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FE30F7D" w14:textId="77777777" w:rsidR="001F3F38" w:rsidRDefault="001F3F38">
      <w:pPr>
        <w:widowControl/>
        <w:tabs>
          <w:tab w:val="left" w:pos="3833"/>
          <w:tab w:val="center" w:pos="4536"/>
        </w:tabs>
        <w:spacing w:after="240" w:line="360" w:lineRule="auto"/>
        <w:jc w:val="center"/>
        <w:rPr>
          <w:rFonts w:ascii="Times New Roman" w:eastAsia="Times New Roman" w:hAnsi="Times New Roman" w:cs="Times New Roman"/>
          <w:b/>
          <w:sz w:val="24"/>
        </w:rPr>
      </w:pPr>
    </w:p>
    <w:p w14:paraId="54D603AD" w14:textId="77777777" w:rsidR="001F3F38" w:rsidRDefault="00000000">
      <w:pPr>
        <w:widowControl/>
        <w:tabs>
          <w:tab w:val="left" w:pos="3833"/>
          <w:tab w:val="center" w:pos="4536"/>
        </w:tabs>
        <w:spacing w:after="240" w:line="360" w:lineRule="auto"/>
        <w:jc w:val="center"/>
        <w:rPr>
          <w:b/>
          <w:sz w:val="24"/>
        </w:rPr>
      </w:pPr>
      <w:r>
        <w:rPr>
          <w:b/>
          <w:sz w:val="24"/>
        </w:rPr>
        <w:t>E      D      I      T      A      L</w:t>
      </w:r>
    </w:p>
    <w:p w14:paraId="3157F8D0" w14:textId="77777777" w:rsidR="001F3F38" w:rsidRDefault="001F3F38">
      <w:pPr>
        <w:widowControl/>
        <w:tabs>
          <w:tab w:val="left" w:pos="3833"/>
          <w:tab w:val="center" w:pos="4536"/>
        </w:tabs>
        <w:spacing w:after="240" w:line="360" w:lineRule="auto"/>
        <w:jc w:val="center"/>
        <w:rPr>
          <w:b/>
          <w:sz w:val="24"/>
        </w:rPr>
      </w:pPr>
    </w:p>
    <w:p w14:paraId="16F10BCC" w14:textId="6B941368" w:rsidR="001F3F38" w:rsidRDefault="00000000">
      <w:pPr>
        <w:widowControl/>
        <w:spacing w:after="240" w:line="360" w:lineRule="auto"/>
        <w:jc w:val="both"/>
        <w:rPr>
          <w:sz w:val="24"/>
        </w:rPr>
      </w:pPr>
      <w:r>
        <w:rPr>
          <w:sz w:val="24"/>
        </w:rPr>
        <w:t xml:space="preserve">O </w:t>
      </w:r>
      <w:r>
        <w:rPr>
          <w:b/>
          <w:sz w:val="24"/>
        </w:rPr>
        <w:t>MUNICÍPIO DE TAGUAÍ</w:t>
      </w:r>
      <w:r>
        <w:rPr>
          <w:sz w:val="24"/>
        </w:rPr>
        <w:t>, inscrito no CNPJ sob nº 46.223.723/0001-50, leva a conhecimento dos interessados que, na forma da Lei nº 14.133/2021 e subsidiariamente de outras normas aplicáveis ao objeto deste certame, realizará licitação, na modalidade, critérios de julgamento das propostas, regime de execução, forma de fornecimento e modo de disputa indicados na seção 1 – PREÂMBULO, apresentado a seguir:</w:t>
      </w:r>
    </w:p>
    <w:p w14:paraId="76C3E621" w14:textId="77777777" w:rsidR="006A2AD1" w:rsidRDefault="006A2AD1" w:rsidP="006A2AD1">
      <w:pPr>
        <w:widowControl/>
        <w:numPr>
          <w:ilvl w:val="0"/>
          <w:numId w:val="8"/>
        </w:numPr>
        <w:spacing w:after="120" w:line="312" w:lineRule="auto"/>
        <w:jc w:val="both"/>
      </w:pPr>
      <w:r>
        <w:rPr>
          <w:b/>
          <w:sz w:val="24"/>
        </w:rPr>
        <w:t>PREÂMBULO:</w:t>
      </w:r>
    </w:p>
    <w:p w14:paraId="546086DC" w14:textId="77777777" w:rsidR="006A2AD1" w:rsidRDefault="006A2AD1" w:rsidP="006A2AD1">
      <w:pPr>
        <w:widowControl/>
        <w:spacing w:after="120" w:line="312" w:lineRule="auto"/>
        <w:ind w:left="1701"/>
        <w:jc w:val="both"/>
        <w:rPr>
          <w:b/>
          <w:sz w:val="24"/>
        </w:rPr>
      </w:pPr>
      <w:r>
        <w:rPr>
          <w:sz w:val="24"/>
        </w:rPr>
        <w:t xml:space="preserve">ÓRGÃO: </w:t>
      </w:r>
      <w:r>
        <w:rPr>
          <w:b/>
          <w:sz w:val="24"/>
        </w:rPr>
        <w:t>MUNICÍPIO DE TAGUAÍ</w:t>
      </w:r>
    </w:p>
    <w:p w14:paraId="16227DF7" w14:textId="77777777" w:rsidR="006A2AD1" w:rsidRDefault="006A2AD1" w:rsidP="006A2AD1">
      <w:pPr>
        <w:widowControl/>
        <w:spacing w:after="120" w:line="312" w:lineRule="auto"/>
        <w:ind w:left="1701"/>
        <w:jc w:val="both"/>
        <w:rPr>
          <w:rFonts w:ascii="Times New Roman" w:eastAsia="Times New Roman" w:hAnsi="Times New Roman" w:cs="Times New Roman"/>
          <w:b/>
          <w:sz w:val="24"/>
        </w:rPr>
      </w:pPr>
      <w:r>
        <w:rPr>
          <w:sz w:val="24"/>
        </w:rPr>
        <w:t xml:space="preserve">PROCEDIMENTO LICITATÓRIO REGIDO PELA </w:t>
      </w:r>
      <w:r>
        <w:rPr>
          <w:b/>
          <w:sz w:val="24"/>
        </w:rPr>
        <w:t>LEI FEDERAL Nº 14.133/2021</w:t>
      </w:r>
      <w:r>
        <w:rPr>
          <w:rFonts w:ascii="Times New Roman" w:eastAsia="Times New Roman" w:hAnsi="Times New Roman" w:cs="Times New Roman"/>
          <w:b/>
          <w:sz w:val="24"/>
        </w:rPr>
        <w:t>.</w:t>
      </w:r>
    </w:p>
    <w:p w14:paraId="4447309E" w14:textId="77777777" w:rsidR="006A2AD1" w:rsidRDefault="006A2AD1" w:rsidP="006A2AD1">
      <w:pPr>
        <w:widowControl/>
        <w:spacing w:after="120" w:line="312" w:lineRule="auto"/>
        <w:ind w:left="1701"/>
        <w:jc w:val="both"/>
        <w:rPr>
          <w:rFonts w:ascii="Times New Roman" w:eastAsia="Times New Roman" w:hAnsi="Times New Roman" w:cs="Times New Roman"/>
          <w:b/>
          <w:sz w:val="24"/>
        </w:rPr>
      </w:pPr>
      <w:r>
        <w:rPr>
          <w:sz w:val="24"/>
        </w:rPr>
        <w:t xml:space="preserve">PROCESSO ADMINISTRATIVO Nº: </w:t>
      </w:r>
      <w:r>
        <w:rPr>
          <w:b/>
          <w:sz w:val="24"/>
        </w:rPr>
        <w:t>5060/2025</w:t>
      </w:r>
      <w:r>
        <w:rPr>
          <w:rFonts w:ascii="Times New Roman" w:eastAsia="Times New Roman" w:hAnsi="Times New Roman" w:cs="Times New Roman"/>
          <w:b/>
          <w:sz w:val="24"/>
        </w:rPr>
        <w:t>.</w:t>
      </w:r>
    </w:p>
    <w:p w14:paraId="7A20E69A" w14:textId="77777777" w:rsidR="006A2AD1" w:rsidRDefault="006A2AD1" w:rsidP="006A2AD1">
      <w:pPr>
        <w:widowControl/>
        <w:spacing w:after="120" w:line="312" w:lineRule="auto"/>
        <w:ind w:left="1701"/>
        <w:jc w:val="both"/>
        <w:rPr>
          <w:rFonts w:ascii="Times New Roman" w:eastAsia="Times New Roman" w:hAnsi="Times New Roman" w:cs="Times New Roman"/>
          <w:b/>
          <w:sz w:val="24"/>
        </w:rPr>
      </w:pPr>
      <w:r>
        <w:rPr>
          <w:sz w:val="24"/>
        </w:rPr>
        <w:t xml:space="preserve">PROCESSO LICITATÓRIO Nº:  </w:t>
      </w:r>
      <w:r>
        <w:rPr>
          <w:b/>
          <w:sz w:val="24"/>
        </w:rPr>
        <w:t>199/25</w:t>
      </w:r>
      <w:r>
        <w:rPr>
          <w:rFonts w:ascii="Times New Roman" w:eastAsia="Times New Roman" w:hAnsi="Times New Roman" w:cs="Times New Roman"/>
          <w:b/>
          <w:sz w:val="24"/>
        </w:rPr>
        <w:t>.</w:t>
      </w:r>
    </w:p>
    <w:p w14:paraId="5B3B8D8A" w14:textId="77777777" w:rsidR="006A2AD1" w:rsidRDefault="006A2AD1" w:rsidP="006A2AD1">
      <w:pPr>
        <w:widowControl/>
        <w:spacing w:after="120" w:line="312" w:lineRule="auto"/>
        <w:ind w:left="1701"/>
        <w:jc w:val="both"/>
        <w:rPr>
          <w:rFonts w:ascii="Times New Roman" w:eastAsia="Times New Roman" w:hAnsi="Times New Roman" w:cs="Times New Roman"/>
          <w:b/>
          <w:sz w:val="24"/>
        </w:rPr>
      </w:pPr>
      <w:r>
        <w:rPr>
          <w:sz w:val="24"/>
        </w:rPr>
        <w:t>ANO DO PROCESSO LICITATÓRIO:</w:t>
      </w:r>
      <w:r>
        <w:rPr>
          <w:b/>
          <w:sz w:val="24"/>
        </w:rPr>
        <w:t xml:space="preserve"> 2025</w:t>
      </w:r>
      <w:r>
        <w:rPr>
          <w:rFonts w:ascii="Times New Roman" w:eastAsia="Times New Roman" w:hAnsi="Times New Roman" w:cs="Times New Roman"/>
          <w:b/>
          <w:sz w:val="24"/>
        </w:rPr>
        <w:t>.</w:t>
      </w:r>
    </w:p>
    <w:p w14:paraId="16B1E10B" w14:textId="77777777" w:rsidR="006A2AD1" w:rsidRDefault="006A2AD1" w:rsidP="006A2AD1">
      <w:pPr>
        <w:widowControl/>
        <w:spacing w:after="120" w:line="312" w:lineRule="auto"/>
        <w:ind w:left="1701"/>
        <w:jc w:val="both"/>
        <w:rPr>
          <w:rFonts w:ascii="Times New Roman" w:eastAsia="Times New Roman" w:hAnsi="Times New Roman" w:cs="Times New Roman"/>
          <w:b/>
          <w:sz w:val="24"/>
        </w:rPr>
      </w:pPr>
      <w:r>
        <w:rPr>
          <w:sz w:val="24"/>
        </w:rPr>
        <w:t>MODALIDADE Nº:</w:t>
      </w:r>
      <w:r>
        <w:rPr>
          <w:b/>
          <w:sz w:val="24"/>
        </w:rPr>
        <w:t>5/2025</w:t>
      </w:r>
      <w:r>
        <w:rPr>
          <w:rFonts w:ascii="Times New Roman" w:eastAsia="Times New Roman" w:hAnsi="Times New Roman" w:cs="Times New Roman"/>
          <w:b/>
          <w:sz w:val="24"/>
        </w:rPr>
        <w:t>.</w:t>
      </w:r>
    </w:p>
    <w:p w14:paraId="41132AC7" w14:textId="77777777" w:rsidR="006A2AD1" w:rsidRDefault="006A2AD1" w:rsidP="006A2AD1">
      <w:pPr>
        <w:widowControl/>
        <w:spacing w:after="120" w:line="312" w:lineRule="auto"/>
        <w:ind w:left="1701"/>
        <w:jc w:val="both"/>
        <w:rPr>
          <w:b/>
          <w:sz w:val="24"/>
        </w:rPr>
      </w:pPr>
      <w:r>
        <w:rPr>
          <w:sz w:val="24"/>
        </w:rPr>
        <w:t xml:space="preserve">MODALIDADE DE LICITAÇÃO: </w:t>
      </w:r>
      <w:r>
        <w:rPr>
          <w:b/>
          <w:sz w:val="24"/>
        </w:rPr>
        <w:t>CONCORRÊNCIA ELETRÔNICA – INVERSÃO DE FASES.</w:t>
      </w:r>
    </w:p>
    <w:p w14:paraId="175CEE96" w14:textId="77777777" w:rsidR="006A2AD1" w:rsidRDefault="006A2AD1" w:rsidP="006A2AD1">
      <w:pPr>
        <w:widowControl/>
        <w:spacing w:after="120" w:line="312" w:lineRule="auto"/>
        <w:ind w:left="1701"/>
        <w:jc w:val="both"/>
        <w:rPr>
          <w:rFonts w:ascii="Times New Roman" w:eastAsia="Times New Roman" w:hAnsi="Times New Roman" w:cs="Times New Roman"/>
          <w:sz w:val="24"/>
        </w:rPr>
      </w:pPr>
      <w:r>
        <w:rPr>
          <w:sz w:val="24"/>
        </w:rPr>
        <w:t xml:space="preserve">MODO DE DISPUTA: </w:t>
      </w:r>
      <w:r>
        <w:rPr>
          <w:b/>
          <w:sz w:val="24"/>
        </w:rPr>
        <w:t>ABERTO</w:t>
      </w:r>
      <w:r>
        <w:rPr>
          <w:rFonts w:ascii="Times New Roman" w:eastAsia="Times New Roman" w:hAnsi="Times New Roman" w:cs="Times New Roman"/>
          <w:sz w:val="24"/>
        </w:rPr>
        <w:t>.</w:t>
      </w:r>
    </w:p>
    <w:p w14:paraId="63399F3F" w14:textId="77777777" w:rsidR="006A2AD1" w:rsidRDefault="006A2AD1" w:rsidP="006A2AD1">
      <w:pPr>
        <w:widowControl/>
        <w:spacing w:after="120" w:line="312" w:lineRule="auto"/>
        <w:ind w:left="1701"/>
        <w:jc w:val="both"/>
        <w:rPr>
          <w:b/>
          <w:sz w:val="24"/>
        </w:rPr>
      </w:pPr>
      <w:r>
        <w:rPr>
          <w:sz w:val="24"/>
        </w:rPr>
        <w:t xml:space="preserve">CRITÉRIOS DE JULGAMENTO DAS PROPOSTAS: </w:t>
      </w:r>
      <w:r>
        <w:rPr>
          <w:b/>
          <w:sz w:val="24"/>
        </w:rPr>
        <w:t>MENOR PREÇO GLOBAL.</w:t>
      </w:r>
    </w:p>
    <w:p w14:paraId="349F1AEA" w14:textId="77777777" w:rsidR="006A2AD1" w:rsidRDefault="006A2AD1" w:rsidP="006A2AD1">
      <w:pPr>
        <w:widowControl/>
        <w:spacing w:after="120" w:line="312" w:lineRule="auto"/>
        <w:ind w:left="1701"/>
        <w:jc w:val="both"/>
        <w:rPr>
          <w:b/>
          <w:sz w:val="24"/>
        </w:rPr>
      </w:pPr>
      <w:r>
        <w:rPr>
          <w:sz w:val="24"/>
        </w:rPr>
        <w:t xml:space="preserve">REGIME DE CONTRATAÇÃO: </w:t>
      </w:r>
      <w:r>
        <w:rPr>
          <w:b/>
          <w:sz w:val="24"/>
        </w:rPr>
        <w:t>EMPREITADA POR PREÇO UNITÁRIO</w:t>
      </w:r>
    </w:p>
    <w:p w14:paraId="56D8537B" w14:textId="77777777" w:rsidR="006A2AD1" w:rsidRDefault="006A2AD1" w:rsidP="006A2AD1">
      <w:pPr>
        <w:widowControl/>
        <w:spacing w:after="120" w:line="312" w:lineRule="auto"/>
        <w:ind w:left="1701"/>
        <w:jc w:val="both"/>
        <w:rPr>
          <w:rFonts w:ascii="Times New Roman" w:eastAsia="Times New Roman" w:hAnsi="Times New Roman" w:cs="Times New Roman"/>
          <w:sz w:val="24"/>
        </w:rPr>
      </w:pPr>
      <w:r>
        <w:rPr>
          <w:sz w:val="24"/>
        </w:rPr>
        <w:t xml:space="preserve">FORMA DE FORNECIMENTO: </w:t>
      </w:r>
      <w:r>
        <w:rPr>
          <w:b/>
          <w:sz w:val="24"/>
        </w:rPr>
        <w:t>CONFORME CRONOGRAMA FÍSICO-FINANCEIRO/EXECUÇÃO</w:t>
      </w:r>
      <w:r>
        <w:rPr>
          <w:rFonts w:ascii="Times New Roman" w:eastAsia="Times New Roman" w:hAnsi="Times New Roman" w:cs="Times New Roman"/>
          <w:sz w:val="24"/>
        </w:rPr>
        <w:t>.</w:t>
      </w:r>
    </w:p>
    <w:p w14:paraId="440772AB" w14:textId="77777777" w:rsidR="006A2AD1" w:rsidRDefault="006A2AD1" w:rsidP="006A2AD1">
      <w:pPr>
        <w:widowControl/>
        <w:spacing w:after="120" w:line="312" w:lineRule="auto"/>
        <w:ind w:left="1701"/>
        <w:jc w:val="both"/>
        <w:rPr>
          <w:rFonts w:ascii="Times New Roman" w:eastAsia="Times New Roman" w:hAnsi="Times New Roman" w:cs="Times New Roman"/>
          <w:b/>
          <w:sz w:val="24"/>
        </w:rPr>
      </w:pPr>
      <w:r>
        <w:rPr>
          <w:sz w:val="24"/>
        </w:rPr>
        <w:t xml:space="preserve">DATA DA SESSÃO PÚBLICA: </w:t>
      </w:r>
      <w:r>
        <w:rPr>
          <w:b/>
          <w:sz w:val="24"/>
        </w:rPr>
        <w:t>17/10/2025</w:t>
      </w:r>
      <w:r>
        <w:rPr>
          <w:sz w:val="24"/>
        </w:rPr>
        <w:t xml:space="preserve">                  </w:t>
      </w:r>
      <w:proofErr w:type="gramStart"/>
      <w:r>
        <w:rPr>
          <w:sz w:val="24"/>
        </w:rPr>
        <w:t xml:space="preserve">  </w:t>
      </w:r>
      <w:r>
        <w:rPr>
          <w:rFonts w:ascii="Times New Roman" w:eastAsia="Times New Roman" w:hAnsi="Times New Roman" w:cs="Times New Roman"/>
          <w:b/>
          <w:sz w:val="24"/>
        </w:rPr>
        <w:t>.</w:t>
      </w:r>
      <w:proofErr w:type="gramEnd"/>
    </w:p>
    <w:p w14:paraId="6CC6F3EB" w14:textId="77777777" w:rsidR="006A2AD1" w:rsidRDefault="006A2AD1" w:rsidP="006A2AD1">
      <w:pPr>
        <w:widowControl/>
        <w:spacing w:after="120" w:line="312" w:lineRule="auto"/>
        <w:ind w:left="1701"/>
        <w:jc w:val="both"/>
        <w:rPr>
          <w:rFonts w:ascii="Times New Roman" w:eastAsia="Times New Roman" w:hAnsi="Times New Roman" w:cs="Times New Roman"/>
          <w:b/>
          <w:sz w:val="24"/>
        </w:rPr>
      </w:pPr>
      <w:r>
        <w:rPr>
          <w:sz w:val="24"/>
        </w:rPr>
        <w:lastRenderedPageBreak/>
        <w:t xml:space="preserve">HORÁRIO DA SESSÃO PÚBLICA: </w:t>
      </w:r>
      <w:r>
        <w:rPr>
          <w:b/>
          <w:sz w:val="24"/>
        </w:rPr>
        <w:t>09:01</w:t>
      </w:r>
      <w:r>
        <w:rPr>
          <w:rFonts w:ascii="Times New Roman" w:eastAsia="Times New Roman" w:hAnsi="Times New Roman" w:cs="Times New Roman"/>
          <w:b/>
          <w:sz w:val="24"/>
        </w:rPr>
        <w:t>.</w:t>
      </w:r>
    </w:p>
    <w:p w14:paraId="27886A7F" w14:textId="77777777" w:rsidR="006A2AD1" w:rsidRDefault="006A2AD1" w:rsidP="006A2AD1">
      <w:pPr>
        <w:widowControl/>
        <w:spacing w:line="312" w:lineRule="auto"/>
        <w:ind w:left="1701"/>
        <w:jc w:val="both"/>
        <w:rPr>
          <w:b/>
          <w:sz w:val="24"/>
        </w:rPr>
      </w:pPr>
      <w:r>
        <w:rPr>
          <w:sz w:val="24"/>
        </w:rPr>
        <w:t xml:space="preserve">PERÍODO PARA RECEBIMENTO DAS PROPOSTAS: </w:t>
      </w:r>
      <w:r>
        <w:rPr>
          <w:b/>
          <w:sz w:val="24"/>
        </w:rPr>
        <w:t>DO DIA 09/09/2025 A PARTIR DAS 09:00 ATÉ O DIA 17/10/2025 ATÉ ÀS 09:00.</w:t>
      </w:r>
    </w:p>
    <w:p w14:paraId="376A41CF" w14:textId="77777777" w:rsidR="006A2AD1" w:rsidRDefault="006A2AD1" w:rsidP="006A2AD1">
      <w:pPr>
        <w:widowControl/>
        <w:spacing w:line="312" w:lineRule="auto"/>
        <w:ind w:left="1701"/>
        <w:jc w:val="both"/>
        <w:rPr>
          <w:b/>
          <w:sz w:val="24"/>
          <w:u w:val="single"/>
        </w:rPr>
      </w:pPr>
      <w:r>
        <w:rPr>
          <w:sz w:val="24"/>
        </w:rPr>
        <w:t xml:space="preserve">LOCAL: PORTAL DE COMPRAS PÚBLICAS </w:t>
      </w:r>
      <w:r>
        <w:rPr>
          <w:b/>
          <w:sz w:val="24"/>
        </w:rPr>
        <w:t>(</w:t>
      </w:r>
      <w:hyperlink r:id="rId7">
        <w:r>
          <w:rPr>
            <w:b/>
            <w:sz w:val="24"/>
            <w:u w:val="single"/>
          </w:rPr>
          <w:t>WWW.PORTALDECOMPRASPUBLICAS.COM.BR</w:t>
        </w:r>
      </w:hyperlink>
      <w:r>
        <w:rPr>
          <w:b/>
          <w:sz w:val="24"/>
          <w:u w:val="single"/>
        </w:rPr>
        <w:t>)</w:t>
      </w:r>
    </w:p>
    <w:p w14:paraId="026B7A78" w14:textId="77777777" w:rsidR="006A2AD1" w:rsidRDefault="006A2AD1" w:rsidP="006A2AD1">
      <w:pPr>
        <w:widowControl/>
        <w:spacing w:after="240" w:line="360" w:lineRule="auto"/>
        <w:ind w:firstLine="1701"/>
        <w:jc w:val="both"/>
        <w:rPr>
          <w:b/>
          <w:sz w:val="24"/>
        </w:rPr>
      </w:pPr>
      <w:r>
        <w:rPr>
          <w:sz w:val="24"/>
        </w:rPr>
        <w:t>DATA-BASE ORÇAMENTO ESTIMADO:</w:t>
      </w:r>
      <w:r>
        <w:rPr>
          <w:b/>
          <w:sz w:val="24"/>
        </w:rPr>
        <w:t>15/07/2025</w:t>
      </w:r>
    </w:p>
    <w:p w14:paraId="2E7F3D71" w14:textId="08A88F9D" w:rsidR="001F3F38" w:rsidRDefault="00000000" w:rsidP="006A2AD1">
      <w:pPr>
        <w:widowControl/>
        <w:tabs>
          <w:tab w:val="left" w:pos="426"/>
        </w:tabs>
        <w:spacing w:after="240" w:line="360" w:lineRule="auto"/>
        <w:ind w:firstLine="1701"/>
        <w:jc w:val="both"/>
        <w:rPr>
          <w:rFonts w:ascii="Times New Roman" w:eastAsia="Times New Roman" w:hAnsi="Times New Roman" w:cs="Times New Roman"/>
          <w:sz w:val="24"/>
        </w:rPr>
      </w:pPr>
      <w:r>
        <w:rPr>
          <w:b/>
          <w:sz w:val="24"/>
        </w:rPr>
        <w:t>1.1.</w:t>
      </w:r>
      <w:r>
        <w:rPr>
          <w:sz w:val="24"/>
        </w:rPr>
        <w:t xml:space="preserve"> Consoante o Decreto Municipal nº 58/2024 de 12 de agosto de 2024, realizar-se-ão os certames licitatórios de obras e serviços de engenharia utilizando-se a modalidade de licitação </w:t>
      </w:r>
      <w:r>
        <w:rPr>
          <w:b/>
          <w:sz w:val="24"/>
        </w:rPr>
        <w:t>CONCORRÊNCIA COM INVERSÃO DAS FASES</w:t>
      </w:r>
      <w:r>
        <w:rPr>
          <w:sz w:val="24"/>
        </w:rPr>
        <w:t>, isto é, primeiro será averiguado se os licitantes cumpriram todas as exigências de habilitação e, somente se habilitados, terão suas propostas de preço levadas à segunda fase, disputa e lance e consecutivamente ao julgamento</w:t>
      </w:r>
      <w:r>
        <w:rPr>
          <w:rFonts w:ascii="Times New Roman" w:eastAsia="Times New Roman" w:hAnsi="Times New Roman" w:cs="Times New Roman"/>
          <w:sz w:val="24"/>
        </w:rPr>
        <w:t>.</w:t>
      </w:r>
    </w:p>
    <w:p w14:paraId="6264F33D" w14:textId="77777777" w:rsidR="001F3F38" w:rsidRDefault="00000000">
      <w:pPr>
        <w:widowControl/>
        <w:spacing w:after="240" w:line="360" w:lineRule="auto"/>
        <w:ind w:firstLine="1701"/>
        <w:jc w:val="both"/>
        <w:rPr>
          <w:rFonts w:ascii="Times New Roman" w:eastAsia="Times New Roman" w:hAnsi="Times New Roman" w:cs="Times New Roman"/>
          <w:b/>
          <w:sz w:val="24"/>
        </w:rPr>
      </w:pPr>
      <w:r>
        <w:rPr>
          <w:b/>
          <w:sz w:val="24"/>
        </w:rPr>
        <w:t>2. DO OBJETO</w:t>
      </w:r>
      <w:r>
        <w:rPr>
          <w:rFonts w:ascii="Times New Roman" w:eastAsia="Times New Roman" w:hAnsi="Times New Roman" w:cs="Times New Roman"/>
          <w:b/>
          <w:sz w:val="24"/>
        </w:rPr>
        <w:t>.</w:t>
      </w:r>
    </w:p>
    <w:p w14:paraId="55D4472C" w14:textId="77777777" w:rsidR="001F3F38" w:rsidRDefault="00000000">
      <w:pPr>
        <w:widowControl/>
        <w:spacing w:after="240" w:line="360" w:lineRule="auto"/>
        <w:ind w:firstLine="1701"/>
        <w:jc w:val="both"/>
        <w:rPr>
          <w:b/>
          <w:sz w:val="24"/>
          <w:shd w:val="clear" w:color="auto" w:fill="FFFF00"/>
        </w:rPr>
      </w:pPr>
      <w:r>
        <w:rPr>
          <w:b/>
          <w:sz w:val="24"/>
        </w:rPr>
        <w:t>2.1</w:t>
      </w:r>
      <w:r>
        <w:rPr>
          <w:rFonts w:ascii="Times New Roman" w:eastAsia="Times New Roman" w:hAnsi="Times New Roman" w:cs="Times New Roman"/>
          <w:b/>
          <w:sz w:val="24"/>
        </w:rPr>
        <w:t>.</w:t>
      </w:r>
      <w:r>
        <w:rPr>
          <w:sz w:val="24"/>
        </w:rPr>
        <w:t xml:space="preserve"> O objeto da presente licitação é:  </w:t>
      </w:r>
      <w:r w:rsidRPr="0071165C">
        <w:rPr>
          <w:b/>
          <w:sz w:val="24"/>
        </w:rPr>
        <w:t>CONTRATAÇÃO DE EMPRESA ESPECIALIZADA PARA CONSTRUÇÃO DE CRECHE/ESCOLA DE EDUCAÇÃO INFANTIL EM TAGUAI/SP - FNDE - CRECHE TIPO 1 - TERMO DE COMPROMISSO Nº960681/2024/FNDE/CAIXA.</w:t>
      </w:r>
    </w:p>
    <w:p w14:paraId="4BBB3EEC" w14:textId="35B05DB6" w:rsidR="001F3F38" w:rsidRDefault="00000000">
      <w:pPr>
        <w:widowControl/>
        <w:spacing w:after="240" w:line="360" w:lineRule="auto"/>
        <w:ind w:firstLine="1701"/>
        <w:jc w:val="both"/>
        <w:rPr>
          <w:b/>
          <w:sz w:val="24"/>
          <w:shd w:val="clear" w:color="auto" w:fill="FFFF00"/>
        </w:rPr>
      </w:pPr>
      <w:r>
        <w:rPr>
          <w:b/>
          <w:sz w:val="24"/>
        </w:rPr>
        <w:t xml:space="preserve">2.1.1. </w:t>
      </w:r>
      <w:r>
        <w:rPr>
          <w:sz w:val="24"/>
        </w:rPr>
        <w:t>Valor orçado</w:t>
      </w:r>
      <w:r>
        <w:rPr>
          <w:b/>
          <w:sz w:val="24"/>
        </w:rPr>
        <w:t xml:space="preserve"> </w:t>
      </w:r>
      <w:r w:rsidR="006A2AD1">
        <w:rPr>
          <w:b/>
          <w:sz w:val="24"/>
        </w:rPr>
        <w:t>R$</w:t>
      </w:r>
      <w:r w:rsidRPr="0071165C">
        <w:rPr>
          <w:b/>
          <w:sz w:val="24"/>
        </w:rPr>
        <w:t>5.978.702,25 (cinco milhões, novecentos e setenta e oito mil, setecentos e dois reais e vinte e cinco centavos).</w:t>
      </w:r>
    </w:p>
    <w:p w14:paraId="6969B8B3" w14:textId="1920FB23" w:rsidR="001F3F38" w:rsidRDefault="00000000">
      <w:pPr>
        <w:widowControl/>
        <w:spacing w:after="240" w:line="360" w:lineRule="auto"/>
        <w:ind w:firstLine="1701"/>
        <w:jc w:val="both"/>
        <w:rPr>
          <w:sz w:val="24"/>
        </w:rPr>
      </w:pPr>
      <w:r>
        <w:rPr>
          <w:b/>
          <w:sz w:val="24"/>
        </w:rPr>
        <w:t>2.2</w:t>
      </w:r>
      <w:r>
        <w:rPr>
          <w:sz w:val="24"/>
        </w:rPr>
        <w:t xml:space="preserve">. Faz parte integrante deste edital o </w:t>
      </w:r>
      <w:r>
        <w:rPr>
          <w:b/>
          <w:sz w:val="24"/>
        </w:rPr>
        <w:t>ANEXO I</w:t>
      </w:r>
      <w:r w:rsidR="006A2AD1">
        <w:rPr>
          <w:b/>
          <w:sz w:val="24"/>
        </w:rPr>
        <w:t xml:space="preserve">, </w:t>
      </w:r>
      <w:r w:rsidR="0071165C">
        <w:rPr>
          <w:b/>
          <w:sz w:val="24"/>
        </w:rPr>
        <w:t>disponibilizado via</w:t>
      </w:r>
      <w:r w:rsidR="006A2AD1">
        <w:rPr>
          <w:b/>
          <w:sz w:val="24"/>
        </w:rPr>
        <w:t xml:space="preserve"> </w:t>
      </w:r>
      <w:r w:rsidR="0071165C">
        <w:rPr>
          <w:b/>
          <w:sz w:val="24"/>
        </w:rPr>
        <w:t>link</w:t>
      </w:r>
      <w:r w:rsidR="006A2AD1">
        <w:rPr>
          <w:b/>
          <w:sz w:val="24"/>
        </w:rPr>
        <w:t>:</w:t>
      </w:r>
      <w:r w:rsidR="00EF7CDB">
        <w:rPr>
          <w:b/>
          <w:sz w:val="24"/>
        </w:rPr>
        <w:t xml:space="preserve"> </w:t>
      </w:r>
      <w:r w:rsidR="006A2AD1" w:rsidRPr="006A2AD1">
        <w:rPr>
          <w:b/>
          <w:sz w:val="24"/>
        </w:rPr>
        <w:t>https://drive.google.com/drive/folders/1YpOAiZCTG-3xYVsFpKF3nMNdlXWCqkwk?usp=sharing</w:t>
      </w:r>
      <w:r>
        <w:rPr>
          <w:sz w:val="24"/>
        </w:rPr>
        <w:t>, onde encontramos:</w:t>
      </w:r>
    </w:p>
    <w:p w14:paraId="17DFAA7C" w14:textId="77777777" w:rsidR="001F3F38" w:rsidRDefault="00000000">
      <w:pPr>
        <w:widowControl/>
        <w:spacing w:after="240" w:line="360" w:lineRule="auto"/>
        <w:ind w:firstLine="1701"/>
        <w:jc w:val="both"/>
        <w:rPr>
          <w:sz w:val="24"/>
          <w:shd w:val="clear" w:color="auto" w:fill="FFFF00"/>
        </w:rPr>
      </w:pPr>
      <w:r w:rsidRPr="002361DC">
        <w:rPr>
          <w:sz w:val="24"/>
        </w:rPr>
        <w:t>a) Termo de Referência;</w:t>
      </w:r>
    </w:p>
    <w:p w14:paraId="7A9C0965" w14:textId="77777777" w:rsidR="001F3F38" w:rsidRDefault="00000000">
      <w:pPr>
        <w:widowControl/>
        <w:spacing w:after="240" w:line="360" w:lineRule="auto"/>
        <w:ind w:firstLine="1701"/>
        <w:jc w:val="both"/>
        <w:rPr>
          <w:sz w:val="24"/>
          <w:shd w:val="clear" w:color="auto" w:fill="FFFF00"/>
        </w:rPr>
      </w:pPr>
      <w:r w:rsidRPr="002361DC">
        <w:rPr>
          <w:sz w:val="24"/>
        </w:rPr>
        <w:t>a.1) Estudo Técnico Preliminar;</w:t>
      </w:r>
    </w:p>
    <w:p w14:paraId="4F216A4A" w14:textId="77777777" w:rsidR="001F3F38" w:rsidRDefault="00000000">
      <w:pPr>
        <w:widowControl/>
        <w:spacing w:after="240" w:line="360" w:lineRule="auto"/>
        <w:ind w:firstLine="1701"/>
        <w:jc w:val="both"/>
        <w:rPr>
          <w:sz w:val="24"/>
          <w:shd w:val="clear" w:color="auto" w:fill="FFFF00"/>
        </w:rPr>
      </w:pPr>
      <w:r w:rsidRPr="002361DC">
        <w:rPr>
          <w:sz w:val="24"/>
        </w:rPr>
        <w:t>a.1.1) Projeto Básico e Executivo;</w:t>
      </w:r>
    </w:p>
    <w:p w14:paraId="4FF789CD" w14:textId="77777777" w:rsidR="001F3F38" w:rsidRDefault="00000000">
      <w:pPr>
        <w:widowControl/>
        <w:spacing w:after="240" w:line="360" w:lineRule="auto"/>
        <w:ind w:firstLine="1701"/>
        <w:jc w:val="both"/>
        <w:rPr>
          <w:sz w:val="24"/>
          <w:shd w:val="clear" w:color="auto" w:fill="FFFF00"/>
        </w:rPr>
      </w:pPr>
      <w:r w:rsidRPr="002361DC">
        <w:rPr>
          <w:sz w:val="24"/>
        </w:rPr>
        <w:lastRenderedPageBreak/>
        <w:t>a.1.2) Planilha Orçamentária;</w:t>
      </w:r>
    </w:p>
    <w:p w14:paraId="666E4D0B" w14:textId="77777777" w:rsidR="001F3F38" w:rsidRDefault="00000000">
      <w:pPr>
        <w:widowControl/>
        <w:spacing w:after="240" w:line="360" w:lineRule="auto"/>
        <w:ind w:firstLine="1701"/>
        <w:jc w:val="both"/>
        <w:rPr>
          <w:sz w:val="24"/>
          <w:shd w:val="clear" w:color="auto" w:fill="FFFF00"/>
        </w:rPr>
      </w:pPr>
      <w:r w:rsidRPr="002361DC">
        <w:rPr>
          <w:sz w:val="24"/>
        </w:rPr>
        <w:t>a.1.3) Cronograma Físico-Financeiro/Cronograma de Execução;</w:t>
      </w:r>
    </w:p>
    <w:p w14:paraId="308E9B74" w14:textId="77777777" w:rsidR="001F3F38" w:rsidRDefault="00000000">
      <w:pPr>
        <w:widowControl/>
        <w:spacing w:after="240" w:line="360" w:lineRule="auto"/>
        <w:ind w:firstLine="1701"/>
        <w:jc w:val="both"/>
        <w:rPr>
          <w:color w:val="000000"/>
          <w:sz w:val="24"/>
          <w:shd w:val="clear" w:color="auto" w:fill="FFFF00"/>
        </w:rPr>
      </w:pPr>
      <w:r w:rsidRPr="002361DC">
        <w:rPr>
          <w:sz w:val="24"/>
        </w:rPr>
        <w:t xml:space="preserve">a.1.4) </w:t>
      </w:r>
      <w:r w:rsidRPr="002361DC">
        <w:rPr>
          <w:color w:val="000000"/>
          <w:sz w:val="24"/>
        </w:rPr>
        <w:t>Planilha de Levantamento de Quantidades - PLQ;</w:t>
      </w:r>
    </w:p>
    <w:p w14:paraId="69EE7FAA" w14:textId="77777777" w:rsidR="001F3F38" w:rsidRDefault="00000000">
      <w:pPr>
        <w:widowControl/>
        <w:spacing w:after="240" w:line="360" w:lineRule="auto"/>
        <w:ind w:firstLine="1701"/>
        <w:jc w:val="both"/>
        <w:rPr>
          <w:sz w:val="24"/>
          <w:shd w:val="clear" w:color="auto" w:fill="FFFF00"/>
        </w:rPr>
      </w:pPr>
      <w:r w:rsidRPr="002361DC">
        <w:rPr>
          <w:sz w:val="24"/>
        </w:rPr>
        <w:t>a.1.5) Memorial Descritivo;</w:t>
      </w:r>
    </w:p>
    <w:p w14:paraId="7DA48461" w14:textId="77777777" w:rsidR="001F3F38" w:rsidRDefault="00000000">
      <w:pPr>
        <w:widowControl/>
        <w:spacing w:after="240" w:line="360" w:lineRule="auto"/>
        <w:ind w:firstLine="1701"/>
        <w:jc w:val="both"/>
        <w:rPr>
          <w:sz w:val="24"/>
          <w:shd w:val="clear" w:color="auto" w:fill="FFFF00"/>
        </w:rPr>
      </w:pPr>
      <w:r w:rsidRPr="002361DC">
        <w:rPr>
          <w:sz w:val="24"/>
        </w:rPr>
        <w:t>a.1.6) ART;</w:t>
      </w:r>
    </w:p>
    <w:p w14:paraId="2B778576" w14:textId="77777777" w:rsidR="001F3F38" w:rsidRDefault="00000000">
      <w:pPr>
        <w:widowControl/>
        <w:spacing w:after="240" w:line="360" w:lineRule="auto"/>
        <w:ind w:firstLine="1701"/>
        <w:jc w:val="both"/>
        <w:rPr>
          <w:color w:val="000000"/>
          <w:sz w:val="24"/>
          <w:shd w:val="clear" w:color="auto" w:fill="FFFF00"/>
        </w:rPr>
      </w:pPr>
      <w:r w:rsidRPr="002361DC">
        <w:rPr>
          <w:sz w:val="24"/>
        </w:rPr>
        <w:t xml:space="preserve">a.1.7) </w:t>
      </w:r>
      <w:bookmarkStart w:id="0" w:name="_Hlk204755983"/>
      <w:bookmarkEnd w:id="0"/>
      <w:r w:rsidRPr="002361DC">
        <w:rPr>
          <w:color w:val="000000"/>
          <w:sz w:val="24"/>
        </w:rPr>
        <w:t>Planta de Localização e Projeto de Implantação;</w:t>
      </w:r>
    </w:p>
    <w:p w14:paraId="2347BC09" w14:textId="77777777" w:rsidR="001F3F38" w:rsidRDefault="00000000">
      <w:pPr>
        <w:widowControl/>
        <w:spacing w:after="240" w:line="360" w:lineRule="auto"/>
        <w:ind w:firstLine="1701"/>
        <w:jc w:val="both"/>
        <w:rPr>
          <w:sz w:val="24"/>
          <w:shd w:val="clear" w:color="auto" w:fill="FF6600"/>
        </w:rPr>
      </w:pPr>
      <w:r w:rsidRPr="002361DC">
        <w:rPr>
          <w:sz w:val="24"/>
        </w:rPr>
        <w:t xml:space="preserve">a.1.8) Composição de Taxa de BDI e </w:t>
      </w:r>
      <w:bookmarkStart w:id="1" w:name="_Hlk205558371"/>
      <w:r w:rsidRPr="002361DC">
        <w:rPr>
          <w:sz w:val="24"/>
        </w:rPr>
        <w:t>Composição de Encargos Sociais</w:t>
      </w:r>
      <w:bookmarkEnd w:id="1"/>
      <w:r w:rsidRPr="002361DC">
        <w:rPr>
          <w:sz w:val="24"/>
        </w:rPr>
        <w:t>;</w:t>
      </w:r>
    </w:p>
    <w:p w14:paraId="120579A4" w14:textId="77777777" w:rsidR="001F3F38" w:rsidRPr="00E51ADF" w:rsidRDefault="00000000">
      <w:pPr>
        <w:widowControl/>
        <w:spacing w:after="240" w:line="360" w:lineRule="auto"/>
        <w:ind w:firstLine="1701"/>
        <w:jc w:val="both"/>
        <w:rPr>
          <w:color w:val="000000"/>
          <w:sz w:val="24"/>
          <w:highlight w:val="yellow"/>
        </w:rPr>
      </w:pPr>
      <w:r w:rsidRPr="002361DC">
        <w:rPr>
          <w:color w:val="000000"/>
          <w:sz w:val="24"/>
        </w:rPr>
        <w:t>a.1.9) Termo De Compromisso Nº960681/2024/FNDE/CAIXA;</w:t>
      </w:r>
    </w:p>
    <w:p w14:paraId="77185048" w14:textId="77777777" w:rsidR="001F3F38" w:rsidRDefault="00000000">
      <w:pPr>
        <w:widowControl/>
        <w:spacing w:after="240" w:line="360" w:lineRule="auto"/>
        <w:ind w:firstLine="1701"/>
        <w:jc w:val="both"/>
        <w:rPr>
          <w:color w:val="000000"/>
          <w:sz w:val="24"/>
        </w:rPr>
      </w:pPr>
      <w:r w:rsidRPr="002361DC">
        <w:rPr>
          <w:color w:val="000000"/>
          <w:sz w:val="24"/>
        </w:rPr>
        <w:t>a.1.10) Laudo de Sondagem do Terreno.</w:t>
      </w:r>
    </w:p>
    <w:p w14:paraId="7ACCD3D6" w14:textId="77777777" w:rsidR="001F3F38" w:rsidRDefault="00000000">
      <w:pPr>
        <w:widowControl/>
        <w:spacing w:after="240" w:line="360" w:lineRule="auto"/>
        <w:ind w:firstLine="1701"/>
        <w:jc w:val="both"/>
        <w:rPr>
          <w:sz w:val="24"/>
        </w:rPr>
      </w:pPr>
      <w:r>
        <w:rPr>
          <w:b/>
          <w:sz w:val="24"/>
        </w:rPr>
        <w:t xml:space="preserve">2.3. </w:t>
      </w:r>
      <w:r>
        <w:rPr>
          <w:sz w:val="24"/>
        </w:rPr>
        <w:t xml:space="preserve">Os licitantes deverão atentar-se a todos os anexos dispostos na </w:t>
      </w:r>
      <w:r w:rsidRPr="00E51ADF">
        <w:rPr>
          <w:b/>
          <w:bCs/>
          <w:sz w:val="24"/>
        </w:rPr>
        <w:t>cláusula 2.2</w:t>
      </w:r>
      <w:r>
        <w:rPr>
          <w:sz w:val="24"/>
        </w:rPr>
        <w:t>, deste edital, para formalizar o processo com a finalidade de participar desta licitação.</w:t>
      </w:r>
    </w:p>
    <w:p w14:paraId="66530D5E" w14:textId="77777777" w:rsidR="00EF7CDB" w:rsidRPr="00EF7CDB" w:rsidRDefault="00EF7CDB" w:rsidP="00EF7CDB">
      <w:pPr>
        <w:widowControl/>
        <w:spacing w:after="240" w:line="360" w:lineRule="auto"/>
        <w:ind w:firstLine="1701"/>
        <w:jc w:val="both"/>
        <w:rPr>
          <w:sz w:val="24"/>
        </w:rPr>
      </w:pPr>
      <w:r w:rsidRPr="00EF7CDB">
        <w:rPr>
          <w:b/>
          <w:bCs/>
          <w:sz w:val="24"/>
        </w:rPr>
        <w:t>2.4.</w:t>
      </w:r>
      <w:r w:rsidRPr="00EF7CDB">
        <w:rPr>
          <w:sz w:val="24"/>
        </w:rPr>
        <w:t xml:space="preserve"> Além do link disponibilizado, o licitante poderá obter uma cópia eletrônica do edital e anexos comparecendo ao Paço Municipal. Para tanto, será necessário apresentar mídia removível (</w:t>
      </w:r>
      <w:proofErr w:type="spellStart"/>
      <w:r w:rsidRPr="00EF7CDB">
        <w:rPr>
          <w:sz w:val="24"/>
        </w:rPr>
        <w:t>pendrive</w:t>
      </w:r>
      <w:proofErr w:type="spellEnd"/>
      <w:r w:rsidRPr="00EF7CDB">
        <w:rPr>
          <w:sz w:val="24"/>
        </w:rPr>
        <w:t>), na qual será realizada a gravação dos arquivos.</w:t>
      </w:r>
    </w:p>
    <w:p w14:paraId="1EE7B859" w14:textId="77777777" w:rsidR="001F3F38" w:rsidRDefault="00000000">
      <w:pPr>
        <w:widowControl/>
        <w:spacing w:after="240" w:line="360" w:lineRule="auto"/>
        <w:ind w:firstLine="1701"/>
        <w:jc w:val="both"/>
        <w:rPr>
          <w:rFonts w:ascii="Times New Roman" w:eastAsia="Times New Roman" w:hAnsi="Times New Roman" w:cs="Times New Roman"/>
          <w:b/>
          <w:sz w:val="24"/>
        </w:rPr>
      </w:pPr>
      <w:r>
        <w:rPr>
          <w:b/>
          <w:sz w:val="24"/>
        </w:rPr>
        <w:t>3. DAS DESPESAS E DOS RECURSOS ORÇAMENTÁRIOS</w:t>
      </w:r>
      <w:r>
        <w:rPr>
          <w:rFonts w:ascii="Times New Roman" w:eastAsia="Times New Roman" w:hAnsi="Times New Roman" w:cs="Times New Roman"/>
          <w:b/>
          <w:sz w:val="24"/>
        </w:rPr>
        <w:t>.</w:t>
      </w:r>
    </w:p>
    <w:p w14:paraId="3A97EEB2" w14:textId="77777777" w:rsidR="001F3F38" w:rsidRDefault="00000000">
      <w:pPr>
        <w:widowControl/>
        <w:spacing w:after="240" w:line="360" w:lineRule="auto"/>
        <w:ind w:firstLine="1701"/>
        <w:jc w:val="both"/>
        <w:rPr>
          <w:sz w:val="24"/>
        </w:rPr>
      </w:pPr>
      <w:r>
        <w:rPr>
          <w:b/>
          <w:sz w:val="24"/>
        </w:rPr>
        <w:t>3.1</w:t>
      </w:r>
      <w:r>
        <w:rPr>
          <w:sz w:val="24"/>
        </w:rPr>
        <w:t>. As despesas decorrentes do contrato oriundo desta licitação serão vinculadas à dotação orçamentária descrita abaixo:</w:t>
      </w:r>
    </w:p>
    <w:p w14:paraId="71ACFDA0" w14:textId="77777777" w:rsidR="001F3F38" w:rsidRDefault="00000000">
      <w:pPr>
        <w:widowControl/>
        <w:spacing w:line="312" w:lineRule="auto"/>
        <w:ind w:left="1706"/>
        <w:jc w:val="both"/>
        <w:rPr>
          <w:sz w:val="24"/>
        </w:rPr>
      </w:pPr>
      <w:r>
        <w:rPr>
          <w:sz w:val="24"/>
        </w:rPr>
        <w:t>UNIDADE ORÇAMENTÁRIA:</w:t>
      </w:r>
    </w:p>
    <w:p w14:paraId="148AD099" w14:textId="77777777" w:rsidR="001F3F38" w:rsidRDefault="00000000">
      <w:pPr>
        <w:widowControl/>
        <w:spacing w:line="312" w:lineRule="auto"/>
        <w:ind w:left="1706"/>
        <w:jc w:val="both"/>
        <w:rPr>
          <w:b/>
          <w:sz w:val="24"/>
          <w:shd w:val="clear" w:color="auto" w:fill="FFFF00"/>
        </w:rPr>
      </w:pPr>
      <w:r w:rsidRPr="0071165C">
        <w:rPr>
          <w:b/>
          <w:sz w:val="24"/>
        </w:rPr>
        <w:t>02/03/20 - EDUCAÇÃO INFANTIL</w:t>
      </w:r>
    </w:p>
    <w:p w14:paraId="2C713F98" w14:textId="77777777" w:rsidR="001F3F38" w:rsidRDefault="001F3F38">
      <w:pPr>
        <w:widowControl/>
        <w:spacing w:line="312" w:lineRule="auto"/>
        <w:ind w:left="1706"/>
        <w:jc w:val="both"/>
        <w:rPr>
          <w:rFonts w:ascii="Times New Roman" w:eastAsia="Times New Roman" w:hAnsi="Times New Roman" w:cs="Times New Roman"/>
          <w:sz w:val="24"/>
        </w:rPr>
      </w:pPr>
    </w:p>
    <w:p w14:paraId="0FA18509" w14:textId="77777777" w:rsidR="001F3F38" w:rsidRDefault="00000000">
      <w:pPr>
        <w:widowControl/>
        <w:spacing w:line="312" w:lineRule="auto"/>
        <w:ind w:left="1706"/>
        <w:jc w:val="both"/>
        <w:rPr>
          <w:sz w:val="24"/>
        </w:rPr>
      </w:pPr>
      <w:r>
        <w:rPr>
          <w:sz w:val="24"/>
        </w:rPr>
        <w:lastRenderedPageBreak/>
        <w:t>FUNCIONAL PROGRAMÁTICA</w:t>
      </w:r>
    </w:p>
    <w:p w14:paraId="42796371" w14:textId="4D96FA0D" w:rsidR="001F3F38" w:rsidRDefault="00000000">
      <w:pPr>
        <w:widowControl/>
        <w:spacing w:line="312" w:lineRule="auto"/>
        <w:ind w:left="1706"/>
        <w:jc w:val="both"/>
        <w:rPr>
          <w:b/>
          <w:sz w:val="24"/>
          <w:shd w:val="clear" w:color="auto" w:fill="FFFF00"/>
        </w:rPr>
      </w:pPr>
      <w:r w:rsidRPr="0071165C">
        <w:rPr>
          <w:b/>
          <w:sz w:val="24"/>
        </w:rPr>
        <w:t>12.365.1201.1510.0000 - ESTRUTURAÇÃO DA REDE MUNICIPAL DE ENSINO (CONSTRUÇÃO/REFORMAS/ADEQUAÇÕES</w:t>
      </w:r>
      <w:r w:rsidR="00636C02" w:rsidRPr="0071165C">
        <w:rPr>
          <w:b/>
          <w:sz w:val="24"/>
        </w:rPr>
        <w:t>)</w:t>
      </w:r>
    </w:p>
    <w:p w14:paraId="45E8B03B" w14:textId="77777777" w:rsidR="001F3F38" w:rsidRDefault="001F3F38">
      <w:pPr>
        <w:widowControl/>
        <w:spacing w:line="312" w:lineRule="auto"/>
        <w:ind w:left="1706"/>
        <w:jc w:val="both"/>
        <w:rPr>
          <w:rFonts w:ascii="Times New Roman" w:eastAsia="Times New Roman" w:hAnsi="Times New Roman" w:cs="Times New Roman"/>
          <w:sz w:val="24"/>
        </w:rPr>
      </w:pPr>
    </w:p>
    <w:p w14:paraId="0ABD9A88" w14:textId="77777777" w:rsidR="001F3F38" w:rsidRDefault="00000000">
      <w:pPr>
        <w:widowControl/>
        <w:spacing w:line="312" w:lineRule="auto"/>
        <w:ind w:left="1706"/>
        <w:jc w:val="both"/>
        <w:rPr>
          <w:sz w:val="24"/>
        </w:rPr>
      </w:pPr>
      <w:r>
        <w:rPr>
          <w:sz w:val="24"/>
        </w:rPr>
        <w:t>ELEMENTO DE DESPESA:</w:t>
      </w:r>
    </w:p>
    <w:p w14:paraId="26DE17BE" w14:textId="77777777" w:rsidR="001F3F38" w:rsidRDefault="00000000">
      <w:pPr>
        <w:widowControl/>
        <w:spacing w:line="312" w:lineRule="auto"/>
        <w:ind w:left="1706"/>
        <w:jc w:val="both"/>
        <w:rPr>
          <w:b/>
          <w:sz w:val="24"/>
          <w:shd w:val="clear" w:color="auto" w:fill="FFFF00"/>
        </w:rPr>
      </w:pPr>
      <w:r w:rsidRPr="0071165C">
        <w:rPr>
          <w:b/>
          <w:sz w:val="24"/>
        </w:rPr>
        <w:t>4.4.90.51.00 - OBRAS E INSTALAÇÕES</w:t>
      </w:r>
    </w:p>
    <w:p w14:paraId="3141A0AD" w14:textId="77777777" w:rsidR="001F3F38" w:rsidRDefault="001F3F38">
      <w:pPr>
        <w:widowControl/>
        <w:spacing w:line="312" w:lineRule="auto"/>
        <w:ind w:left="1706"/>
        <w:jc w:val="both"/>
        <w:rPr>
          <w:rFonts w:ascii="Times New Roman" w:eastAsia="Times New Roman" w:hAnsi="Times New Roman" w:cs="Times New Roman"/>
          <w:sz w:val="24"/>
        </w:rPr>
      </w:pPr>
    </w:p>
    <w:p w14:paraId="3DBDDFB8" w14:textId="77777777" w:rsidR="001F3F38" w:rsidRDefault="00000000">
      <w:pPr>
        <w:widowControl/>
        <w:spacing w:line="312" w:lineRule="auto"/>
        <w:ind w:left="1706"/>
        <w:jc w:val="both"/>
        <w:rPr>
          <w:sz w:val="24"/>
        </w:rPr>
      </w:pPr>
      <w:r>
        <w:rPr>
          <w:sz w:val="24"/>
        </w:rPr>
        <w:t>FICHAS:</w:t>
      </w:r>
    </w:p>
    <w:p w14:paraId="383C6BA3" w14:textId="77777777" w:rsidR="001F3F38" w:rsidRDefault="00000000">
      <w:pPr>
        <w:widowControl/>
        <w:spacing w:line="312" w:lineRule="auto"/>
        <w:ind w:left="1706"/>
        <w:jc w:val="both"/>
        <w:rPr>
          <w:b/>
          <w:sz w:val="24"/>
          <w:shd w:val="clear" w:color="auto" w:fill="FFFF00"/>
        </w:rPr>
      </w:pPr>
      <w:r w:rsidRPr="00E96596">
        <w:rPr>
          <w:b/>
          <w:sz w:val="24"/>
        </w:rPr>
        <w:t>91; 592</w:t>
      </w:r>
    </w:p>
    <w:p w14:paraId="00FA253C" w14:textId="77777777" w:rsidR="001F3F38" w:rsidRDefault="001F3F38">
      <w:pPr>
        <w:widowControl/>
        <w:spacing w:line="312" w:lineRule="auto"/>
        <w:ind w:left="1706"/>
        <w:jc w:val="both"/>
        <w:rPr>
          <w:rFonts w:ascii="Times New Roman" w:eastAsia="Times New Roman" w:hAnsi="Times New Roman" w:cs="Times New Roman"/>
          <w:b/>
          <w:sz w:val="24"/>
          <w:shd w:val="clear" w:color="auto" w:fill="FFFF00"/>
        </w:rPr>
      </w:pPr>
    </w:p>
    <w:p w14:paraId="17731A2F" w14:textId="77777777" w:rsidR="001F3F38" w:rsidRDefault="00000000">
      <w:pPr>
        <w:widowControl/>
        <w:spacing w:after="240" w:line="360" w:lineRule="auto"/>
        <w:ind w:firstLine="1701"/>
        <w:jc w:val="both"/>
        <w:rPr>
          <w:rFonts w:ascii="Times New Roman" w:eastAsia="Times New Roman" w:hAnsi="Times New Roman" w:cs="Times New Roman"/>
          <w:b/>
          <w:sz w:val="24"/>
        </w:rPr>
      </w:pPr>
      <w:r>
        <w:rPr>
          <w:b/>
          <w:sz w:val="24"/>
        </w:rPr>
        <w:t>4. DOS ESCLARECIMENTOS E DA IMPUGNAÇÃO AO EDITAL</w:t>
      </w:r>
      <w:r>
        <w:rPr>
          <w:rFonts w:ascii="Times New Roman" w:eastAsia="Times New Roman" w:hAnsi="Times New Roman" w:cs="Times New Roman"/>
          <w:b/>
          <w:sz w:val="24"/>
        </w:rPr>
        <w:t>.</w:t>
      </w:r>
    </w:p>
    <w:p w14:paraId="35C03712" w14:textId="77777777" w:rsidR="001F3F38" w:rsidRDefault="00000000">
      <w:pPr>
        <w:widowControl/>
        <w:spacing w:after="240" w:line="360" w:lineRule="auto"/>
        <w:ind w:firstLine="1701"/>
        <w:jc w:val="both"/>
        <w:rPr>
          <w:rFonts w:ascii="Times New Roman" w:eastAsia="Times New Roman" w:hAnsi="Times New Roman" w:cs="Times New Roman"/>
          <w:sz w:val="24"/>
          <w:u w:val="single"/>
        </w:rPr>
      </w:pPr>
      <w:r>
        <w:rPr>
          <w:b/>
          <w:sz w:val="24"/>
        </w:rPr>
        <w:t>4.1</w:t>
      </w:r>
      <w:r>
        <w:rPr>
          <w:sz w:val="24"/>
        </w:rPr>
        <w:t xml:space="preserve">. Até 3 (três) dias úteis antes da data fixada para a abertura da sessão pública, qualquer pessoa, física ou jurídica, poderá impugnar o ato convocatório desta concorrência, por irregularidade na aplicação de Lei ou solicitar esclarecimentos sobre os seus termos, mediante petição, a ser enviada exclusivamente em forma eletrônica no sistema </w:t>
      </w:r>
      <w:hyperlink r:id="rId8">
        <w:r w:rsidR="001F3F38">
          <w:rPr>
            <w:sz w:val="24"/>
            <w:u w:val="single"/>
          </w:rPr>
          <w:t>www.portaldecompraspublicas.com.br</w:t>
        </w:r>
      </w:hyperlink>
      <w:r>
        <w:rPr>
          <w:rFonts w:ascii="Times New Roman" w:eastAsia="Times New Roman" w:hAnsi="Times New Roman" w:cs="Times New Roman"/>
          <w:sz w:val="24"/>
          <w:u w:val="single"/>
        </w:rPr>
        <w:t>.</w:t>
      </w:r>
    </w:p>
    <w:p w14:paraId="2A0D8325" w14:textId="77777777" w:rsidR="001F3F38" w:rsidRDefault="00000000">
      <w:pPr>
        <w:widowControl/>
        <w:spacing w:after="240" w:line="360" w:lineRule="auto"/>
        <w:ind w:firstLine="1701"/>
        <w:jc w:val="both"/>
        <w:rPr>
          <w:sz w:val="24"/>
        </w:rPr>
      </w:pPr>
      <w:r>
        <w:rPr>
          <w:b/>
          <w:sz w:val="24"/>
        </w:rPr>
        <w:t>4.2</w:t>
      </w:r>
      <w:r>
        <w:rPr>
          <w:rFonts w:ascii="Times New Roman" w:eastAsia="Times New Roman" w:hAnsi="Times New Roman" w:cs="Times New Roman"/>
          <w:sz w:val="24"/>
        </w:rPr>
        <w:t>.</w:t>
      </w:r>
      <w:r>
        <w:rPr>
          <w:sz w:val="24"/>
        </w:rPr>
        <w:t xml:space="preserve"> O Agente de Contratação, auxiliado pela sua equipe de apoio e, se necessário, pelo setor técnico competente, decidirá sobre a aceitabilidade da impugnação ao certame.</w:t>
      </w:r>
    </w:p>
    <w:p w14:paraId="636CFD41" w14:textId="77777777" w:rsidR="001F3F38" w:rsidRDefault="00000000">
      <w:pPr>
        <w:widowControl/>
        <w:spacing w:after="240" w:line="360" w:lineRule="auto"/>
        <w:ind w:firstLine="1701"/>
        <w:jc w:val="both"/>
        <w:rPr>
          <w:sz w:val="24"/>
        </w:rPr>
      </w:pPr>
      <w:r>
        <w:rPr>
          <w:b/>
          <w:sz w:val="24"/>
        </w:rPr>
        <w:t>4.3</w:t>
      </w:r>
      <w:r>
        <w:rPr>
          <w:sz w:val="24"/>
        </w:rPr>
        <w:t>. Acolhida a impugnação ao certame, será designada nova data para sua realização, exceto quando, inquestionavelmente, a alteração não afetar a formulação das propostas.</w:t>
      </w:r>
    </w:p>
    <w:p w14:paraId="673C8625" w14:textId="77777777" w:rsidR="001F3F38" w:rsidRDefault="00000000">
      <w:pPr>
        <w:widowControl/>
        <w:spacing w:after="240" w:line="360" w:lineRule="auto"/>
        <w:ind w:firstLine="1701"/>
        <w:jc w:val="both"/>
        <w:rPr>
          <w:sz w:val="24"/>
        </w:rPr>
      </w:pPr>
      <w:r>
        <w:rPr>
          <w:b/>
          <w:sz w:val="24"/>
        </w:rPr>
        <w:t>4.4</w:t>
      </w:r>
      <w:r>
        <w:rPr>
          <w:sz w:val="24"/>
        </w:rPr>
        <w:t xml:space="preserve">. As impugnações serão conhecidas somente se forem encaminhadas de forma eletrônica através do sistema </w:t>
      </w:r>
      <w:hyperlink r:id="rId9">
        <w:r w:rsidR="001F3F38">
          <w:rPr>
            <w:sz w:val="24"/>
            <w:u w:val="single"/>
          </w:rPr>
          <w:t>www.portaldecompraspublicas.com.br</w:t>
        </w:r>
      </w:hyperlink>
      <w:r>
        <w:rPr>
          <w:sz w:val="24"/>
          <w:u w:val="single"/>
        </w:rPr>
        <w:t xml:space="preserve"> até as 23h59min59seg</w:t>
      </w:r>
      <w:r>
        <w:rPr>
          <w:sz w:val="24"/>
        </w:rPr>
        <w:t xml:space="preserve"> do último dia útil do prazo para impugnação.</w:t>
      </w:r>
    </w:p>
    <w:p w14:paraId="17F329FD" w14:textId="77777777" w:rsidR="001F3F38" w:rsidRDefault="00000000">
      <w:pPr>
        <w:widowControl/>
        <w:spacing w:after="240" w:line="360" w:lineRule="auto"/>
        <w:ind w:firstLine="1701"/>
        <w:jc w:val="both"/>
        <w:rPr>
          <w:sz w:val="24"/>
        </w:rPr>
      </w:pPr>
      <w:r>
        <w:rPr>
          <w:b/>
          <w:sz w:val="24"/>
        </w:rPr>
        <w:t>4.5</w:t>
      </w:r>
      <w:r>
        <w:rPr>
          <w:sz w:val="24"/>
        </w:rPr>
        <w:t xml:space="preserve">. As respostas às impugnações e aos esclarecimentos solicitados serão disponibilizadas no sistema </w:t>
      </w:r>
      <w:hyperlink r:id="rId10">
        <w:r w:rsidR="001F3F38">
          <w:rPr>
            <w:sz w:val="24"/>
            <w:u w:val="single"/>
          </w:rPr>
          <w:t>www.portaldecompraspublicas.com.br</w:t>
        </w:r>
      </w:hyperlink>
      <w:r>
        <w:rPr>
          <w:sz w:val="24"/>
        </w:rPr>
        <w:t xml:space="preserve"> em até 3 </w:t>
      </w:r>
      <w:r>
        <w:rPr>
          <w:sz w:val="24"/>
        </w:rPr>
        <w:lastRenderedPageBreak/>
        <w:t xml:space="preserve">(três) dias úteis, contados do recebimento do pedido, limitado ao último dia útil anterior à data da abertura do certame. </w:t>
      </w:r>
    </w:p>
    <w:p w14:paraId="669E7BA4" w14:textId="77777777" w:rsidR="001F3F38" w:rsidRDefault="00000000">
      <w:pPr>
        <w:widowControl/>
        <w:tabs>
          <w:tab w:val="left" w:pos="567"/>
        </w:tabs>
        <w:spacing w:after="240" w:line="360" w:lineRule="auto"/>
        <w:ind w:firstLine="1701"/>
        <w:jc w:val="both"/>
        <w:rPr>
          <w:sz w:val="24"/>
        </w:rPr>
      </w:pPr>
      <w:r>
        <w:rPr>
          <w:b/>
          <w:sz w:val="24"/>
        </w:rPr>
        <w:t>4.6</w:t>
      </w:r>
      <w:r>
        <w:rPr>
          <w:sz w:val="24"/>
        </w:rPr>
        <w:t>. As respostas aos pedidos de esclarecimentos serão divulgadas pelo sistema e vincularão os participantes e a administração.</w:t>
      </w:r>
    </w:p>
    <w:p w14:paraId="68FA2D46" w14:textId="77777777" w:rsidR="001F3F38" w:rsidRDefault="00000000">
      <w:pPr>
        <w:widowControl/>
        <w:spacing w:after="240" w:line="360" w:lineRule="auto"/>
        <w:ind w:firstLine="1701"/>
        <w:jc w:val="both"/>
        <w:rPr>
          <w:sz w:val="24"/>
        </w:rPr>
      </w:pPr>
      <w:r>
        <w:rPr>
          <w:b/>
          <w:sz w:val="24"/>
        </w:rPr>
        <w:t>4.7</w:t>
      </w:r>
      <w:r>
        <w:rPr>
          <w:sz w:val="24"/>
        </w:rPr>
        <w:t xml:space="preserve">. As respostas às impugnações e aos esclarecimentos solicitados, bem como outros avisos de ordem geral, serão cadastradas no sítio </w:t>
      </w:r>
      <w:hyperlink r:id="rId11">
        <w:r w:rsidR="001F3F38">
          <w:rPr>
            <w:b/>
            <w:color w:val="0000FF"/>
            <w:sz w:val="24"/>
            <w:u w:val="single"/>
          </w:rPr>
          <w:t>www.portaldecompraspublicas.com.br</w:t>
        </w:r>
      </w:hyperlink>
      <w:r>
        <w:rPr>
          <w:sz w:val="24"/>
        </w:rPr>
        <w:t>, sendo de responsabilidade dos licitantes, seu acompanhamento.</w:t>
      </w:r>
    </w:p>
    <w:p w14:paraId="60A7C971" w14:textId="77777777" w:rsidR="001F3F38" w:rsidRDefault="00000000">
      <w:pPr>
        <w:widowControl/>
        <w:spacing w:after="240" w:line="360" w:lineRule="auto"/>
        <w:ind w:firstLine="1701"/>
        <w:jc w:val="both"/>
        <w:rPr>
          <w:sz w:val="24"/>
        </w:rPr>
      </w:pPr>
      <w:r>
        <w:rPr>
          <w:b/>
          <w:sz w:val="24"/>
        </w:rPr>
        <w:t>4.8</w:t>
      </w:r>
      <w:r>
        <w:rPr>
          <w:sz w:val="24"/>
        </w:rPr>
        <w:t>. Não serão conhecidas as impugnações apresentadas após o respectivo prazo legal ou, no caso de empresas, que estejam subscritas por representante não habilitado legalmente para responder pela proponente.</w:t>
      </w:r>
    </w:p>
    <w:p w14:paraId="1FE7ED49" w14:textId="77777777" w:rsidR="001F3F38" w:rsidRDefault="00000000">
      <w:pPr>
        <w:widowControl/>
        <w:spacing w:after="240" w:line="360" w:lineRule="auto"/>
        <w:ind w:firstLine="1701"/>
        <w:jc w:val="both"/>
        <w:rPr>
          <w:sz w:val="24"/>
        </w:rPr>
      </w:pPr>
      <w:r>
        <w:rPr>
          <w:b/>
          <w:sz w:val="24"/>
        </w:rPr>
        <w:t>4.9</w:t>
      </w:r>
      <w:r>
        <w:rPr>
          <w:sz w:val="24"/>
        </w:rPr>
        <w:t>. A petição de impugnação apresentada por empresa deve ser firmada por sócio/proprietário, pessoa designada para a administração da sociedade empresária, ou procurador, e vir acompanhada, conforme o caso, de estatuto ou contrato social e suas posteriores alterações, se houver, do ato de designação do administrador, ou de procuração pública ou particular contendo mandato com poderes para impugnar o Edital.</w:t>
      </w:r>
    </w:p>
    <w:p w14:paraId="1F86DF51" w14:textId="77777777" w:rsidR="001F3F38" w:rsidRDefault="00000000">
      <w:pPr>
        <w:widowControl/>
        <w:spacing w:after="240" w:line="360" w:lineRule="auto"/>
        <w:ind w:firstLine="1701"/>
        <w:jc w:val="both"/>
        <w:rPr>
          <w:rFonts w:ascii="Times New Roman" w:eastAsia="Times New Roman" w:hAnsi="Times New Roman" w:cs="Times New Roman"/>
          <w:b/>
          <w:sz w:val="24"/>
        </w:rPr>
      </w:pPr>
      <w:r>
        <w:rPr>
          <w:b/>
          <w:sz w:val="24"/>
        </w:rPr>
        <w:t>5. DA ASSINATURA ELETRÔNICA</w:t>
      </w:r>
      <w:r>
        <w:rPr>
          <w:rFonts w:ascii="Times New Roman" w:eastAsia="Times New Roman" w:hAnsi="Times New Roman" w:cs="Times New Roman"/>
          <w:b/>
          <w:sz w:val="24"/>
        </w:rPr>
        <w:t>.</w:t>
      </w:r>
    </w:p>
    <w:p w14:paraId="1431D915" w14:textId="77777777" w:rsidR="001F3F38" w:rsidRDefault="00000000">
      <w:pPr>
        <w:widowControl/>
        <w:spacing w:after="240" w:line="360" w:lineRule="auto"/>
        <w:ind w:firstLine="1701"/>
        <w:jc w:val="both"/>
        <w:rPr>
          <w:sz w:val="24"/>
        </w:rPr>
      </w:pPr>
      <w:r>
        <w:rPr>
          <w:b/>
          <w:sz w:val="24"/>
        </w:rPr>
        <w:t xml:space="preserve">5.1. </w:t>
      </w:r>
      <w:r>
        <w:rPr>
          <w:sz w:val="24"/>
          <w:shd w:val="clear" w:color="auto" w:fill="FFFFFF"/>
        </w:rPr>
        <w:t xml:space="preserve">Os documentos apresentados neste certame deverão ser assinados exclusivamente por meio eletrônico e valendo-se da certificação digital ICP-Brasil. </w:t>
      </w:r>
      <w:r>
        <w:rPr>
          <w:sz w:val="24"/>
        </w:rPr>
        <w:t xml:space="preserve"> (Art</w:t>
      </w:r>
      <w:r>
        <w:rPr>
          <w:rFonts w:ascii="Times New Roman" w:eastAsia="Times New Roman" w:hAnsi="Times New Roman" w:cs="Times New Roman"/>
          <w:sz w:val="24"/>
        </w:rPr>
        <w:t>.</w:t>
      </w:r>
      <w:r>
        <w:rPr>
          <w:sz w:val="24"/>
        </w:rPr>
        <w:t xml:space="preserve"> 12 inciso VI e § 2º e art.17 § 4º da Lei 14.133/2021)</w:t>
      </w:r>
    </w:p>
    <w:p w14:paraId="5761A603" w14:textId="77777777" w:rsidR="001F3F38" w:rsidRDefault="00000000">
      <w:pPr>
        <w:spacing w:after="240" w:line="360" w:lineRule="auto"/>
        <w:ind w:firstLine="1701"/>
        <w:jc w:val="both"/>
        <w:rPr>
          <w:rFonts w:ascii="Times New Roman" w:eastAsia="Times New Roman" w:hAnsi="Times New Roman" w:cs="Times New Roman"/>
          <w:b/>
          <w:sz w:val="24"/>
        </w:rPr>
      </w:pPr>
      <w:r>
        <w:rPr>
          <w:b/>
          <w:sz w:val="24"/>
        </w:rPr>
        <w:t>6. DA VISTORIA</w:t>
      </w:r>
      <w:r>
        <w:rPr>
          <w:rFonts w:ascii="Times New Roman" w:eastAsia="Times New Roman" w:hAnsi="Times New Roman" w:cs="Times New Roman"/>
          <w:b/>
          <w:sz w:val="24"/>
        </w:rPr>
        <w:t>.</w:t>
      </w:r>
    </w:p>
    <w:p w14:paraId="582AA172" w14:textId="77777777" w:rsidR="001F3F38" w:rsidRDefault="00000000">
      <w:pPr>
        <w:spacing w:after="240" w:line="360" w:lineRule="auto"/>
        <w:ind w:firstLine="1701"/>
        <w:jc w:val="both"/>
        <w:rPr>
          <w:rFonts w:ascii="Times New Roman" w:eastAsia="Times New Roman" w:hAnsi="Times New Roman" w:cs="Times New Roman"/>
          <w:sz w:val="24"/>
        </w:rPr>
      </w:pPr>
      <w:r>
        <w:rPr>
          <w:b/>
          <w:sz w:val="24"/>
        </w:rPr>
        <w:t>6.1</w:t>
      </w:r>
      <w:r>
        <w:rPr>
          <w:rFonts w:ascii="Times New Roman" w:eastAsia="Times New Roman" w:hAnsi="Times New Roman" w:cs="Times New Roman"/>
          <w:b/>
          <w:sz w:val="24"/>
        </w:rPr>
        <w:t>.</w:t>
      </w:r>
      <w:r>
        <w:rPr>
          <w:b/>
          <w:sz w:val="24"/>
        </w:rPr>
        <w:t xml:space="preserve"> </w:t>
      </w:r>
      <w:r>
        <w:rPr>
          <w:sz w:val="24"/>
        </w:rPr>
        <w:t xml:space="preserve">Os licitantes poderão vistoriar o local onde serão executados os serviços até o último dia útil anterior à data fixada para a abertura da sessão pública, com o objetivo de inteirar-se das condições e grau de dificuldade existentes, mediante prévio agendamento junto ao Departamento de Licitação, situado em Taguaí, Estado </w:t>
      </w:r>
      <w:r>
        <w:rPr>
          <w:sz w:val="24"/>
        </w:rPr>
        <w:lastRenderedPageBreak/>
        <w:t xml:space="preserve">de São Paulo, na Praça Expedicionário Antônio Romano de Oliveira nº 44, telefone: 14-3386-9040, ramal 213, ou via eletrônica, utilizando-se do endereço eletrônico: </w:t>
      </w:r>
      <w:hyperlink r:id="rId12">
        <w:r w:rsidR="001F3F38">
          <w:rPr>
            <w:sz w:val="24"/>
          </w:rPr>
          <w:t>licitacao@taguai.sp.gov.br</w:t>
        </w:r>
      </w:hyperlink>
      <w:r>
        <w:rPr>
          <w:rFonts w:ascii="Times New Roman" w:eastAsia="Times New Roman" w:hAnsi="Times New Roman" w:cs="Times New Roman"/>
          <w:sz w:val="24"/>
        </w:rPr>
        <w:t>.</w:t>
      </w:r>
    </w:p>
    <w:p w14:paraId="768082E1" w14:textId="77777777" w:rsidR="001F3F38" w:rsidRDefault="00000000">
      <w:pPr>
        <w:spacing w:after="240" w:line="360" w:lineRule="auto"/>
        <w:ind w:firstLine="1701"/>
        <w:jc w:val="both"/>
        <w:rPr>
          <w:sz w:val="24"/>
        </w:rPr>
      </w:pPr>
      <w:r>
        <w:rPr>
          <w:b/>
          <w:sz w:val="24"/>
        </w:rPr>
        <w:t>6.1.1</w:t>
      </w:r>
      <w:r>
        <w:rPr>
          <w:rFonts w:ascii="Times New Roman" w:eastAsia="Times New Roman" w:hAnsi="Times New Roman" w:cs="Times New Roman"/>
          <w:b/>
          <w:sz w:val="24"/>
        </w:rPr>
        <w:t>.</w:t>
      </w:r>
      <w:r>
        <w:rPr>
          <w:sz w:val="24"/>
        </w:rPr>
        <w:t xml:space="preserve"> O agendamento deverá ser feito em até dois dias anteriores à data da abertura da sessão da Concorrência eletrônica.</w:t>
      </w:r>
    </w:p>
    <w:p w14:paraId="3B29E43B" w14:textId="77777777" w:rsidR="001F3F38" w:rsidRDefault="00000000">
      <w:pPr>
        <w:spacing w:after="240" w:line="360" w:lineRule="auto"/>
        <w:ind w:firstLine="1701"/>
        <w:jc w:val="both"/>
        <w:rPr>
          <w:sz w:val="24"/>
        </w:rPr>
      </w:pPr>
      <w:r>
        <w:rPr>
          <w:b/>
          <w:sz w:val="24"/>
        </w:rPr>
        <w:t>6.1.2</w:t>
      </w:r>
      <w:r>
        <w:rPr>
          <w:rFonts w:ascii="Times New Roman" w:eastAsia="Times New Roman" w:hAnsi="Times New Roman" w:cs="Times New Roman"/>
          <w:b/>
          <w:sz w:val="24"/>
        </w:rPr>
        <w:t>.</w:t>
      </w:r>
      <w:r>
        <w:rPr>
          <w:b/>
          <w:sz w:val="24"/>
        </w:rPr>
        <w:t xml:space="preserve"> </w:t>
      </w:r>
      <w:r>
        <w:rPr>
          <w:sz w:val="24"/>
        </w:rPr>
        <w:t xml:space="preserve">Os licitantes, optando ou não por realizar a vistoria, deverão apresentar declaração formal assinada pelo responsável técnico do licitante acerca do conhecimento pleno das condições e peculiaridades da contratação, conforme modelo constante no </w:t>
      </w:r>
      <w:r>
        <w:rPr>
          <w:b/>
          <w:sz w:val="24"/>
        </w:rPr>
        <w:t>Anexo II</w:t>
      </w:r>
      <w:r>
        <w:rPr>
          <w:sz w:val="24"/>
        </w:rPr>
        <w:t xml:space="preserve"> deste Edital.</w:t>
      </w:r>
    </w:p>
    <w:p w14:paraId="512573E3" w14:textId="77777777" w:rsidR="001F3F38" w:rsidRDefault="00000000">
      <w:pPr>
        <w:spacing w:after="240" w:line="360" w:lineRule="auto"/>
        <w:ind w:firstLine="1701"/>
        <w:jc w:val="both"/>
        <w:rPr>
          <w:sz w:val="24"/>
        </w:rPr>
      </w:pPr>
      <w:r>
        <w:rPr>
          <w:b/>
          <w:sz w:val="24"/>
        </w:rPr>
        <w:t>6.1.3</w:t>
      </w:r>
      <w:r>
        <w:rPr>
          <w:rFonts w:ascii="Times New Roman" w:eastAsia="Times New Roman" w:hAnsi="Times New Roman" w:cs="Times New Roman"/>
          <w:b/>
          <w:sz w:val="24"/>
        </w:rPr>
        <w:t>.</w:t>
      </w:r>
      <w:r>
        <w:rPr>
          <w:sz w:val="24"/>
        </w:rPr>
        <w:t xml:space="preserve"> A não realização da vistoria não poderá embasar posteriores alegações de desconhecimento das instalações, dúvidas ou esquecimentos de quaisquer detalhes dos locais da prestação dos serviços, devendo o licitante vencedor assumir os ônus dos serviços decorrentes.</w:t>
      </w:r>
    </w:p>
    <w:p w14:paraId="24DBBE1B" w14:textId="77777777" w:rsidR="001F3F38" w:rsidRDefault="00000000">
      <w:pPr>
        <w:spacing w:after="240" w:line="360" w:lineRule="auto"/>
        <w:ind w:firstLine="1701"/>
        <w:jc w:val="both"/>
        <w:rPr>
          <w:sz w:val="24"/>
        </w:rPr>
      </w:pPr>
      <w:r>
        <w:rPr>
          <w:b/>
          <w:sz w:val="24"/>
        </w:rPr>
        <w:t>6.1.4</w:t>
      </w:r>
      <w:r>
        <w:rPr>
          <w:rFonts w:ascii="Times New Roman" w:eastAsia="Times New Roman" w:hAnsi="Times New Roman" w:cs="Times New Roman"/>
          <w:b/>
          <w:sz w:val="24"/>
        </w:rPr>
        <w:t>.</w:t>
      </w:r>
      <w:r>
        <w:rPr>
          <w:sz w:val="24"/>
        </w:rPr>
        <w:t xml:space="preserve"> Nenhum licitante poderá alegar desconhecimento das condições e grau de dificuldade existentes como justificativa para se eximir das obrigações assumidas ou em favor de eventuais pretensões de acréscimos de preços em decorrência da execução do objeto.</w:t>
      </w:r>
    </w:p>
    <w:p w14:paraId="1D18E834" w14:textId="77777777" w:rsidR="001F3F38" w:rsidRDefault="00000000">
      <w:pPr>
        <w:widowControl/>
        <w:spacing w:after="240" w:line="360" w:lineRule="auto"/>
        <w:ind w:firstLine="1701"/>
        <w:jc w:val="both"/>
        <w:rPr>
          <w:rFonts w:ascii="Times New Roman" w:eastAsia="Times New Roman" w:hAnsi="Times New Roman" w:cs="Times New Roman"/>
          <w:b/>
          <w:sz w:val="24"/>
        </w:rPr>
      </w:pPr>
      <w:r>
        <w:rPr>
          <w:b/>
          <w:sz w:val="24"/>
        </w:rPr>
        <w:t>7</w:t>
      </w:r>
      <w:r>
        <w:rPr>
          <w:rFonts w:ascii="Times New Roman" w:eastAsia="Times New Roman" w:hAnsi="Times New Roman" w:cs="Times New Roman"/>
          <w:b/>
          <w:sz w:val="24"/>
        </w:rPr>
        <w:t>.</w:t>
      </w:r>
      <w:r>
        <w:rPr>
          <w:b/>
          <w:sz w:val="24"/>
        </w:rPr>
        <w:t xml:space="preserve"> DA PARTICIPAÇÃO NO CERTAME</w:t>
      </w:r>
      <w:r>
        <w:rPr>
          <w:rFonts w:ascii="Times New Roman" w:eastAsia="Times New Roman" w:hAnsi="Times New Roman" w:cs="Times New Roman"/>
          <w:b/>
          <w:sz w:val="24"/>
        </w:rPr>
        <w:t>.</w:t>
      </w:r>
    </w:p>
    <w:p w14:paraId="5F90D6ED" w14:textId="77777777" w:rsidR="001F3F38" w:rsidRDefault="00000000">
      <w:pPr>
        <w:widowControl/>
        <w:spacing w:after="240" w:line="360" w:lineRule="auto"/>
        <w:ind w:firstLine="1701"/>
        <w:jc w:val="both"/>
        <w:rPr>
          <w:rFonts w:ascii="Times New Roman" w:eastAsia="Times New Roman" w:hAnsi="Times New Roman" w:cs="Times New Roman"/>
          <w:b/>
          <w:sz w:val="24"/>
        </w:rPr>
      </w:pPr>
      <w:r>
        <w:rPr>
          <w:b/>
          <w:sz w:val="24"/>
        </w:rPr>
        <w:t>7.1. DAS CONDIÇÕES DE PARTICIPAÇÃO</w:t>
      </w:r>
      <w:r>
        <w:rPr>
          <w:rFonts w:ascii="Times New Roman" w:eastAsia="Times New Roman" w:hAnsi="Times New Roman" w:cs="Times New Roman"/>
          <w:b/>
          <w:sz w:val="24"/>
        </w:rPr>
        <w:t>.</w:t>
      </w:r>
    </w:p>
    <w:p w14:paraId="5292193D" w14:textId="77777777" w:rsidR="001F3F38" w:rsidRDefault="00000000">
      <w:pPr>
        <w:widowControl/>
        <w:tabs>
          <w:tab w:val="left" w:pos="360"/>
        </w:tabs>
        <w:spacing w:after="240" w:line="360" w:lineRule="auto"/>
        <w:ind w:firstLine="1701"/>
        <w:jc w:val="both"/>
        <w:rPr>
          <w:sz w:val="24"/>
        </w:rPr>
      </w:pPr>
      <w:r>
        <w:rPr>
          <w:b/>
          <w:sz w:val="24"/>
        </w:rPr>
        <w:t>7.1.1</w:t>
      </w:r>
      <w:r>
        <w:rPr>
          <w:sz w:val="24"/>
        </w:rPr>
        <w:t xml:space="preserve">. </w:t>
      </w:r>
      <w:r>
        <w:rPr>
          <w:b/>
          <w:sz w:val="24"/>
        </w:rPr>
        <w:t>Participantes.</w:t>
      </w:r>
      <w:r>
        <w:rPr>
          <w:sz w:val="24"/>
        </w:rPr>
        <w:t xml:space="preserve"> Poderão participar do certame todos os interessados em contratar com a Administração Municipal que atuem em atividade econômica compatível com o objeto ora licitado e tenham-se credenciado na forma estabelecida no disposto da cláusula </w:t>
      </w:r>
      <w:r>
        <w:rPr>
          <w:b/>
          <w:sz w:val="24"/>
        </w:rPr>
        <w:t>7.2</w:t>
      </w:r>
      <w:r>
        <w:rPr>
          <w:sz w:val="24"/>
        </w:rPr>
        <w:t xml:space="preserve"> deste edital.</w:t>
      </w:r>
    </w:p>
    <w:p w14:paraId="49DF1C84" w14:textId="77777777" w:rsidR="001F3F38" w:rsidRDefault="00000000">
      <w:pPr>
        <w:widowControl/>
        <w:tabs>
          <w:tab w:val="left" w:pos="360"/>
        </w:tabs>
        <w:spacing w:after="240" w:line="360" w:lineRule="auto"/>
        <w:ind w:firstLine="1701"/>
        <w:jc w:val="both"/>
        <w:rPr>
          <w:sz w:val="24"/>
        </w:rPr>
      </w:pPr>
      <w:r>
        <w:rPr>
          <w:b/>
          <w:sz w:val="24"/>
        </w:rPr>
        <w:t>7.1.2</w:t>
      </w:r>
      <w:r>
        <w:rPr>
          <w:sz w:val="24"/>
        </w:rPr>
        <w:t xml:space="preserve">. </w:t>
      </w:r>
      <w:r>
        <w:rPr>
          <w:b/>
          <w:sz w:val="24"/>
        </w:rPr>
        <w:t>Vedações.</w:t>
      </w:r>
      <w:r>
        <w:rPr>
          <w:sz w:val="24"/>
        </w:rPr>
        <w:t xml:space="preserve"> Não será admitida a participação, neste certame licitatório, de pessoas físicas ou jurídicas que:</w:t>
      </w:r>
    </w:p>
    <w:p w14:paraId="0F55C840" w14:textId="77777777" w:rsidR="001F3F38" w:rsidRDefault="00000000">
      <w:pPr>
        <w:widowControl/>
        <w:spacing w:after="240" w:line="360" w:lineRule="auto"/>
        <w:ind w:firstLine="1701"/>
        <w:jc w:val="both"/>
        <w:rPr>
          <w:sz w:val="24"/>
        </w:rPr>
      </w:pPr>
      <w:r>
        <w:rPr>
          <w:b/>
          <w:sz w:val="24"/>
        </w:rPr>
        <w:lastRenderedPageBreak/>
        <w:t>7.1.2.1</w:t>
      </w:r>
      <w:r>
        <w:rPr>
          <w:sz w:val="24"/>
        </w:rPr>
        <w:t xml:space="preserve">. encontrarem-se suspensas de participar de licitações e impedidas de contratar no âmbito da Administração Pública direta e indireta do Município de Taguaí, nos termos do inciso III do art. 156, </w:t>
      </w:r>
      <w:proofErr w:type="spellStart"/>
      <w:r>
        <w:rPr>
          <w:sz w:val="24"/>
        </w:rPr>
        <w:t>cc</w:t>
      </w:r>
      <w:proofErr w:type="spellEnd"/>
      <w:r>
        <w:rPr>
          <w:sz w:val="24"/>
        </w:rPr>
        <w:t xml:space="preserve"> § 4º, da Lei nº 14.133/2021;</w:t>
      </w:r>
    </w:p>
    <w:p w14:paraId="68EFFFFC" w14:textId="77777777" w:rsidR="001F3F38" w:rsidRDefault="00000000">
      <w:pPr>
        <w:widowControl/>
        <w:spacing w:after="240" w:line="360" w:lineRule="auto"/>
        <w:ind w:firstLine="1701"/>
        <w:jc w:val="both"/>
        <w:rPr>
          <w:sz w:val="24"/>
        </w:rPr>
      </w:pPr>
      <w:r>
        <w:rPr>
          <w:b/>
          <w:sz w:val="24"/>
        </w:rPr>
        <w:t>7.1.2.2</w:t>
      </w:r>
      <w:r>
        <w:rPr>
          <w:sz w:val="24"/>
        </w:rPr>
        <w:t xml:space="preserve">. tenham sido declaradas inidôneas para licitar ou contratar com a Administração Pública, na forma do inciso IV do art. 156, </w:t>
      </w:r>
      <w:proofErr w:type="spellStart"/>
      <w:r>
        <w:rPr>
          <w:sz w:val="24"/>
        </w:rPr>
        <w:t>cc</w:t>
      </w:r>
      <w:proofErr w:type="spellEnd"/>
      <w:r>
        <w:rPr>
          <w:sz w:val="24"/>
        </w:rPr>
        <w:t xml:space="preserve"> § 5º, da Lei nº 14.133/2021;</w:t>
      </w:r>
    </w:p>
    <w:p w14:paraId="5A3C645A" w14:textId="77777777" w:rsidR="001F3F38" w:rsidRDefault="00000000">
      <w:pPr>
        <w:widowControl/>
        <w:tabs>
          <w:tab w:val="left" w:pos="360"/>
        </w:tabs>
        <w:spacing w:after="240" w:line="360" w:lineRule="auto"/>
        <w:ind w:firstLine="1701"/>
        <w:jc w:val="both"/>
        <w:rPr>
          <w:sz w:val="24"/>
        </w:rPr>
      </w:pPr>
      <w:r>
        <w:rPr>
          <w:b/>
          <w:sz w:val="24"/>
        </w:rPr>
        <w:t>7.1.2.3</w:t>
      </w:r>
      <w:r>
        <w:rPr>
          <w:sz w:val="24"/>
        </w:rPr>
        <w:t xml:space="preserve">. estejam com o direito de licitar e contratar temporariamente suspenso, ou que tenham sido impedidas de licitar e contratar com a Administração Pública do Município de Taguaí, direta e indireta, com base no artigo 87, inciso III, da Lei Federal nº 8.666/1993 e no artigo 7º da Lei Federal nº 10.520/2002; </w:t>
      </w:r>
    </w:p>
    <w:p w14:paraId="59E2A98F" w14:textId="77777777" w:rsidR="001F3F38" w:rsidRDefault="00000000">
      <w:pPr>
        <w:widowControl/>
        <w:tabs>
          <w:tab w:val="left" w:pos="360"/>
        </w:tabs>
        <w:spacing w:after="240" w:line="360" w:lineRule="auto"/>
        <w:ind w:firstLine="1701"/>
        <w:jc w:val="both"/>
        <w:rPr>
          <w:sz w:val="24"/>
        </w:rPr>
      </w:pPr>
      <w:r>
        <w:rPr>
          <w:b/>
          <w:sz w:val="24"/>
        </w:rPr>
        <w:t>7.1.2.4</w:t>
      </w:r>
      <w:r>
        <w:rPr>
          <w:sz w:val="24"/>
        </w:rPr>
        <w:t>. tenham sido declaradas inidôneas pela Administração Pública federal, estadual ou municipal, nos termos do artigo 87, inciso IV, da Lei Federal nº 8.666/1993;</w:t>
      </w:r>
    </w:p>
    <w:p w14:paraId="678FBD1F" w14:textId="77777777" w:rsidR="001F3F38" w:rsidRDefault="00000000">
      <w:pPr>
        <w:widowControl/>
        <w:tabs>
          <w:tab w:val="left" w:pos="360"/>
        </w:tabs>
        <w:spacing w:after="240" w:line="360" w:lineRule="auto"/>
        <w:ind w:firstLine="1701"/>
        <w:jc w:val="both"/>
        <w:rPr>
          <w:sz w:val="24"/>
        </w:rPr>
      </w:pPr>
      <w:r>
        <w:rPr>
          <w:b/>
          <w:sz w:val="24"/>
        </w:rPr>
        <w:t>7.1.2.5</w:t>
      </w:r>
      <w:r>
        <w:rPr>
          <w:sz w:val="24"/>
        </w:rPr>
        <w:t>. estejam reunidas em consórcio ou sejam controladoras, coligadas ou subsidiárias entre si;</w:t>
      </w:r>
    </w:p>
    <w:p w14:paraId="105736DD" w14:textId="77777777" w:rsidR="001F3F38" w:rsidRDefault="00000000">
      <w:pPr>
        <w:widowControl/>
        <w:tabs>
          <w:tab w:val="left" w:pos="360"/>
        </w:tabs>
        <w:spacing w:after="240" w:line="360" w:lineRule="auto"/>
        <w:ind w:firstLine="1701"/>
        <w:jc w:val="both"/>
        <w:rPr>
          <w:sz w:val="24"/>
        </w:rPr>
      </w:pPr>
      <w:r>
        <w:rPr>
          <w:sz w:val="24"/>
        </w:rPr>
        <w:t xml:space="preserve"> </w:t>
      </w:r>
      <w:r>
        <w:rPr>
          <w:b/>
          <w:sz w:val="24"/>
        </w:rPr>
        <w:t>7.1.2.6</w:t>
      </w:r>
      <w:r>
        <w:rPr>
          <w:sz w:val="24"/>
        </w:rPr>
        <w:t>. sejam estrangeiras e que não tenham representação legal no Brasil com poderes expressos para receber citação e responder administrativa e judicialmente;</w:t>
      </w:r>
    </w:p>
    <w:p w14:paraId="7CE085A3" w14:textId="77777777" w:rsidR="001F3F38" w:rsidRDefault="00000000">
      <w:pPr>
        <w:widowControl/>
        <w:spacing w:after="240" w:line="360" w:lineRule="auto"/>
        <w:ind w:firstLine="1701"/>
        <w:jc w:val="both"/>
        <w:rPr>
          <w:sz w:val="24"/>
        </w:rPr>
      </w:pPr>
      <w:r>
        <w:rPr>
          <w:b/>
          <w:sz w:val="24"/>
        </w:rPr>
        <w:t>7.1.2.7</w:t>
      </w:r>
      <w:r>
        <w:rPr>
          <w:sz w:val="24"/>
        </w:rPr>
        <w:t>. sejam autoras do anteprojeto, do projeto básico ou do projeto executivo, quando a licitação versar sobre obras, serviços ou fornecimento de bens a ele relacionados, incluindo autoras do projeto as empresas integrantes do mesmo grupo econômico, salvo em caso de forma de execução de obras de que trata o parágrafo 4º do artigo 14 da Lei Federal nº 14.133/2021.</w:t>
      </w:r>
    </w:p>
    <w:p w14:paraId="4C73B7C0" w14:textId="77777777" w:rsidR="001F3F38" w:rsidRDefault="00000000">
      <w:pPr>
        <w:widowControl/>
        <w:spacing w:after="240" w:line="360" w:lineRule="auto"/>
        <w:ind w:firstLine="1701"/>
        <w:jc w:val="both"/>
        <w:rPr>
          <w:sz w:val="24"/>
        </w:rPr>
      </w:pPr>
      <w:r>
        <w:rPr>
          <w:b/>
          <w:sz w:val="24"/>
        </w:rPr>
        <w:t>7.1.2.8</w:t>
      </w:r>
      <w:r>
        <w:rPr>
          <w:sz w:val="24"/>
        </w:rPr>
        <w:t xml:space="preserve">. sejam, isoladamente ou em consórcio, responsáveis pela elaboração do projeto básico ou do projeto executivo, ou empresa da qual o autor do projeto seja dirigente, gerente, controlador, acionista ou detentor de mais de 5% (cinco </w:t>
      </w:r>
      <w:r>
        <w:rPr>
          <w:sz w:val="24"/>
        </w:rPr>
        <w:lastRenderedPageBreak/>
        <w:t>por cento) do capital com direito a voto, responsável técnico ou subcontratado, quando a licitação versar sobre obra, serviços ou fornecimento de bens a ela necessários;</w:t>
      </w:r>
    </w:p>
    <w:p w14:paraId="0E5D0C35" w14:textId="77777777" w:rsidR="001F3F38" w:rsidRDefault="00000000">
      <w:pPr>
        <w:widowControl/>
        <w:spacing w:after="240" w:line="360" w:lineRule="auto"/>
        <w:ind w:firstLine="1701"/>
        <w:jc w:val="both"/>
        <w:rPr>
          <w:sz w:val="24"/>
        </w:rPr>
      </w:pPr>
      <w:r>
        <w:rPr>
          <w:b/>
          <w:sz w:val="24"/>
        </w:rPr>
        <w:t xml:space="preserve">7.1.2.9. </w:t>
      </w:r>
      <w:r>
        <w:rPr>
          <w:sz w:val="24"/>
        </w:rPr>
        <w:t>mantenham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2A9FD5C" w14:textId="77777777" w:rsidR="001F3F38" w:rsidRDefault="00000000">
      <w:pPr>
        <w:widowControl/>
        <w:spacing w:after="240" w:line="360" w:lineRule="auto"/>
        <w:ind w:firstLine="1701"/>
        <w:jc w:val="both"/>
        <w:rPr>
          <w:sz w:val="24"/>
        </w:rPr>
      </w:pPr>
      <w:r>
        <w:rPr>
          <w:b/>
          <w:sz w:val="24"/>
        </w:rPr>
        <w:t>7.1.2.10</w:t>
      </w:r>
      <w:r>
        <w:rPr>
          <w:sz w:val="24"/>
        </w:rPr>
        <w:t>. nos 5 (cinco) anos anteriores à divulgação do edital, tenham sido condenadas judicialmente, com trânsito em julgado, por exploração de trabalho infantil, por submissão de trabalhadores a condições análogas às de escravo ou por contratação de adolescentes nos casos vedados pela legislação trabalhista;</w:t>
      </w:r>
    </w:p>
    <w:p w14:paraId="6E697D6C" w14:textId="77777777" w:rsidR="001F3F38" w:rsidRDefault="00000000">
      <w:pPr>
        <w:widowControl/>
        <w:spacing w:after="240" w:line="360" w:lineRule="auto"/>
        <w:ind w:firstLine="1701"/>
        <w:jc w:val="both"/>
        <w:rPr>
          <w:sz w:val="24"/>
        </w:rPr>
      </w:pPr>
      <w:r>
        <w:rPr>
          <w:b/>
          <w:sz w:val="24"/>
        </w:rPr>
        <w:t>7.1.2.11</w:t>
      </w:r>
      <w:r>
        <w:rPr>
          <w:sz w:val="24"/>
        </w:rPr>
        <w:t>. estejam sob falência, concurso de credores, em processo de dissolução total ou liquidação;</w:t>
      </w:r>
    </w:p>
    <w:p w14:paraId="5FFD919E" w14:textId="77777777" w:rsidR="001F3F38" w:rsidRDefault="00000000">
      <w:pPr>
        <w:widowControl/>
        <w:spacing w:after="240" w:line="360" w:lineRule="auto"/>
        <w:ind w:firstLine="1701"/>
        <w:jc w:val="both"/>
        <w:rPr>
          <w:rFonts w:ascii="Times New Roman" w:eastAsia="Times New Roman" w:hAnsi="Times New Roman" w:cs="Times New Roman"/>
          <w:sz w:val="24"/>
        </w:rPr>
      </w:pPr>
      <w:r>
        <w:rPr>
          <w:b/>
          <w:sz w:val="24"/>
        </w:rPr>
        <w:t>7.1.2.12</w:t>
      </w:r>
      <w:r>
        <w:rPr>
          <w:sz w:val="24"/>
        </w:rPr>
        <w:t>. sejam inseridas em empresas controladoras, controladas ou coligadas, nos termos da Lei nº 6.404, de 15 de dezembro de 1976, concorrendo entre si</w:t>
      </w:r>
      <w:r>
        <w:rPr>
          <w:rFonts w:ascii="Times New Roman" w:eastAsia="Times New Roman" w:hAnsi="Times New Roman" w:cs="Times New Roman"/>
          <w:sz w:val="24"/>
        </w:rPr>
        <w:t>.</w:t>
      </w:r>
    </w:p>
    <w:p w14:paraId="1DC83E21" w14:textId="77777777" w:rsidR="001F3F38" w:rsidRDefault="00000000">
      <w:pPr>
        <w:widowControl/>
        <w:tabs>
          <w:tab w:val="left" w:pos="284"/>
        </w:tabs>
        <w:spacing w:after="240" w:line="360" w:lineRule="auto"/>
        <w:ind w:firstLine="1701"/>
        <w:jc w:val="both"/>
        <w:rPr>
          <w:rFonts w:ascii="Times New Roman" w:eastAsia="Times New Roman" w:hAnsi="Times New Roman" w:cs="Times New Roman"/>
          <w:b/>
          <w:sz w:val="24"/>
        </w:rPr>
      </w:pPr>
      <w:r>
        <w:rPr>
          <w:b/>
          <w:sz w:val="24"/>
        </w:rPr>
        <w:t>7.2. DO CREDENCIAMENTO ELETRÔNICO PARA FINS DE PARTICIPAÇÃO NA CONCORRÊNCIA</w:t>
      </w:r>
      <w:r>
        <w:rPr>
          <w:rFonts w:ascii="Times New Roman" w:eastAsia="Times New Roman" w:hAnsi="Times New Roman" w:cs="Times New Roman"/>
          <w:b/>
          <w:sz w:val="24"/>
        </w:rPr>
        <w:t>.</w:t>
      </w:r>
    </w:p>
    <w:p w14:paraId="260448C3" w14:textId="77777777" w:rsidR="001F3F38" w:rsidRDefault="00000000">
      <w:pPr>
        <w:widowControl/>
        <w:tabs>
          <w:tab w:val="left" w:pos="426"/>
        </w:tabs>
        <w:spacing w:after="240" w:line="360" w:lineRule="auto"/>
        <w:ind w:firstLine="1701"/>
        <w:jc w:val="both"/>
        <w:rPr>
          <w:sz w:val="24"/>
        </w:rPr>
      </w:pPr>
      <w:r>
        <w:rPr>
          <w:b/>
          <w:sz w:val="24"/>
        </w:rPr>
        <w:t>7.2.1</w:t>
      </w:r>
      <w:r>
        <w:rPr>
          <w:sz w:val="24"/>
        </w:rPr>
        <w:t>. O interessado em participar deste certame deverá realizar o seu cadastro no nível básico da</w:t>
      </w:r>
      <w:r>
        <w:rPr>
          <w:b/>
          <w:sz w:val="24"/>
        </w:rPr>
        <w:t xml:space="preserve"> </w:t>
      </w:r>
      <w:r>
        <w:rPr>
          <w:sz w:val="24"/>
        </w:rPr>
        <w:t>plataforma eletrônica administrada pelo Portal Nacional de Compras Públicas.</w:t>
      </w:r>
    </w:p>
    <w:p w14:paraId="0D683357" w14:textId="77777777" w:rsidR="001F3F38" w:rsidRDefault="00000000">
      <w:pPr>
        <w:widowControl/>
        <w:tabs>
          <w:tab w:val="left" w:pos="426"/>
        </w:tabs>
        <w:spacing w:after="240" w:line="360" w:lineRule="auto"/>
        <w:ind w:firstLine="1701"/>
        <w:jc w:val="both"/>
        <w:rPr>
          <w:b/>
          <w:sz w:val="24"/>
        </w:rPr>
      </w:pPr>
      <w:r>
        <w:rPr>
          <w:b/>
          <w:sz w:val="24"/>
        </w:rPr>
        <w:t>7.2.2</w:t>
      </w:r>
      <w:r>
        <w:rPr>
          <w:sz w:val="24"/>
        </w:rPr>
        <w:t xml:space="preserve">. O cadastro de que trata a cláusula </w:t>
      </w:r>
      <w:r>
        <w:rPr>
          <w:b/>
          <w:sz w:val="24"/>
        </w:rPr>
        <w:t>7.2.1</w:t>
      </w:r>
      <w:r>
        <w:rPr>
          <w:sz w:val="24"/>
        </w:rPr>
        <w:t xml:space="preserve"> deverá ser feito no Portal de Compras Públicas, no sítio</w:t>
      </w:r>
      <w:r>
        <w:rPr>
          <w:b/>
          <w:sz w:val="24"/>
        </w:rPr>
        <w:t>: www.portaldecompraspublicas.com.br.</w:t>
      </w:r>
    </w:p>
    <w:p w14:paraId="7186438E" w14:textId="77777777" w:rsidR="001F3F38" w:rsidRDefault="00000000">
      <w:pPr>
        <w:widowControl/>
        <w:tabs>
          <w:tab w:val="left" w:pos="426"/>
        </w:tabs>
        <w:spacing w:after="240" w:line="360" w:lineRule="auto"/>
        <w:ind w:firstLine="1701"/>
        <w:jc w:val="both"/>
        <w:rPr>
          <w:sz w:val="24"/>
        </w:rPr>
      </w:pPr>
      <w:r>
        <w:rPr>
          <w:b/>
          <w:sz w:val="24"/>
        </w:rPr>
        <w:t>7.2.3</w:t>
      </w:r>
      <w:r>
        <w:rPr>
          <w:sz w:val="24"/>
        </w:rPr>
        <w:t xml:space="preserve">. O credenciamento junto ao provedor do sistema implicará na responsabilidade do licitante ou de seu representante legal e a presunção de sua </w:t>
      </w:r>
      <w:r>
        <w:rPr>
          <w:sz w:val="24"/>
        </w:rPr>
        <w:lastRenderedPageBreak/>
        <w:t>capacidade técnica para realização das transações inerentes à licitação que deseja participar.</w:t>
      </w:r>
    </w:p>
    <w:p w14:paraId="46DA8C35" w14:textId="77777777" w:rsidR="001F3F38" w:rsidRDefault="00000000">
      <w:pPr>
        <w:widowControl/>
        <w:tabs>
          <w:tab w:val="left" w:pos="426"/>
        </w:tabs>
        <w:spacing w:after="240" w:line="360" w:lineRule="auto"/>
        <w:ind w:firstLine="1701"/>
        <w:jc w:val="both"/>
        <w:rPr>
          <w:sz w:val="24"/>
        </w:rPr>
      </w:pPr>
      <w:r>
        <w:rPr>
          <w:b/>
          <w:sz w:val="24"/>
        </w:rPr>
        <w:t>7.2.4</w:t>
      </w:r>
      <w:r>
        <w:rPr>
          <w:sz w:val="24"/>
        </w:rPr>
        <w:t>. O licitante responsabilizar-se-á, exclusiva e formalmente, pelas transações efetuadas em seu nome, assumindo, como firmes e verdadeiras, sua proposta e seus lances, inclusive quanto aos atos praticados diretamente ou por seu representante, excluída a responsabilidade do provedor do sistema ou do órgão ou entidade promotora da licitação por eventuais danos decorrentes de uso indevido das credenciais de acesso, ainda que por terceiros.</w:t>
      </w:r>
    </w:p>
    <w:p w14:paraId="49419D34" w14:textId="77777777" w:rsidR="001F3F38" w:rsidRDefault="00000000">
      <w:pPr>
        <w:widowControl/>
        <w:tabs>
          <w:tab w:val="left" w:pos="426"/>
        </w:tabs>
        <w:spacing w:after="240" w:line="360" w:lineRule="auto"/>
        <w:ind w:firstLine="1701"/>
        <w:jc w:val="both"/>
        <w:rPr>
          <w:sz w:val="24"/>
        </w:rPr>
      </w:pPr>
      <w:r>
        <w:rPr>
          <w:b/>
          <w:sz w:val="24"/>
        </w:rPr>
        <w:t>7.2.5</w:t>
      </w:r>
      <w:r>
        <w:rPr>
          <w:sz w:val="24"/>
        </w:rPr>
        <w:t xml:space="preserve">. É de responsabilidade do licitante conferir a exatidão dos seus dados cadastrais no </w:t>
      </w:r>
      <w:r>
        <w:rPr>
          <w:b/>
          <w:sz w:val="24"/>
        </w:rPr>
        <w:t>PORTAL DE COMPRAS PÚBLICAS</w:t>
      </w:r>
      <w:r>
        <w:rPr>
          <w:sz w:val="24"/>
        </w:rPr>
        <w:t xml:space="preserve"> e mantê-los atualizados junto aos órgãos responsáveis pela informação, devendo proceder, imediatamente, à correção ou à alteração dos registros, tão logo identifique incorreção, ou tornem-se desatualizados.</w:t>
      </w:r>
    </w:p>
    <w:p w14:paraId="7538A675" w14:textId="77777777" w:rsidR="001F3F38" w:rsidRDefault="00000000">
      <w:pPr>
        <w:widowControl/>
        <w:tabs>
          <w:tab w:val="left" w:pos="709"/>
          <w:tab w:val="left" w:pos="851"/>
        </w:tabs>
        <w:spacing w:after="240" w:line="360" w:lineRule="auto"/>
        <w:ind w:firstLine="1701"/>
        <w:jc w:val="both"/>
        <w:rPr>
          <w:sz w:val="24"/>
        </w:rPr>
      </w:pPr>
      <w:r>
        <w:rPr>
          <w:b/>
          <w:sz w:val="24"/>
        </w:rPr>
        <w:t>7.2.6</w:t>
      </w:r>
      <w:r>
        <w:rPr>
          <w:sz w:val="24"/>
        </w:rPr>
        <w:t>. A não observância do disposto no subitem anterior poderá ensejar desclassificação da licitante no momento da habilitação.</w:t>
      </w:r>
    </w:p>
    <w:p w14:paraId="1956DD27" w14:textId="77777777" w:rsidR="001F3F38" w:rsidRDefault="00000000">
      <w:pPr>
        <w:widowControl/>
        <w:spacing w:after="240" w:line="360" w:lineRule="auto"/>
        <w:ind w:firstLine="1701"/>
        <w:jc w:val="both"/>
        <w:rPr>
          <w:rFonts w:ascii="Times New Roman" w:eastAsia="Times New Roman" w:hAnsi="Times New Roman" w:cs="Times New Roman"/>
          <w:b/>
          <w:sz w:val="24"/>
        </w:rPr>
      </w:pPr>
      <w:r>
        <w:rPr>
          <w:b/>
          <w:sz w:val="24"/>
        </w:rPr>
        <w:t>7.3. DA INCLUSÃO DA PROPOSTA DE PREÇO E DOS DOCUMENTOS DE HABILITAÇÃO NO SÍTIO ELETRÔNICO PARA FINS DE PARTICIPAÇÃO DO CERTAME</w:t>
      </w:r>
      <w:r>
        <w:rPr>
          <w:rFonts w:ascii="Times New Roman" w:eastAsia="Times New Roman" w:hAnsi="Times New Roman" w:cs="Times New Roman"/>
          <w:b/>
          <w:sz w:val="24"/>
        </w:rPr>
        <w:t>.</w:t>
      </w:r>
    </w:p>
    <w:p w14:paraId="346EE461" w14:textId="77777777" w:rsidR="001F3F38" w:rsidRDefault="00000000">
      <w:pPr>
        <w:widowControl/>
        <w:tabs>
          <w:tab w:val="left" w:pos="426"/>
        </w:tabs>
        <w:spacing w:after="240" w:line="360" w:lineRule="auto"/>
        <w:ind w:firstLine="1701"/>
        <w:jc w:val="both"/>
        <w:rPr>
          <w:sz w:val="24"/>
        </w:rPr>
      </w:pPr>
      <w:r>
        <w:rPr>
          <w:b/>
          <w:sz w:val="24"/>
        </w:rPr>
        <w:t>7.3.1</w:t>
      </w:r>
      <w:r>
        <w:rPr>
          <w:sz w:val="24"/>
        </w:rPr>
        <w:t>. Os licitantes encaminharão, após identificar a Licitação que desejam participar, exclusivamente por meio do sistema eletrônico, concomitantemente com os documentos de habilitação exigidos no edital, carta de proposta de preço com a descrição do objeto ofertado e o preço, até a data e o horário estabelecidos para abertura da sessão pública, quando, então, encerrar-se-á automaticamente a etapa de envio dessa documentação.</w:t>
      </w:r>
    </w:p>
    <w:p w14:paraId="1D3C3475" w14:textId="77777777" w:rsidR="001F3F38" w:rsidRDefault="00000000">
      <w:pPr>
        <w:widowControl/>
        <w:tabs>
          <w:tab w:val="left" w:pos="426"/>
        </w:tabs>
        <w:spacing w:after="240" w:line="360" w:lineRule="auto"/>
        <w:ind w:firstLine="1701"/>
        <w:jc w:val="both"/>
        <w:rPr>
          <w:sz w:val="24"/>
        </w:rPr>
      </w:pPr>
      <w:r>
        <w:rPr>
          <w:b/>
          <w:sz w:val="24"/>
        </w:rPr>
        <w:t xml:space="preserve">7.3.1.1. </w:t>
      </w:r>
      <w:r>
        <w:rPr>
          <w:sz w:val="24"/>
        </w:rPr>
        <w:t>Os documentos a serem enviados deverão estar preferencialmente:</w:t>
      </w:r>
    </w:p>
    <w:p w14:paraId="29B53077" w14:textId="77777777" w:rsidR="001F3F38" w:rsidRDefault="00000000">
      <w:pPr>
        <w:widowControl/>
        <w:tabs>
          <w:tab w:val="left" w:pos="426"/>
        </w:tabs>
        <w:spacing w:after="240" w:line="360" w:lineRule="auto"/>
        <w:ind w:firstLine="1701"/>
        <w:jc w:val="both"/>
        <w:rPr>
          <w:sz w:val="24"/>
        </w:rPr>
      </w:pPr>
      <w:r>
        <w:rPr>
          <w:b/>
          <w:sz w:val="24"/>
        </w:rPr>
        <w:lastRenderedPageBreak/>
        <w:t xml:space="preserve">7.3.1.1.1. </w:t>
      </w:r>
      <w:r>
        <w:rPr>
          <w:sz w:val="24"/>
        </w:rPr>
        <w:t>em formato de arquivo em PDF (</w:t>
      </w:r>
      <w:proofErr w:type="spellStart"/>
      <w:r>
        <w:rPr>
          <w:sz w:val="24"/>
        </w:rPr>
        <w:t>Portable</w:t>
      </w:r>
      <w:proofErr w:type="spellEnd"/>
      <w:r>
        <w:rPr>
          <w:sz w:val="24"/>
        </w:rPr>
        <w:t xml:space="preserve"> </w:t>
      </w:r>
      <w:proofErr w:type="spellStart"/>
      <w:r>
        <w:rPr>
          <w:sz w:val="24"/>
        </w:rPr>
        <w:t>Document</w:t>
      </w:r>
      <w:proofErr w:type="spellEnd"/>
      <w:r>
        <w:rPr>
          <w:sz w:val="24"/>
        </w:rPr>
        <w:t xml:space="preserve"> Format);</w:t>
      </w:r>
    </w:p>
    <w:p w14:paraId="27111568" w14:textId="54A271A9" w:rsidR="001F3F38" w:rsidRDefault="00000000">
      <w:pPr>
        <w:widowControl/>
        <w:spacing w:after="240" w:line="360" w:lineRule="auto"/>
        <w:ind w:firstLine="1701"/>
        <w:jc w:val="both"/>
        <w:rPr>
          <w:sz w:val="24"/>
        </w:rPr>
      </w:pPr>
      <w:r>
        <w:rPr>
          <w:b/>
          <w:sz w:val="24"/>
        </w:rPr>
        <w:t xml:space="preserve">7.3.1.1.2. </w:t>
      </w:r>
      <w:r>
        <w:rPr>
          <w:sz w:val="24"/>
        </w:rPr>
        <w:t xml:space="preserve">assinados digitalmente, conforme disposto na cláusula 5 deste edital, no caso documentos de elaboração exclusiva da licitante, sendo a </w:t>
      </w:r>
      <w:r w:rsidR="00E51ADF">
        <w:rPr>
          <w:sz w:val="24"/>
        </w:rPr>
        <w:t>C</w:t>
      </w:r>
      <w:r>
        <w:rPr>
          <w:sz w:val="24"/>
        </w:rPr>
        <w:t xml:space="preserve">arta de </w:t>
      </w:r>
      <w:r w:rsidR="00E51ADF">
        <w:rPr>
          <w:sz w:val="24"/>
        </w:rPr>
        <w:t>P</w:t>
      </w:r>
      <w:r>
        <w:rPr>
          <w:sz w:val="24"/>
        </w:rPr>
        <w:t xml:space="preserve">roposta de </w:t>
      </w:r>
      <w:r w:rsidR="00E51ADF">
        <w:rPr>
          <w:sz w:val="24"/>
        </w:rPr>
        <w:t>P</w:t>
      </w:r>
      <w:r>
        <w:rPr>
          <w:sz w:val="24"/>
        </w:rPr>
        <w:t>reço, Orçamento Detalhado, Cronograma Físico-Financeiro/Execução, Composição da Taxa de BDI</w:t>
      </w:r>
      <w:r w:rsidR="00E51ADF">
        <w:rPr>
          <w:sz w:val="24"/>
        </w:rPr>
        <w:t xml:space="preserve">, Composição dos Encargos Sociais </w:t>
      </w:r>
      <w:r>
        <w:rPr>
          <w:sz w:val="24"/>
        </w:rPr>
        <w:t xml:space="preserve">e as </w:t>
      </w:r>
      <w:r w:rsidR="00E51ADF">
        <w:rPr>
          <w:sz w:val="24"/>
        </w:rPr>
        <w:t>D</w:t>
      </w:r>
      <w:r>
        <w:rPr>
          <w:sz w:val="24"/>
        </w:rPr>
        <w:t>eclarações</w:t>
      </w:r>
      <w:r w:rsidR="00E51ADF">
        <w:rPr>
          <w:sz w:val="24"/>
        </w:rPr>
        <w:t xml:space="preserve"> exigidas</w:t>
      </w:r>
      <w:r>
        <w:rPr>
          <w:sz w:val="24"/>
        </w:rPr>
        <w:t>.</w:t>
      </w:r>
    </w:p>
    <w:p w14:paraId="442A7CCB" w14:textId="77777777" w:rsidR="001F3F38" w:rsidRDefault="00000000">
      <w:pPr>
        <w:widowControl/>
        <w:tabs>
          <w:tab w:val="left" w:pos="426"/>
        </w:tabs>
        <w:spacing w:after="240" w:line="360" w:lineRule="auto"/>
        <w:ind w:firstLine="1701"/>
        <w:jc w:val="both"/>
        <w:rPr>
          <w:sz w:val="24"/>
        </w:rPr>
      </w:pPr>
      <w:r>
        <w:rPr>
          <w:b/>
          <w:sz w:val="24"/>
        </w:rPr>
        <w:t>7.3.2</w:t>
      </w:r>
      <w:r>
        <w:rPr>
          <w:sz w:val="24"/>
        </w:rPr>
        <w:t xml:space="preserve">. O envio da carta de proposta de preço, acompanhada dos documentos de habilitação e de outros exigidos neste Edital, será realizado exclusivamente por meio da plataforma eletrônica PORTAL DE COMPRAS PÚBLICAS, acessível pelo sítio: www.portaldecompraspublicas.com.br. </w:t>
      </w:r>
    </w:p>
    <w:p w14:paraId="2D0263CB" w14:textId="77777777" w:rsidR="001F3F38" w:rsidRDefault="00000000">
      <w:pPr>
        <w:widowControl/>
        <w:tabs>
          <w:tab w:val="left" w:pos="426"/>
        </w:tabs>
        <w:spacing w:after="240" w:line="360" w:lineRule="auto"/>
        <w:ind w:firstLine="1701"/>
        <w:jc w:val="both"/>
        <w:rPr>
          <w:sz w:val="24"/>
        </w:rPr>
      </w:pPr>
      <w:r>
        <w:rPr>
          <w:b/>
          <w:sz w:val="24"/>
        </w:rPr>
        <w:t xml:space="preserve">7.3.2.1. </w:t>
      </w:r>
      <w:r>
        <w:rPr>
          <w:sz w:val="24"/>
        </w:rPr>
        <w:t>Os licitantes, devidamente credenciados, terão acesso ao campo para envio dos documentos através da chave de acesso e senha geradas após o credenciamento junto a plataforma.</w:t>
      </w:r>
    </w:p>
    <w:p w14:paraId="4FBB39BD" w14:textId="039AECC9" w:rsidR="001F3F38" w:rsidRDefault="00000000">
      <w:pPr>
        <w:widowControl/>
        <w:tabs>
          <w:tab w:val="left" w:pos="426"/>
        </w:tabs>
        <w:spacing w:after="240" w:line="360" w:lineRule="auto"/>
        <w:ind w:firstLine="1701"/>
        <w:jc w:val="both"/>
        <w:rPr>
          <w:sz w:val="24"/>
        </w:rPr>
      </w:pPr>
      <w:r w:rsidRPr="00E96596">
        <w:rPr>
          <w:b/>
          <w:sz w:val="24"/>
        </w:rPr>
        <w:t>7.3.3</w:t>
      </w:r>
      <w:r w:rsidRPr="00E96596">
        <w:rPr>
          <w:sz w:val="24"/>
        </w:rPr>
        <w:t xml:space="preserve">. </w:t>
      </w:r>
      <w:r w:rsidR="009263AD" w:rsidRPr="00E96596">
        <w:rPr>
          <w:sz w:val="24"/>
        </w:rPr>
        <w:t xml:space="preserve">Em razão de o valor estimado da contratação, referente à execução da obra, ser superior à receita bruta máxima admitida para fins de enquadramento como empresa de pequeno porte, atualmente fixada em R$ 4.800.000,00 (quatro milhões e oitocentos mil reais), nos termos do art. 4º, § 1º, inciso II, da Lei nº 14.133/2021, não se aplicam, para este certame, as disposições dos </w:t>
      </w:r>
      <w:proofErr w:type="spellStart"/>
      <w:r w:rsidR="009263AD" w:rsidRPr="00E96596">
        <w:rPr>
          <w:sz w:val="24"/>
        </w:rPr>
        <w:t>arts</w:t>
      </w:r>
      <w:proofErr w:type="spellEnd"/>
      <w:r w:rsidR="009263AD" w:rsidRPr="00E96596">
        <w:rPr>
          <w:sz w:val="24"/>
        </w:rPr>
        <w:t>. 42 a 49 da Lei Complementar nº 123/2006, que tratam de benefícios e tratamento diferenciado para microempresas e empresas de pequeno porte.</w:t>
      </w:r>
    </w:p>
    <w:p w14:paraId="5CA2DD14" w14:textId="77777777" w:rsidR="001F3F38" w:rsidRDefault="00000000">
      <w:pPr>
        <w:widowControl/>
        <w:tabs>
          <w:tab w:val="left" w:pos="426"/>
        </w:tabs>
        <w:spacing w:after="240" w:line="360" w:lineRule="auto"/>
        <w:ind w:firstLine="1701"/>
        <w:jc w:val="both"/>
        <w:rPr>
          <w:sz w:val="24"/>
        </w:rPr>
      </w:pPr>
      <w:r>
        <w:rPr>
          <w:b/>
          <w:sz w:val="24"/>
        </w:rPr>
        <w:t>7.3.4</w:t>
      </w:r>
      <w:r>
        <w:rPr>
          <w:sz w:val="24"/>
        </w:rPr>
        <w:t>. Incumbirá ao licitante acompanhar as operações no sistema eletrônico durante a sessão pública de concorrência, ficando responsável pelo ônus decorrente da perda de negócios, diante da inobservância de quaisquer mensagens emitidas pelo sistema ou de sua desconexão.</w:t>
      </w:r>
    </w:p>
    <w:p w14:paraId="6F0824CD" w14:textId="77777777" w:rsidR="001F3F38" w:rsidRDefault="00000000">
      <w:pPr>
        <w:widowControl/>
        <w:tabs>
          <w:tab w:val="left" w:pos="426"/>
        </w:tabs>
        <w:spacing w:after="240" w:line="360" w:lineRule="auto"/>
        <w:ind w:firstLine="1701"/>
        <w:jc w:val="both"/>
        <w:rPr>
          <w:rFonts w:ascii="Times New Roman" w:eastAsia="Times New Roman" w:hAnsi="Times New Roman" w:cs="Times New Roman"/>
          <w:sz w:val="24"/>
        </w:rPr>
      </w:pPr>
      <w:r>
        <w:rPr>
          <w:b/>
          <w:sz w:val="24"/>
        </w:rPr>
        <w:lastRenderedPageBreak/>
        <w:t>7.3.5</w:t>
      </w:r>
      <w:r>
        <w:rPr>
          <w:sz w:val="24"/>
        </w:rPr>
        <w:t>. Até a abertura da sessão pública, os licitantes poderão retirar ou substituir a proposta e os documentos de habilitação anteriormente inseridos no sistema</w:t>
      </w:r>
      <w:r>
        <w:rPr>
          <w:rFonts w:ascii="Times New Roman" w:eastAsia="Times New Roman" w:hAnsi="Times New Roman" w:cs="Times New Roman"/>
          <w:sz w:val="24"/>
        </w:rPr>
        <w:t>.</w:t>
      </w:r>
    </w:p>
    <w:p w14:paraId="2D80CF02" w14:textId="2B2DFAD2" w:rsidR="00C000F1" w:rsidRPr="00C000F1" w:rsidRDefault="00C000F1" w:rsidP="00956EF6">
      <w:pPr>
        <w:widowControl/>
        <w:spacing w:after="240" w:line="360" w:lineRule="auto"/>
        <w:ind w:firstLine="1701"/>
        <w:jc w:val="both"/>
        <w:rPr>
          <w:sz w:val="24"/>
          <w:highlight w:val="yellow"/>
        </w:rPr>
      </w:pPr>
      <w:r w:rsidRPr="00C000F1">
        <w:rPr>
          <w:b/>
          <w:bCs/>
          <w:sz w:val="24"/>
        </w:rPr>
        <w:t xml:space="preserve">7.3.6. </w:t>
      </w:r>
      <w:r w:rsidRPr="00C000F1">
        <w:rPr>
          <w:sz w:val="24"/>
        </w:rPr>
        <w:t>Os documentos relativos à fase de habilitação e as propostas de preços dos licitantes serão disponibilizados para acesso público e aos participantes, após a análise prévia realizada pelo Agente de Contratação. Após a disponibilização de cada conjunto de documentos, será concedido o prazo mínimo de 1 (um) dia útil para análise pelos interessados e eventuais manifestações, conforme descrito na cláusula 9 deste edital.</w:t>
      </w:r>
    </w:p>
    <w:p w14:paraId="75298E87" w14:textId="510AFC60" w:rsidR="00956EF6" w:rsidRPr="00E96596" w:rsidRDefault="00956EF6" w:rsidP="00956EF6">
      <w:pPr>
        <w:widowControl/>
        <w:spacing w:after="240" w:line="360" w:lineRule="auto"/>
        <w:ind w:firstLine="1701"/>
        <w:jc w:val="both"/>
        <w:rPr>
          <w:b/>
          <w:bCs/>
          <w:sz w:val="24"/>
        </w:rPr>
      </w:pPr>
      <w:r w:rsidRPr="00E96596">
        <w:rPr>
          <w:b/>
          <w:bCs/>
          <w:sz w:val="24"/>
        </w:rPr>
        <w:t>7.4. DA INAPLICABILIDADE DOS BENEFÍCIOS PREVISTOS NOS ARTS. 42 A 49 DA LEI COMPLEMENTAR Nº 123/2006.</w:t>
      </w:r>
    </w:p>
    <w:p w14:paraId="231E124E" w14:textId="77777777" w:rsidR="008B576E" w:rsidRPr="00E96596" w:rsidRDefault="008B576E" w:rsidP="008B576E">
      <w:pPr>
        <w:widowControl/>
        <w:spacing w:after="240" w:line="360" w:lineRule="auto"/>
        <w:ind w:firstLine="1701"/>
        <w:jc w:val="both"/>
        <w:rPr>
          <w:sz w:val="24"/>
        </w:rPr>
      </w:pPr>
      <w:r w:rsidRPr="00E96596">
        <w:rPr>
          <w:b/>
          <w:bCs/>
          <w:sz w:val="24"/>
        </w:rPr>
        <w:t>7.4.1.</w:t>
      </w:r>
      <w:r w:rsidRPr="00E96596">
        <w:rPr>
          <w:sz w:val="24"/>
        </w:rPr>
        <w:t xml:space="preserve"> O valor estimado da presente contratação, referente à execução da obra, é de R$ 5.978.702,25 (cinco milhões, novecentos e setenta e oito mil, setecentos e dois reais e vinte e cinco centavos), conforme orçamento detalhado no Anexo I deste edital, tratando-se de objeto único e indivisível cuja execução integral, tecnicamente necessária, está descrita no Estudo Técnico Preliminar também disponível no Anexo I, superando a receita bruta máxima admitida para enquadramento como Empresa de Pequeno Porte (EPP), atualmente fixada em R$ 4.800.000,00, conforme limite vigente para o ano-calendário da licitação, nos termos do art. 3º, inciso II, da Lei Complementar nº 123/2006.</w:t>
      </w:r>
    </w:p>
    <w:p w14:paraId="426CE67C" w14:textId="77777777" w:rsidR="00BC1C15" w:rsidRPr="00E96596" w:rsidRDefault="00BC1C15" w:rsidP="00BC1C15">
      <w:pPr>
        <w:widowControl/>
        <w:spacing w:after="240" w:line="360" w:lineRule="auto"/>
        <w:ind w:firstLine="1701"/>
        <w:jc w:val="both"/>
        <w:rPr>
          <w:sz w:val="24"/>
        </w:rPr>
      </w:pPr>
      <w:r w:rsidRPr="00E96596">
        <w:rPr>
          <w:b/>
          <w:bCs/>
          <w:sz w:val="24"/>
        </w:rPr>
        <w:t xml:space="preserve">7.4.2. </w:t>
      </w:r>
      <w:r w:rsidRPr="00E96596">
        <w:rPr>
          <w:sz w:val="24"/>
        </w:rPr>
        <w:t xml:space="preserve">Em razão do disposto na cláusula 7.4.1 e no art. 4º, § 1º, inciso II, da Lei nº 14.133/2021, não se aplicam ao presente certame os benefícios previstos nos </w:t>
      </w:r>
      <w:proofErr w:type="spellStart"/>
      <w:r w:rsidRPr="00E96596">
        <w:rPr>
          <w:sz w:val="24"/>
        </w:rPr>
        <w:t>arts</w:t>
      </w:r>
      <w:proofErr w:type="spellEnd"/>
      <w:r w:rsidRPr="00E96596">
        <w:rPr>
          <w:sz w:val="24"/>
        </w:rPr>
        <w:t>. 42 a 49 da Lei Complementar nº 123/2006, a saber:</w:t>
      </w:r>
    </w:p>
    <w:p w14:paraId="0767AC68" w14:textId="77777777" w:rsidR="00BC1C15" w:rsidRPr="00E96596" w:rsidRDefault="00BC1C15" w:rsidP="00BC1C15">
      <w:pPr>
        <w:widowControl/>
        <w:spacing w:after="240" w:line="360" w:lineRule="auto"/>
        <w:ind w:firstLine="1701"/>
        <w:jc w:val="both"/>
        <w:rPr>
          <w:sz w:val="24"/>
        </w:rPr>
      </w:pPr>
      <w:r w:rsidRPr="00E96596">
        <w:rPr>
          <w:sz w:val="24"/>
        </w:rPr>
        <w:t xml:space="preserve">I – </w:t>
      </w:r>
      <w:proofErr w:type="gramStart"/>
      <w:r w:rsidRPr="00E96596">
        <w:rPr>
          <w:sz w:val="24"/>
        </w:rPr>
        <w:t>prorrogação</w:t>
      </w:r>
      <w:proofErr w:type="gramEnd"/>
      <w:r w:rsidRPr="00E96596">
        <w:rPr>
          <w:sz w:val="24"/>
        </w:rPr>
        <w:t xml:space="preserve"> de prazo para regularização fiscal e trabalhista;</w:t>
      </w:r>
    </w:p>
    <w:p w14:paraId="767CA68C" w14:textId="77777777" w:rsidR="00BC1C15" w:rsidRPr="00E96596" w:rsidRDefault="00BC1C15" w:rsidP="00BC1C15">
      <w:pPr>
        <w:widowControl/>
        <w:spacing w:after="240" w:line="360" w:lineRule="auto"/>
        <w:ind w:firstLine="1701"/>
        <w:jc w:val="both"/>
        <w:rPr>
          <w:sz w:val="24"/>
        </w:rPr>
      </w:pPr>
      <w:r w:rsidRPr="00E96596">
        <w:rPr>
          <w:sz w:val="24"/>
        </w:rPr>
        <w:t xml:space="preserve">II – </w:t>
      </w:r>
      <w:proofErr w:type="gramStart"/>
      <w:r w:rsidRPr="00E96596">
        <w:rPr>
          <w:sz w:val="24"/>
        </w:rPr>
        <w:t>direito</w:t>
      </w:r>
      <w:proofErr w:type="gramEnd"/>
      <w:r w:rsidRPr="00E96596">
        <w:rPr>
          <w:sz w:val="24"/>
        </w:rPr>
        <w:t xml:space="preserve"> de preferência em caso de empate ficto;</w:t>
      </w:r>
    </w:p>
    <w:p w14:paraId="2F91A4AE" w14:textId="453CFF88" w:rsidR="00BC1C15" w:rsidRPr="00E96596" w:rsidRDefault="00BC1C15" w:rsidP="00BC1C15">
      <w:pPr>
        <w:widowControl/>
        <w:spacing w:after="240" w:line="360" w:lineRule="auto"/>
        <w:ind w:firstLine="1701"/>
        <w:jc w:val="both"/>
        <w:rPr>
          <w:sz w:val="24"/>
        </w:rPr>
      </w:pPr>
      <w:r w:rsidRPr="00E96596">
        <w:rPr>
          <w:sz w:val="24"/>
        </w:rPr>
        <w:t>III – licitação exclusiva para ME/EPP até R$ 80.000,00;</w:t>
      </w:r>
    </w:p>
    <w:p w14:paraId="1BE0CE1E" w14:textId="2C0C64CF" w:rsidR="00BC1C15" w:rsidRPr="00E96596" w:rsidRDefault="00BC1C15" w:rsidP="00BC1C15">
      <w:pPr>
        <w:widowControl/>
        <w:spacing w:after="240" w:line="360" w:lineRule="auto"/>
        <w:ind w:firstLine="1701"/>
        <w:jc w:val="both"/>
        <w:rPr>
          <w:sz w:val="24"/>
        </w:rPr>
      </w:pPr>
      <w:r w:rsidRPr="00E96596">
        <w:rPr>
          <w:sz w:val="24"/>
        </w:rPr>
        <w:lastRenderedPageBreak/>
        <w:t>IV –</w:t>
      </w:r>
      <w:r w:rsidR="007454B5" w:rsidRPr="00E96596">
        <w:rPr>
          <w:sz w:val="24"/>
        </w:rPr>
        <w:t xml:space="preserve"> </w:t>
      </w:r>
      <w:proofErr w:type="gramStart"/>
      <w:r w:rsidRPr="00E96596">
        <w:rPr>
          <w:sz w:val="24"/>
        </w:rPr>
        <w:t>subcontratação</w:t>
      </w:r>
      <w:proofErr w:type="gramEnd"/>
      <w:r w:rsidRPr="00E96596">
        <w:rPr>
          <w:sz w:val="24"/>
        </w:rPr>
        <w:t xml:space="preserve"> de ME/EPP;</w:t>
      </w:r>
    </w:p>
    <w:p w14:paraId="108A5F9B" w14:textId="0CB2B5CF" w:rsidR="00BC1C15" w:rsidRPr="00E96596" w:rsidRDefault="00BC1C15" w:rsidP="00BC1C15">
      <w:pPr>
        <w:widowControl/>
        <w:spacing w:after="240" w:line="360" w:lineRule="auto"/>
        <w:ind w:firstLine="1701"/>
        <w:jc w:val="both"/>
        <w:rPr>
          <w:sz w:val="24"/>
        </w:rPr>
      </w:pPr>
      <w:r w:rsidRPr="00E96596">
        <w:rPr>
          <w:sz w:val="24"/>
        </w:rPr>
        <w:t xml:space="preserve">V – </w:t>
      </w:r>
      <w:proofErr w:type="gramStart"/>
      <w:r w:rsidRPr="00E96596">
        <w:rPr>
          <w:sz w:val="24"/>
        </w:rPr>
        <w:t>reserva</w:t>
      </w:r>
      <w:proofErr w:type="gramEnd"/>
      <w:r w:rsidRPr="00E96596">
        <w:rPr>
          <w:sz w:val="24"/>
        </w:rPr>
        <w:t xml:space="preserve"> de cota de até 25% do objeto para ME/EPP;</w:t>
      </w:r>
    </w:p>
    <w:p w14:paraId="2982AF5E" w14:textId="3EF5897C" w:rsidR="00BC1C15" w:rsidRPr="00E96596" w:rsidRDefault="00BC1C15" w:rsidP="00BC1C15">
      <w:pPr>
        <w:widowControl/>
        <w:spacing w:after="240" w:line="360" w:lineRule="auto"/>
        <w:ind w:firstLine="1701"/>
        <w:jc w:val="both"/>
        <w:rPr>
          <w:sz w:val="24"/>
        </w:rPr>
      </w:pPr>
      <w:r w:rsidRPr="00E96596">
        <w:rPr>
          <w:sz w:val="24"/>
        </w:rPr>
        <w:t xml:space="preserve">VI – </w:t>
      </w:r>
      <w:proofErr w:type="gramStart"/>
      <w:r w:rsidRPr="00E96596">
        <w:rPr>
          <w:sz w:val="24"/>
        </w:rPr>
        <w:t>prioridade</w:t>
      </w:r>
      <w:proofErr w:type="gramEnd"/>
      <w:r w:rsidRPr="00E96596">
        <w:rPr>
          <w:sz w:val="24"/>
        </w:rPr>
        <w:t xml:space="preserve"> de contratação para empresas locais;</w:t>
      </w:r>
    </w:p>
    <w:p w14:paraId="66D2F94A" w14:textId="6CA8383B" w:rsidR="00BC1C15" w:rsidRPr="00E96596" w:rsidRDefault="00BC1C15" w:rsidP="00BC1C15">
      <w:pPr>
        <w:widowControl/>
        <w:spacing w:after="240" w:line="360" w:lineRule="auto"/>
        <w:ind w:firstLine="1701"/>
        <w:jc w:val="both"/>
        <w:rPr>
          <w:sz w:val="24"/>
        </w:rPr>
      </w:pPr>
      <w:r w:rsidRPr="00E96596">
        <w:rPr>
          <w:sz w:val="24"/>
        </w:rPr>
        <w:t>VII – demais medidas expressamente previstas na legislação específica constante dos referidos artigos.</w:t>
      </w:r>
    </w:p>
    <w:p w14:paraId="7C82F400" w14:textId="77777777" w:rsidR="008B576E" w:rsidRPr="00E96596" w:rsidRDefault="008B576E" w:rsidP="008B576E">
      <w:pPr>
        <w:widowControl/>
        <w:spacing w:after="240" w:line="360" w:lineRule="auto"/>
        <w:ind w:firstLine="1701"/>
        <w:jc w:val="both"/>
        <w:rPr>
          <w:sz w:val="24"/>
        </w:rPr>
      </w:pPr>
      <w:r w:rsidRPr="00E96596">
        <w:rPr>
          <w:b/>
          <w:bCs/>
          <w:sz w:val="24"/>
        </w:rPr>
        <w:t>7.4.3.</w:t>
      </w:r>
      <w:r w:rsidRPr="00E96596">
        <w:rPr>
          <w:sz w:val="24"/>
        </w:rPr>
        <w:t xml:space="preserve"> Não será exigida ou aceita, para este certame, a apresentação de documentos de enquadramento como ME ou EPP para fins de obtenção dos benefícios acima afastados e para exercício de preferência prevista em lei, sem prejuízo da exigência dos documentos necessários à habilitação e demais finalidades previstas no edital.</w:t>
      </w:r>
    </w:p>
    <w:p w14:paraId="1BC8EC9B" w14:textId="5E2FB6FA" w:rsidR="00521C32" w:rsidRPr="008B576E" w:rsidRDefault="00350143" w:rsidP="008B576E">
      <w:pPr>
        <w:widowControl/>
        <w:spacing w:after="240" w:line="360" w:lineRule="auto"/>
        <w:ind w:firstLine="1701"/>
        <w:jc w:val="both"/>
        <w:rPr>
          <w:sz w:val="24"/>
        </w:rPr>
      </w:pPr>
      <w:r w:rsidRPr="00E96596">
        <w:rPr>
          <w:b/>
          <w:bCs/>
          <w:sz w:val="24"/>
        </w:rPr>
        <w:t>7.4.4.</w:t>
      </w:r>
      <w:r w:rsidR="009959DB" w:rsidRPr="00E96596">
        <w:t xml:space="preserve"> </w:t>
      </w:r>
      <w:r w:rsidR="009959DB" w:rsidRPr="00E96596">
        <w:rPr>
          <w:sz w:val="24"/>
        </w:rPr>
        <w:t>Fica facultado aos licitantes</w:t>
      </w:r>
      <w:r w:rsidR="00C000F1" w:rsidRPr="00E96596">
        <w:rPr>
          <w:sz w:val="24"/>
        </w:rPr>
        <w:t xml:space="preserve">, cujas empresas enquadrem como como Microempresa ou Pequeno porte, </w:t>
      </w:r>
      <w:r w:rsidR="009959DB" w:rsidRPr="00E96596">
        <w:rPr>
          <w:sz w:val="24"/>
        </w:rPr>
        <w:t>a apresentação de declaração formal</w:t>
      </w:r>
      <w:r w:rsidR="00C000F1" w:rsidRPr="00E96596">
        <w:rPr>
          <w:sz w:val="24"/>
        </w:rPr>
        <w:t xml:space="preserve">, conforme modelo disposto no </w:t>
      </w:r>
      <w:r w:rsidR="00C000F1" w:rsidRPr="00E96596">
        <w:rPr>
          <w:b/>
          <w:bCs/>
          <w:sz w:val="24"/>
        </w:rPr>
        <w:t>ANEXO III</w:t>
      </w:r>
      <w:r w:rsidR="00C000F1" w:rsidRPr="00E96596">
        <w:rPr>
          <w:sz w:val="24"/>
        </w:rPr>
        <w:t xml:space="preserve"> deste edital</w:t>
      </w:r>
      <w:r w:rsidR="009959DB" w:rsidRPr="00E96596">
        <w:rPr>
          <w:sz w:val="24"/>
        </w:rPr>
        <w:t>, por meio da qual atest</w:t>
      </w:r>
      <w:r w:rsidR="00C000F1" w:rsidRPr="00E96596">
        <w:rPr>
          <w:sz w:val="24"/>
        </w:rPr>
        <w:t>arão</w:t>
      </w:r>
      <w:r w:rsidR="009959DB" w:rsidRPr="00E96596">
        <w:rPr>
          <w:sz w:val="24"/>
        </w:rPr>
        <w:t xml:space="preserve"> estar</w:t>
      </w:r>
      <w:r w:rsidR="00C000F1" w:rsidRPr="00E96596">
        <w:rPr>
          <w:sz w:val="24"/>
        </w:rPr>
        <w:t xml:space="preserve">em </w:t>
      </w:r>
      <w:r w:rsidR="009959DB" w:rsidRPr="00E96596">
        <w:rPr>
          <w:sz w:val="24"/>
        </w:rPr>
        <w:t>cientes de que, em razão do valor e das especificidades da presente contratação, não lhes serão aplicáveis os benefícios previstos na Lei Complementar nº 123, de 14 de dezembro de 2006.</w:t>
      </w:r>
    </w:p>
    <w:p w14:paraId="21EDD9A2" w14:textId="77777777" w:rsidR="001F3F38" w:rsidRDefault="00000000">
      <w:pPr>
        <w:widowControl/>
        <w:spacing w:after="240" w:line="360" w:lineRule="auto"/>
        <w:ind w:firstLine="1701"/>
        <w:jc w:val="both"/>
        <w:rPr>
          <w:rFonts w:ascii="Times New Roman" w:eastAsia="Times New Roman" w:hAnsi="Times New Roman" w:cs="Times New Roman"/>
          <w:b/>
          <w:sz w:val="24"/>
        </w:rPr>
      </w:pPr>
      <w:r>
        <w:rPr>
          <w:b/>
          <w:sz w:val="24"/>
        </w:rPr>
        <w:t>7.5. DA APRESENTAÇÃO DA PROPOSTA DE PREÇO</w:t>
      </w:r>
      <w:r>
        <w:rPr>
          <w:rFonts w:ascii="Times New Roman" w:eastAsia="Times New Roman" w:hAnsi="Times New Roman" w:cs="Times New Roman"/>
          <w:b/>
          <w:sz w:val="24"/>
        </w:rPr>
        <w:t>.</w:t>
      </w:r>
    </w:p>
    <w:p w14:paraId="3CC2E150" w14:textId="77777777" w:rsidR="001F3F38" w:rsidRDefault="00000000">
      <w:pPr>
        <w:widowControl/>
        <w:spacing w:after="240" w:line="360" w:lineRule="auto"/>
        <w:ind w:firstLine="1701"/>
        <w:jc w:val="both"/>
        <w:rPr>
          <w:rFonts w:ascii="Times New Roman" w:eastAsia="Times New Roman" w:hAnsi="Times New Roman" w:cs="Times New Roman"/>
          <w:b/>
          <w:sz w:val="24"/>
        </w:rPr>
      </w:pPr>
      <w:r>
        <w:rPr>
          <w:b/>
          <w:sz w:val="24"/>
        </w:rPr>
        <w:t>7.5.1. DA APRESENTAÇÃO EM FORMATO ELETRÔNICO</w:t>
      </w:r>
      <w:r>
        <w:rPr>
          <w:rFonts w:ascii="Times New Roman" w:eastAsia="Times New Roman" w:hAnsi="Times New Roman" w:cs="Times New Roman"/>
          <w:b/>
          <w:sz w:val="24"/>
        </w:rPr>
        <w:t>.</w:t>
      </w:r>
    </w:p>
    <w:p w14:paraId="1B4A7C27" w14:textId="77777777" w:rsidR="001F3F38" w:rsidRDefault="00000000">
      <w:pPr>
        <w:widowControl/>
        <w:spacing w:after="240" w:line="360" w:lineRule="auto"/>
        <w:ind w:firstLine="1701"/>
        <w:jc w:val="both"/>
        <w:rPr>
          <w:b/>
          <w:sz w:val="24"/>
        </w:rPr>
      </w:pPr>
      <w:r>
        <w:rPr>
          <w:b/>
          <w:sz w:val="24"/>
        </w:rPr>
        <w:t>7.5.1.1. DO PREENCHIMENTO DA PROPOSTA.</w:t>
      </w:r>
    </w:p>
    <w:p w14:paraId="13899F97" w14:textId="77777777" w:rsidR="001F3F38" w:rsidRDefault="00000000">
      <w:pPr>
        <w:widowControl/>
        <w:tabs>
          <w:tab w:val="left" w:pos="426"/>
        </w:tabs>
        <w:spacing w:after="240" w:line="360" w:lineRule="auto"/>
        <w:ind w:firstLine="1701"/>
        <w:jc w:val="both"/>
        <w:rPr>
          <w:sz w:val="24"/>
        </w:rPr>
      </w:pPr>
      <w:r>
        <w:rPr>
          <w:b/>
          <w:sz w:val="24"/>
        </w:rPr>
        <w:t>7.5.1.1.1</w:t>
      </w:r>
      <w:r>
        <w:rPr>
          <w:sz w:val="24"/>
        </w:rPr>
        <w:t>. O licitante enviará sua proposta mediante o preenchimento, no sistema eletrônico, do valor global, em moeda corrente nacional, observando as orientações que se seguem:</w:t>
      </w:r>
    </w:p>
    <w:p w14:paraId="21BC18E8" w14:textId="77777777" w:rsidR="001F3F38" w:rsidRDefault="00000000">
      <w:pPr>
        <w:widowControl/>
        <w:tabs>
          <w:tab w:val="left" w:pos="426"/>
        </w:tabs>
        <w:spacing w:after="240" w:line="360" w:lineRule="auto"/>
        <w:ind w:firstLine="1701"/>
        <w:jc w:val="both"/>
        <w:rPr>
          <w:sz w:val="24"/>
        </w:rPr>
      </w:pPr>
      <w:r>
        <w:rPr>
          <w:b/>
          <w:sz w:val="24"/>
        </w:rPr>
        <w:t>a)</w:t>
      </w:r>
      <w:r>
        <w:rPr>
          <w:sz w:val="24"/>
        </w:rPr>
        <w:t xml:space="preserve"> Nos valores propostos deverão estar inclusos todos os custos operacionais, encargos previdenciários, trabalhistas, tributários, comerciais e </w:t>
      </w:r>
      <w:r>
        <w:rPr>
          <w:sz w:val="24"/>
        </w:rPr>
        <w:lastRenderedPageBreak/>
        <w:t>quaisquer outros que incidam direta ou indiretamente no fornecimento dos bens ou serviços.</w:t>
      </w:r>
    </w:p>
    <w:p w14:paraId="481446D6" w14:textId="77777777" w:rsidR="001F3F38" w:rsidRDefault="00000000">
      <w:pPr>
        <w:widowControl/>
        <w:tabs>
          <w:tab w:val="left" w:pos="426"/>
        </w:tabs>
        <w:spacing w:after="240" w:line="360" w:lineRule="auto"/>
        <w:ind w:firstLine="1701"/>
        <w:jc w:val="both"/>
        <w:rPr>
          <w:sz w:val="24"/>
        </w:rPr>
      </w:pPr>
      <w:r>
        <w:rPr>
          <w:b/>
          <w:sz w:val="24"/>
        </w:rPr>
        <w:t>b)</w:t>
      </w:r>
      <w:r>
        <w:rPr>
          <w:sz w:val="24"/>
        </w:rPr>
        <w:t xml:space="preserve"> Os preços apresentados pelo licitante, tanto na proposta inicial quanto durante a fase de lances e negociação, serão de sua total responsabilidade</w:t>
      </w:r>
      <w:r>
        <w:rPr>
          <w:rFonts w:ascii="Times New Roman" w:eastAsia="Times New Roman" w:hAnsi="Times New Roman" w:cs="Times New Roman"/>
          <w:sz w:val="24"/>
        </w:rPr>
        <w:t>,</w:t>
      </w:r>
      <w:r>
        <w:rPr>
          <w:sz w:val="24"/>
        </w:rPr>
        <w:t xml:space="preserve"> não lhe assistindo o direito de solicitar alterações nos valores sob alegações de erro, omissão ou qualquer outro motivo. </w:t>
      </w:r>
    </w:p>
    <w:p w14:paraId="4CEE4F51" w14:textId="77777777" w:rsidR="001F3F38" w:rsidRDefault="00000000">
      <w:pPr>
        <w:widowControl/>
        <w:tabs>
          <w:tab w:val="left" w:pos="426"/>
        </w:tabs>
        <w:spacing w:after="240" w:line="360" w:lineRule="auto"/>
        <w:ind w:left="1701"/>
        <w:jc w:val="both"/>
        <w:rPr>
          <w:sz w:val="24"/>
        </w:rPr>
      </w:pPr>
      <w:r>
        <w:rPr>
          <w:b/>
          <w:sz w:val="24"/>
        </w:rPr>
        <w:t>b.1)</w:t>
      </w:r>
      <w:r>
        <w:rPr>
          <w:sz w:val="24"/>
        </w:rPr>
        <w:t xml:space="preserve"> o licitante poderá solicitar o cancelamento de seu último lance, através do campo de ações disposto na plataforma, enquanto o item estiver em disputa, sendo a decisão final de aceitação ou não do pedido de cancelamento a cargo do agente de contratação.</w:t>
      </w:r>
    </w:p>
    <w:p w14:paraId="6D65AC84" w14:textId="77777777" w:rsidR="001F3F38" w:rsidRDefault="00000000">
      <w:pPr>
        <w:widowControl/>
        <w:tabs>
          <w:tab w:val="left" w:pos="426"/>
        </w:tabs>
        <w:spacing w:after="240" w:line="360" w:lineRule="auto"/>
        <w:ind w:firstLine="1701"/>
        <w:jc w:val="both"/>
        <w:rPr>
          <w:sz w:val="24"/>
        </w:rPr>
      </w:pPr>
      <w:r>
        <w:rPr>
          <w:b/>
          <w:sz w:val="24"/>
        </w:rPr>
        <w:t>c)</w:t>
      </w:r>
      <w:r>
        <w:rPr>
          <w:sz w:val="24"/>
        </w:rPr>
        <w:t xml:space="preserve"> O prazo de validade da proposta não será inferior a 60 (sessenta) dias</w:t>
      </w:r>
      <w:r>
        <w:rPr>
          <w:rFonts w:ascii="Times New Roman" w:eastAsia="Times New Roman" w:hAnsi="Times New Roman" w:cs="Times New Roman"/>
          <w:b/>
          <w:sz w:val="24"/>
        </w:rPr>
        <w:t>,</w:t>
      </w:r>
      <w:r>
        <w:rPr>
          <w:sz w:val="24"/>
        </w:rPr>
        <w:t xml:space="preserve"> a contar da data da sessão. </w:t>
      </w:r>
    </w:p>
    <w:p w14:paraId="709838D7" w14:textId="77777777" w:rsidR="001F3F38" w:rsidRDefault="00000000">
      <w:pPr>
        <w:widowControl/>
        <w:tabs>
          <w:tab w:val="left" w:pos="426"/>
        </w:tabs>
        <w:spacing w:after="240" w:line="360" w:lineRule="auto"/>
        <w:ind w:firstLine="1701"/>
        <w:jc w:val="both"/>
        <w:rPr>
          <w:rFonts w:ascii="Times New Roman" w:eastAsia="Times New Roman" w:hAnsi="Times New Roman" w:cs="Times New Roman"/>
          <w:sz w:val="24"/>
        </w:rPr>
      </w:pPr>
      <w:r>
        <w:rPr>
          <w:b/>
          <w:sz w:val="24"/>
        </w:rPr>
        <w:t>d)</w:t>
      </w:r>
      <w:r>
        <w:rPr>
          <w:sz w:val="24"/>
        </w:rPr>
        <w:t xml:space="preserve"> Os licitantes devem respeitar os preços máximos estabelecidos neste edital</w:t>
      </w:r>
      <w:r>
        <w:rPr>
          <w:rFonts w:ascii="Times New Roman" w:eastAsia="Times New Roman" w:hAnsi="Times New Roman" w:cs="Times New Roman"/>
          <w:sz w:val="24"/>
        </w:rPr>
        <w:t>.</w:t>
      </w:r>
    </w:p>
    <w:p w14:paraId="1AC977BC" w14:textId="77777777" w:rsidR="001F3F38" w:rsidRDefault="00000000">
      <w:pPr>
        <w:widowControl/>
        <w:spacing w:after="240" w:line="360" w:lineRule="auto"/>
        <w:ind w:firstLine="1701"/>
        <w:jc w:val="both"/>
        <w:rPr>
          <w:sz w:val="24"/>
        </w:rPr>
      </w:pPr>
      <w:r>
        <w:rPr>
          <w:b/>
          <w:sz w:val="24"/>
        </w:rPr>
        <w:t xml:space="preserve">7.5.1.1.2. </w:t>
      </w:r>
      <w:r>
        <w:rPr>
          <w:sz w:val="24"/>
        </w:rPr>
        <w:t xml:space="preserve">O preenchimento de que trata a cláusula </w:t>
      </w:r>
      <w:r>
        <w:rPr>
          <w:b/>
          <w:sz w:val="24"/>
        </w:rPr>
        <w:t>7.5.1.1.1</w:t>
      </w:r>
      <w:r>
        <w:rPr>
          <w:sz w:val="24"/>
        </w:rPr>
        <w:t xml:space="preserve"> deverá ser realizado até a data e horário do início da sessão, momento no qual não ficará mais disponível para preenchimento.</w:t>
      </w:r>
    </w:p>
    <w:p w14:paraId="3E0322DE" w14:textId="77777777" w:rsidR="001F3F38" w:rsidRDefault="00000000">
      <w:pPr>
        <w:widowControl/>
        <w:spacing w:after="240" w:line="360" w:lineRule="auto"/>
        <w:ind w:firstLine="1701"/>
        <w:jc w:val="both"/>
        <w:rPr>
          <w:rFonts w:ascii="Times New Roman" w:eastAsia="Times New Roman" w:hAnsi="Times New Roman" w:cs="Times New Roman"/>
          <w:b/>
          <w:sz w:val="24"/>
        </w:rPr>
      </w:pPr>
      <w:r>
        <w:rPr>
          <w:b/>
          <w:sz w:val="24"/>
        </w:rPr>
        <w:t>7.5.2. DA APRESENTAÇÃO DA CARTA DE PROPOSTA DE PREÇO EM FORMULÁRIO</w:t>
      </w:r>
      <w:r>
        <w:rPr>
          <w:rFonts w:ascii="Times New Roman" w:eastAsia="Times New Roman" w:hAnsi="Times New Roman" w:cs="Times New Roman"/>
          <w:b/>
          <w:sz w:val="24"/>
        </w:rPr>
        <w:t>.</w:t>
      </w:r>
    </w:p>
    <w:p w14:paraId="195D61A3" w14:textId="77777777" w:rsidR="001F3F38" w:rsidRDefault="00000000">
      <w:pPr>
        <w:widowControl/>
        <w:spacing w:after="240" w:line="360" w:lineRule="auto"/>
        <w:ind w:firstLine="1701"/>
        <w:jc w:val="both"/>
        <w:rPr>
          <w:sz w:val="24"/>
        </w:rPr>
      </w:pPr>
      <w:r>
        <w:rPr>
          <w:b/>
          <w:sz w:val="24"/>
        </w:rPr>
        <w:t>7.5.2.1</w:t>
      </w:r>
      <w:r>
        <w:rPr>
          <w:rFonts w:ascii="Times New Roman" w:eastAsia="Times New Roman" w:hAnsi="Times New Roman" w:cs="Times New Roman"/>
          <w:b/>
          <w:sz w:val="24"/>
        </w:rPr>
        <w:t>.</w:t>
      </w:r>
      <w:r>
        <w:rPr>
          <w:sz w:val="24"/>
        </w:rPr>
        <w:t xml:space="preserve"> A </w:t>
      </w:r>
      <w:r>
        <w:rPr>
          <w:b/>
          <w:sz w:val="24"/>
        </w:rPr>
        <w:t>CARTA DE PROPOSTA DE PREÇOS</w:t>
      </w:r>
      <w:r>
        <w:rPr>
          <w:sz w:val="24"/>
        </w:rPr>
        <w:t xml:space="preserve"> deverá ser apresentada utilizando-se do modelo constante do </w:t>
      </w:r>
      <w:r>
        <w:rPr>
          <w:b/>
          <w:caps/>
          <w:sz w:val="24"/>
        </w:rPr>
        <w:t>Anexo IV</w:t>
      </w:r>
      <w:r>
        <w:rPr>
          <w:sz w:val="24"/>
        </w:rPr>
        <w:t xml:space="preserve">, respeitando-se o disposto na cláusula </w:t>
      </w:r>
      <w:r>
        <w:rPr>
          <w:b/>
          <w:sz w:val="24"/>
        </w:rPr>
        <w:t>7.3</w:t>
      </w:r>
      <w:r>
        <w:rPr>
          <w:sz w:val="24"/>
        </w:rPr>
        <w:t xml:space="preserve"> deste edital e às seguintes normas: </w:t>
      </w:r>
    </w:p>
    <w:p w14:paraId="2E776C87" w14:textId="77777777" w:rsidR="001F3F38" w:rsidRDefault="00000000">
      <w:pPr>
        <w:widowControl/>
        <w:spacing w:after="240" w:line="360" w:lineRule="auto"/>
        <w:ind w:firstLine="1701"/>
        <w:jc w:val="both"/>
        <w:rPr>
          <w:sz w:val="24"/>
        </w:rPr>
      </w:pPr>
      <w:r>
        <w:rPr>
          <w:b/>
          <w:sz w:val="24"/>
        </w:rPr>
        <w:t>a) QUANTO À IDENTIFICAÇÃO DA PROPONENTE E DO CERTAME:</w:t>
      </w:r>
      <w:r>
        <w:rPr>
          <w:sz w:val="24"/>
        </w:rPr>
        <w:t xml:space="preserve"> A </w:t>
      </w:r>
      <w:r>
        <w:rPr>
          <w:b/>
          <w:sz w:val="24"/>
        </w:rPr>
        <w:t>Carta de</w:t>
      </w:r>
      <w:r>
        <w:rPr>
          <w:sz w:val="24"/>
        </w:rPr>
        <w:t xml:space="preserve"> </w:t>
      </w:r>
      <w:r>
        <w:rPr>
          <w:b/>
          <w:sz w:val="24"/>
        </w:rPr>
        <w:t>Proposta de Preço</w:t>
      </w:r>
      <w:r>
        <w:rPr>
          <w:sz w:val="24"/>
        </w:rPr>
        <w:t xml:space="preserve"> deverá ser elaborada em papel timbrado da empresa, redigido com clareza e em língua portuguesa, salvo quanto às expressões técnicas de uso corrente, ter suas folhas enumeradas sequencialmente, </w:t>
      </w:r>
      <w:r>
        <w:rPr>
          <w:sz w:val="24"/>
        </w:rPr>
        <w:lastRenderedPageBreak/>
        <w:t xml:space="preserve">não conter rasuras, emendas, borrões ou entrelinhas que dificultem sua análise, conter os dados da licitante, tais como: razão social, endereço, inscrição na Receita Federal, Estadual e Municipal, número de celular, endereço eletrônico (e-mail), identificação do número do processo do certame licitatório, data do preenchimento da </w:t>
      </w:r>
      <w:r>
        <w:rPr>
          <w:b/>
          <w:sz w:val="24"/>
        </w:rPr>
        <w:t>Carta de Proposta de Preço</w:t>
      </w:r>
      <w:r>
        <w:rPr>
          <w:sz w:val="24"/>
        </w:rPr>
        <w:t xml:space="preserve">,  assinatura eletrônica do representante legal da empresa nos moldes da cláusula </w:t>
      </w:r>
      <w:r>
        <w:rPr>
          <w:b/>
          <w:sz w:val="24"/>
        </w:rPr>
        <w:t>5</w:t>
      </w:r>
      <w:r>
        <w:rPr>
          <w:sz w:val="24"/>
        </w:rPr>
        <w:t xml:space="preserve"> deste edital.</w:t>
      </w:r>
    </w:p>
    <w:p w14:paraId="368B475E" w14:textId="77777777" w:rsidR="001F3F38" w:rsidRDefault="00000000">
      <w:pPr>
        <w:widowControl/>
        <w:spacing w:after="240" w:line="360" w:lineRule="auto"/>
        <w:ind w:firstLine="1701"/>
        <w:jc w:val="both"/>
        <w:rPr>
          <w:sz w:val="24"/>
        </w:rPr>
      </w:pPr>
      <w:r>
        <w:rPr>
          <w:b/>
          <w:sz w:val="24"/>
        </w:rPr>
        <w:t>b) QUANTO À DESCRIÇÃO DOS SERVIÇOS NA CARTA DE PROPOSTA DE PREÇO</w:t>
      </w:r>
      <w:r>
        <w:rPr>
          <w:sz w:val="24"/>
        </w:rPr>
        <w:t xml:space="preserve">: A Carta de </w:t>
      </w:r>
      <w:r>
        <w:rPr>
          <w:b/>
          <w:sz w:val="24"/>
        </w:rPr>
        <w:t>PROPOSTA DE PREÇO</w:t>
      </w:r>
      <w:r>
        <w:rPr>
          <w:sz w:val="24"/>
        </w:rPr>
        <w:t xml:space="preserve"> deverá conter a descrição completa do serviço a ser realizado e o valor total ofertado, no formato numeral e por extenso, utilizando-se duas casas decimais.</w:t>
      </w:r>
    </w:p>
    <w:p w14:paraId="183DB033" w14:textId="77777777" w:rsidR="001F3F38" w:rsidRDefault="00000000">
      <w:pPr>
        <w:widowControl/>
        <w:spacing w:after="240" w:line="360" w:lineRule="auto"/>
        <w:ind w:firstLine="1701"/>
        <w:jc w:val="both"/>
        <w:rPr>
          <w:sz w:val="24"/>
        </w:rPr>
      </w:pPr>
      <w:r>
        <w:rPr>
          <w:b/>
          <w:sz w:val="24"/>
        </w:rPr>
        <w:t>c)</w:t>
      </w:r>
      <w:r>
        <w:rPr>
          <w:sz w:val="24"/>
        </w:rPr>
        <w:t xml:space="preserve"> </w:t>
      </w:r>
      <w:r>
        <w:rPr>
          <w:b/>
          <w:sz w:val="24"/>
        </w:rPr>
        <w:t xml:space="preserve">QUANTO À COMPOSIÇÃO DO VALOR OFERTADO: </w:t>
      </w:r>
      <w:r>
        <w:rPr>
          <w:sz w:val="24"/>
        </w:rPr>
        <w:t>No valor ofertado deverão estar incluídos, além do lucro, todas as despesas e custos, tais como: frete, embalagens, seguros, tributos de qualquer natureza e todas as demais despesas, diretas ou indiretas, relacionadas com o fornecimento do objeto da presente licitação.</w:t>
      </w:r>
    </w:p>
    <w:p w14:paraId="119D6035" w14:textId="77777777" w:rsidR="001F3F38" w:rsidRDefault="00000000">
      <w:pPr>
        <w:widowControl/>
        <w:spacing w:after="240" w:line="360" w:lineRule="auto"/>
        <w:ind w:firstLine="1701"/>
        <w:jc w:val="both"/>
        <w:rPr>
          <w:sz w:val="24"/>
        </w:rPr>
      </w:pPr>
      <w:r>
        <w:rPr>
          <w:b/>
          <w:sz w:val="24"/>
        </w:rPr>
        <w:t>d)</w:t>
      </w:r>
      <w:r>
        <w:rPr>
          <w:sz w:val="24"/>
        </w:rPr>
        <w:t xml:space="preserve"> </w:t>
      </w:r>
      <w:r>
        <w:rPr>
          <w:b/>
          <w:sz w:val="24"/>
        </w:rPr>
        <w:t>QUANTO À VALIDADE DA PROPOSTA</w:t>
      </w:r>
      <w:r>
        <w:rPr>
          <w:sz w:val="24"/>
        </w:rPr>
        <w:t>: A PROPOSTA DE PREÇO deverá conter prazo de validade mínimo de 60 (sessenta) dias, a contar da data da sessão pública.</w:t>
      </w:r>
    </w:p>
    <w:p w14:paraId="5D809643" w14:textId="77777777" w:rsidR="001F3F38" w:rsidRDefault="00000000">
      <w:pPr>
        <w:widowControl/>
        <w:spacing w:after="240" w:line="360" w:lineRule="auto"/>
        <w:ind w:firstLine="1701"/>
        <w:jc w:val="both"/>
        <w:rPr>
          <w:sz w:val="24"/>
        </w:rPr>
      </w:pPr>
      <w:r>
        <w:rPr>
          <w:b/>
          <w:sz w:val="24"/>
        </w:rPr>
        <w:t>e) DAS IMPLICAÇÕES QUANTO À APRESENTAÇÃO DA PROPOSTA DE PREÇO</w:t>
      </w:r>
      <w:r>
        <w:rPr>
          <w:sz w:val="24"/>
        </w:rPr>
        <w:t xml:space="preserve">: a apresentação da </w:t>
      </w:r>
      <w:r>
        <w:rPr>
          <w:b/>
          <w:sz w:val="24"/>
        </w:rPr>
        <w:t>PROPOSTA DE PREÇO</w:t>
      </w:r>
      <w:r>
        <w:rPr>
          <w:sz w:val="24"/>
        </w:rPr>
        <w:t xml:space="preserve"> pelo licitante implicará na aceitação das condições de prazo de conclusão, prazo de pagamento e demais imposições constantes neste edital e seus anexos.</w:t>
      </w:r>
    </w:p>
    <w:p w14:paraId="29116D58" w14:textId="77777777" w:rsidR="001F3F38" w:rsidRDefault="00000000">
      <w:pPr>
        <w:widowControl/>
        <w:spacing w:after="240" w:line="360" w:lineRule="auto"/>
        <w:ind w:firstLine="1701"/>
        <w:jc w:val="both"/>
        <w:rPr>
          <w:sz w:val="24"/>
        </w:rPr>
      </w:pPr>
      <w:r>
        <w:rPr>
          <w:b/>
          <w:sz w:val="24"/>
        </w:rPr>
        <w:t>f) DA CORREÇÃO DA PROPOSTA DE PREÇO</w:t>
      </w:r>
      <w:r>
        <w:rPr>
          <w:sz w:val="24"/>
        </w:rPr>
        <w:t xml:space="preserve">: Não será permitida a realização de correção, complementação ou qualquer tipo alteração na </w:t>
      </w:r>
      <w:r>
        <w:rPr>
          <w:b/>
          <w:sz w:val="24"/>
        </w:rPr>
        <w:t>PROPOSTA DE PREÇOS</w:t>
      </w:r>
      <w:r>
        <w:rPr>
          <w:sz w:val="24"/>
        </w:rPr>
        <w:t xml:space="preserve"> que implique em alteração de seu valor ou que ainda possa ocasionar vantagem sobre os demais licitantes.</w:t>
      </w:r>
    </w:p>
    <w:p w14:paraId="1C9C9D1E" w14:textId="77777777" w:rsidR="001F3F38" w:rsidRDefault="00000000">
      <w:pPr>
        <w:widowControl/>
        <w:spacing w:after="240" w:line="360" w:lineRule="auto"/>
        <w:ind w:firstLine="1701"/>
        <w:jc w:val="both"/>
        <w:rPr>
          <w:sz w:val="24"/>
        </w:rPr>
      </w:pPr>
      <w:r>
        <w:rPr>
          <w:b/>
          <w:sz w:val="24"/>
        </w:rPr>
        <w:lastRenderedPageBreak/>
        <w:t>g)</w:t>
      </w:r>
      <w:r>
        <w:rPr>
          <w:sz w:val="24"/>
        </w:rPr>
        <w:t xml:space="preserve"> a não inserção da Carta de Proposta de Preço conforme preconiza a cláusula </w:t>
      </w:r>
      <w:r>
        <w:rPr>
          <w:b/>
          <w:sz w:val="24"/>
        </w:rPr>
        <w:t>7.3</w:t>
      </w:r>
      <w:r>
        <w:rPr>
          <w:sz w:val="24"/>
        </w:rPr>
        <w:t>, ensejará na inabilitação da empresa.</w:t>
      </w:r>
    </w:p>
    <w:p w14:paraId="3F443AB3" w14:textId="77777777" w:rsidR="001F3F38" w:rsidRDefault="00000000">
      <w:pPr>
        <w:widowControl/>
        <w:spacing w:after="240" w:line="360" w:lineRule="auto"/>
        <w:ind w:firstLine="1701"/>
        <w:jc w:val="both"/>
        <w:rPr>
          <w:rFonts w:ascii="Times New Roman" w:eastAsia="Times New Roman" w:hAnsi="Times New Roman" w:cs="Times New Roman"/>
          <w:b/>
          <w:sz w:val="24"/>
        </w:rPr>
      </w:pPr>
      <w:r>
        <w:rPr>
          <w:b/>
          <w:sz w:val="24"/>
        </w:rPr>
        <w:t>7.5.3. DAS DECLARAÇÕES QUE DEVEM ACOMPANHAR A PROPOSTA DE PREÇO</w:t>
      </w:r>
      <w:r>
        <w:rPr>
          <w:rFonts w:ascii="Times New Roman" w:eastAsia="Times New Roman" w:hAnsi="Times New Roman" w:cs="Times New Roman"/>
          <w:b/>
          <w:sz w:val="24"/>
        </w:rPr>
        <w:t>.</w:t>
      </w:r>
    </w:p>
    <w:p w14:paraId="378CC4B6" w14:textId="77777777" w:rsidR="001F3F38" w:rsidRDefault="00000000">
      <w:pPr>
        <w:widowControl/>
        <w:spacing w:after="240" w:line="360" w:lineRule="auto"/>
        <w:ind w:firstLine="1701"/>
        <w:jc w:val="both"/>
        <w:rPr>
          <w:sz w:val="24"/>
        </w:rPr>
      </w:pPr>
      <w:r>
        <w:rPr>
          <w:b/>
          <w:sz w:val="24"/>
        </w:rPr>
        <w:t>7.5.3.1</w:t>
      </w:r>
      <w:r>
        <w:rPr>
          <w:sz w:val="24"/>
        </w:rPr>
        <w:t xml:space="preserve">. Os licitantes deverão apresentar juntamente com a carta de proposta de preço, conforme indicado na cláusula </w:t>
      </w:r>
      <w:r>
        <w:rPr>
          <w:b/>
          <w:sz w:val="24"/>
        </w:rPr>
        <w:t>7.3</w:t>
      </w:r>
      <w:r>
        <w:rPr>
          <w:sz w:val="24"/>
        </w:rPr>
        <w:t xml:space="preserve"> deste edital, as seguintes declarações utilizando-se do </w:t>
      </w:r>
      <w:r>
        <w:rPr>
          <w:b/>
          <w:sz w:val="24"/>
        </w:rPr>
        <w:t>ANEXO V,</w:t>
      </w:r>
      <w:r>
        <w:rPr>
          <w:sz w:val="24"/>
        </w:rPr>
        <w:t xml:space="preserve"> que faz parte integrante deste edital:</w:t>
      </w:r>
    </w:p>
    <w:p w14:paraId="2E63523C" w14:textId="77777777" w:rsidR="001F3F38" w:rsidRDefault="00000000">
      <w:pPr>
        <w:widowControl/>
        <w:spacing w:line="360" w:lineRule="auto"/>
        <w:ind w:firstLine="1701"/>
        <w:jc w:val="both"/>
        <w:rPr>
          <w:b/>
          <w:sz w:val="24"/>
        </w:rPr>
      </w:pPr>
      <w:r>
        <w:rPr>
          <w:b/>
          <w:sz w:val="24"/>
        </w:rPr>
        <w:t>I - DECLARA que:</w:t>
      </w:r>
    </w:p>
    <w:p w14:paraId="335692A7" w14:textId="77777777" w:rsidR="001F3F38" w:rsidRDefault="00000000">
      <w:pPr>
        <w:widowControl/>
        <w:spacing w:after="240" w:line="360" w:lineRule="auto"/>
        <w:ind w:left="1701"/>
        <w:jc w:val="both"/>
        <w:rPr>
          <w:sz w:val="24"/>
        </w:rPr>
      </w:pPr>
      <w:r>
        <w:rPr>
          <w:b/>
          <w:sz w:val="24"/>
        </w:rPr>
        <w:t>a)</w:t>
      </w:r>
      <w:r>
        <w:rPr>
          <w:sz w:val="24"/>
        </w:rPr>
        <w:t xml:space="preserve"> a proposta apresentada foi elaborada de maneira independente e o seu conteúdo não foi, no todo ou em parte, direta ou indiretamente, informado ou discutido com qualquer outro licitante ou interessado, em potencial ou de fato, no presente procedimento licitatório; </w:t>
      </w:r>
    </w:p>
    <w:p w14:paraId="1B44D5C1" w14:textId="77777777" w:rsidR="001F3F38" w:rsidRDefault="00000000">
      <w:pPr>
        <w:widowControl/>
        <w:spacing w:after="240" w:line="360" w:lineRule="auto"/>
        <w:ind w:left="1701"/>
        <w:jc w:val="both"/>
        <w:rPr>
          <w:sz w:val="24"/>
        </w:rPr>
      </w:pPr>
      <w:r>
        <w:rPr>
          <w:b/>
          <w:sz w:val="24"/>
        </w:rPr>
        <w:t>b)</w:t>
      </w:r>
      <w:r>
        <w:rPr>
          <w:sz w:val="24"/>
        </w:rPr>
        <w:t xml:space="preserve"> a intenção de apresentar a proposta não foi informada ou discutida com qualquer outro licitante ou interessado, em potencial ou de fato, no presente procedimento licitatório;</w:t>
      </w:r>
    </w:p>
    <w:p w14:paraId="3AC912B9" w14:textId="77777777" w:rsidR="001F3F38" w:rsidRDefault="00000000">
      <w:pPr>
        <w:widowControl/>
        <w:spacing w:after="240" w:line="360" w:lineRule="auto"/>
        <w:ind w:left="1701"/>
        <w:jc w:val="both"/>
        <w:rPr>
          <w:sz w:val="24"/>
        </w:rPr>
      </w:pPr>
      <w:r>
        <w:rPr>
          <w:b/>
          <w:sz w:val="24"/>
        </w:rPr>
        <w:t>c)</w:t>
      </w:r>
      <w:r>
        <w:rPr>
          <w:sz w:val="24"/>
        </w:rPr>
        <w:t xml:space="preserve"> o licitante não tentou, por qualquer meio ou por qualquer pessoa, influir na decisão de qualquer outro licitante ou interessado, em potencial ou de fato, no presente procedimento licitatório; </w:t>
      </w:r>
    </w:p>
    <w:p w14:paraId="4EE0133B" w14:textId="77777777" w:rsidR="001F3F38" w:rsidRDefault="00000000">
      <w:pPr>
        <w:widowControl/>
        <w:spacing w:after="240" w:line="360" w:lineRule="auto"/>
        <w:ind w:left="1701"/>
        <w:jc w:val="both"/>
        <w:rPr>
          <w:sz w:val="24"/>
        </w:rPr>
      </w:pPr>
      <w:r>
        <w:rPr>
          <w:b/>
          <w:sz w:val="24"/>
        </w:rPr>
        <w:t>d)</w:t>
      </w:r>
      <w:r>
        <w:rPr>
          <w:sz w:val="24"/>
        </w:rPr>
        <w:t xml:space="preserve"> o conteúdo da proposta apresentada não será, no todo ou em parte, direta ou indiretamente, comunicado ou discutido com qualquer outro licitante ou interessado, em potencial ou de fato, no presente procedimento licitatório antes da adjudicação do objeto; </w:t>
      </w:r>
    </w:p>
    <w:p w14:paraId="054E97FA" w14:textId="77777777" w:rsidR="001F3F38" w:rsidRDefault="00000000">
      <w:pPr>
        <w:widowControl/>
        <w:spacing w:after="240" w:line="360" w:lineRule="auto"/>
        <w:ind w:left="1701"/>
        <w:jc w:val="both"/>
        <w:rPr>
          <w:sz w:val="24"/>
        </w:rPr>
      </w:pPr>
      <w:r>
        <w:rPr>
          <w:b/>
          <w:sz w:val="24"/>
        </w:rPr>
        <w:t>e)</w:t>
      </w:r>
      <w:r>
        <w:rPr>
          <w:sz w:val="24"/>
        </w:rPr>
        <w:t xml:space="preserve"> o conteúdo da proposta apresentada não foi, no todo ou em parte, informado, discutido ou recebido de qualquer integrante relacionado, direta ou indiretamente, ao órgão licitante antes da abertura oficial das propostas; e </w:t>
      </w:r>
    </w:p>
    <w:p w14:paraId="3329079F" w14:textId="77777777" w:rsidR="001F3F38" w:rsidRDefault="00000000">
      <w:pPr>
        <w:widowControl/>
        <w:spacing w:after="240" w:line="360" w:lineRule="auto"/>
        <w:ind w:left="1701"/>
        <w:jc w:val="both"/>
        <w:rPr>
          <w:sz w:val="24"/>
        </w:rPr>
      </w:pPr>
      <w:r>
        <w:rPr>
          <w:b/>
          <w:sz w:val="24"/>
        </w:rPr>
        <w:lastRenderedPageBreak/>
        <w:t>f)</w:t>
      </w:r>
      <w:r>
        <w:rPr>
          <w:sz w:val="24"/>
        </w:rPr>
        <w:t xml:space="preserve"> o representante legal do licitante está plenamente ciente do teor e da extensão desta declaração e que detém plenos poderes e informações para firmá-la.</w:t>
      </w:r>
    </w:p>
    <w:p w14:paraId="48162246" w14:textId="77777777" w:rsidR="001F3F38" w:rsidRDefault="00000000">
      <w:pPr>
        <w:widowControl/>
        <w:spacing w:after="240" w:line="360" w:lineRule="auto"/>
        <w:ind w:firstLine="1701"/>
        <w:jc w:val="both"/>
        <w:rPr>
          <w:sz w:val="24"/>
        </w:rPr>
      </w:pPr>
      <w:r>
        <w:rPr>
          <w:b/>
          <w:sz w:val="24"/>
        </w:rPr>
        <w:t>II –</w:t>
      </w:r>
      <w:r>
        <w:rPr>
          <w:sz w:val="24"/>
        </w:rPr>
        <w:t xml:space="preserve"> DECLARA para fins de participação na Licitação acima, que sua proposta econômica compreende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14:paraId="142DA429" w14:textId="77777777" w:rsidR="001F3F38" w:rsidRDefault="00000000">
      <w:pPr>
        <w:widowControl/>
        <w:spacing w:after="240" w:line="360" w:lineRule="auto"/>
        <w:ind w:firstLine="1701"/>
        <w:jc w:val="both"/>
        <w:rPr>
          <w:sz w:val="24"/>
        </w:rPr>
      </w:pPr>
      <w:r>
        <w:rPr>
          <w:b/>
          <w:sz w:val="24"/>
        </w:rPr>
        <w:t>III –</w:t>
      </w:r>
      <w:r>
        <w:rPr>
          <w:sz w:val="24"/>
        </w:rPr>
        <w:t xml:space="preserve"> DECLARA que cumpre plenamente os requisitos de habilitação exigidos no instrumento convocatório do certame licitatório em epígrafe.</w:t>
      </w:r>
    </w:p>
    <w:p w14:paraId="35FF6C5F" w14:textId="77777777" w:rsidR="001F3F38" w:rsidRDefault="00000000">
      <w:pPr>
        <w:widowControl/>
        <w:spacing w:after="240" w:line="360" w:lineRule="auto"/>
        <w:ind w:firstLine="1701"/>
        <w:jc w:val="both"/>
        <w:rPr>
          <w:sz w:val="24"/>
        </w:rPr>
      </w:pPr>
      <w:r>
        <w:rPr>
          <w:b/>
          <w:sz w:val="24"/>
        </w:rPr>
        <w:t>IV -</w:t>
      </w:r>
      <w:r>
        <w:rPr>
          <w:sz w:val="24"/>
        </w:rPr>
        <w:t xml:space="preserve"> DECLARA que conduz seus negócios de forma a coibir fraudes, corrupção e a prática de quaisquer outros atos lesivos à administração pública nacional ou estrangeira em atendimento à Lei Federal 12.846/2013 e o Decreto Estadual nº 60.106/2014.</w:t>
      </w:r>
    </w:p>
    <w:p w14:paraId="22ED4A30" w14:textId="77777777" w:rsidR="001F3F38" w:rsidRDefault="00000000">
      <w:pPr>
        <w:widowControl/>
        <w:spacing w:after="240" w:line="360" w:lineRule="auto"/>
        <w:ind w:firstLine="1701"/>
        <w:jc w:val="both"/>
        <w:rPr>
          <w:sz w:val="24"/>
        </w:rPr>
      </w:pPr>
      <w:r>
        <w:rPr>
          <w:b/>
          <w:sz w:val="24"/>
        </w:rPr>
        <w:t>7.5.3.1.1</w:t>
      </w:r>
      <w:r>
        <w:rPr>
          <w:sz w:val="24"/>
        </w:rPr>
        <w:t xml:space="preserve">. As declarações de que tratam a cláusula </w:t>
      </w:r>
      <w:r>
        <w:rPr>
          <w:b/>
          <w:sz w:val="24"/>
        </w:rPr>
        <w:t>7.5.3.1</w:t>
      </w:r>
      <w:r>
        <w:rPr>
          <w:sz w:val="24"/>
        </w:rPr>
        <w:t xml:space="preserve"> devem ser subscritas por representante legal da licitante nos moldes definidos na cláusula </w:t>
      </w:r>
      <w:r>
        <w:rPr>
          <w:b/>
          <w:sz w:val="24"/>
        </w:rPr>
        <w:t>5</w:t>
      </w:r>
      <w:r>
        <w:rPr>
          <w:sz w:val="24"/>
        </w:rPr>
        <w:t xml:space="preserve"> deste edital e inseridas no sistema eletrônico juntamente com a carta de proposta de preço.</w:t>
      </w:r>
    </w:p>
    <w:p w14:paraId="0443C678" w14:textId="77777777" w:rsidR="001F3F38" w:rsidRDefault="00000000">
      <w:pPr>
        <w:widowControl/>
        <w:spacing w:after="240" w:line="360" w:lineRule="auto"/>
        <w:ind w:firstLine="1701"/>
        <w:jc w:val="both"/>
        <w:rPr>
          <w:sz w:val="24"/>
        </w:rPr>
      </w:pPr>
      <w:r>
        <w:rPr>
          <w:b/>
          <w:sz w:val="24"/>
        </w:rPr>
        <w:t>7.5.3.2</w:t>
      </w:r>
      <w:r>
        <w:rPr>
          <w:sz w:val="24"/>
        </w:rPr>
        <w:t xml:space="preserve">. Os licitantes deverão apresentar juntamente com a carta de proposta de preço, conforme indicado na cláusula </w:t>
      </w:r>
      <w:r>
        <w:rPr>
          <w:b/>
          <w:sz w:val="24"/>
        </w:rPr>
        <w:t>7.3</w:t>
      </w:r>
      <w:r>
        <w:rPr>
          <w:sz w:val="24"/>
        </w:rPr>
        <w:t xml:space="preserve"> deste edital, os documentos abaixo preenchidos de acordo com o valor ofertado na </w:t>
      </w:r>
      <w:r>
        <w:rPr>
          <w:b/>
          <w:sz w:val="24"/>
        </w:rPr>
        <w:t>PROPOSTA DE PREÇO</w:t>
      </w:r>
      <w:r>
        <w:rPr>
          <w:rFonts w:ascii="Times New Roman" w:eastAsia="Times New Roman" w:hAnsi="Times New Roman" w:cs="Times New Roman"/>
          <w:b/>
          <w:sz w:val="24"/>
        </w:rPr>
        <w:t>,</w:t>
      </w:r>
      <w:r>
        <w:rPr>
          <w:sz w:val="24"/>
        </w:rPr>
        <w:t xml:space="preserve"> apresentada conforme determina a cláusula </w:t>
      </w:r>
      <w:r>
        <w:rPr>
          <w:b/>
          <w:sz w:val="24"/>
        </w:rPr>
        <w:t>7.5.2.1</w:t>
      </w:r>
      <w:r>
        <w:rPr>
          <w:sz w:val="24"/>
        </w:rPr>
        <w:t>:</w:t>
      </w:r>
    </w:p>
    <w:p w14:paraId="37219175" w14:textId="77777777" w:rsidR="001F3F38" w:rsidRDefault="00000000">
      <w:pPr>
        <w:widowControl/>
        <w:spacing w:after="240" w:line="360" w:lineRule="auto"/>
        <w:ind w:firstLine="1701"/>
        <w:jc w:val="both"/>
        <w:rPr>
          <w:sz w:val="24"/>
        </w:rPr>
      </w:pPr>
      <w:r>
        <w:rPr>
          <w:b/>
          <w:sz w:val="24"/>
        </w:rPr>
        <w:t>I</w:t>
      </w:r>
      <w:r>
        <w:rPr>
          <w:sz w:val="24"/>
        </w:rPr>
        <w:t xml:space="preserve"> – Orçamento Detalhado;</w:t>
      </w:r>
    </w:p>
    <w:p w14:paraId="1DD60142" w14:textId="77777777" w:rsidR="001F3F38" w:rsidRDefault="00000000">
      <w:pPr>
        <w:widowControl/>
        <w:spacing w:after="240" w:line="360" w:lineRule="auto"/>
        <w:ind w:firstLine="1701"/>
        <w:jc w:val="both"/>
        <w:rPr>
          <w:sz w:val="24"/>
        </w:rPr>
      </w:pPr>
      <w:r>
        <w:rPr>
          <w:b/>
          <w:sz w:val="24"/>
        </w:rPr>
        <w:t>II</w:t>
      </w:r>
      <w:r>
        <w:rPr>
          <w:sz w:val="24"/>
        </w:rPr>
        <w:t xml:space="preserve"> – Cronograma Físico-Financeiro/Execução;</w:t>
      </w:r>
    </w:p>
    <w:p w14:paraId="35FB0CF4" w14:textId="77777777" w:rsidR="001F3F38" w:rsidRDefault="00000000">
      <w:pPr>
        <w:widowControl/>
        <w:spacing w:after="240" w:line="360" w:lineRule="auto"/>
        <w:ind w:firstLine="1701"/>
        <w:jc w:val="both"/>
        <w:rPr>
          <w:sz w:val="24"/>
        </w:rPr>
      </w:pPr>
      <w:r>
        <w:rPr>
          <w:b/>
          <w:sz w:val="24"/>
        </w:rPr>
        <w:t>III</w:t>
      </w:r>
      <w:r>
        <w:rPr>
          <w:sz w:val="24"/>
        </w:rPr>
        <w:t xml:space="preserve"> - Composição da Taxa de BDI de acordo com o </w:t>
      </w:r>
      <w:r>
        <w:rPr>
          <w:b/>
          <w:caps/>
          <w:sz w:val="24"/>
        </w:rPr>
        <w:t>Anexo</w:t>
      </w:r>
      <w:r>
        <w:rPr>
          <w:b/>
          <w:sz w:val="24"/>
        </w:rPr>
        <w:t xml:space="preserve"> XV</w:t>
      </w:r>
      <w:r>
        <w:rPr>
          <w:sz w:val="24"/>
        </w:rPr>
        <w:t xml:space="preserve"> - Planilha de Cálculo do BDI;</w:t>
      </w:r>
    </w:p>
    <w:p w14:paraId="7B2CCD85" w14:textId="77777777" w:rsidR="001F3F38" w:rsidRDefault="00000000">
      <w:pPr>
        <w:widowControl/>
        <w:spacing w:after="240" w:line="360" w:lineRule="auto"/>
        <w:ind w:firstLine="1701"/>
        <w:jc w:val="both"/>
        <w:rPr>
          <w:sz w:val="24"/>
        </w:rPr>
      </w:pPr>
      <w:r>
        <w:rPr>
          <w:b/>
          <w:sz w:val="24"/>
        </w:rPr>
        <w:lastRenderedPageBreak/>
        <w:t>IV</w:t>
      </w:r>
      <w:r>
        <w:rPr>
          <w:sz w:val="24"/>
        </w:rPr>
        <w:t xml:space="preserve"> – Composição dos Encargos Sociais.</w:t>
      </w:r>
    </w:p>
    <w:p w14:paraId="00D56234" w14:textId="77777777" w:rsidR="001F3F38" w:rsidRDefault="00000000">
      <w:pPr>
        <w:widowControl/>
        <w:spacing w:after="240" w:line="360" w:lineRule="auto"/>
        <w:ind w:firstLine="1701"/>
        <w:jc w:val="both"/>
        <w:rPr>
          <w:rFonts w:ascii="Times New Roman" w:eastAsia="Times New Roman" w:hAnsi="Times New Roman" w:cs="Times New Roman"/>
          <w:b/>
          <w:sz w:val="24"/>
        </w:rPr>
      </w:pPr>
      <w:r>
        <w:rPr>
          <w:b/>
          <w:sz w:val="24"/>
        </w:rPr>
        <w:t>7.6. DOS REQUISITOS DE HABILITAÇÃO</w:t>
      </w:r>
      <w:r>
        <w:rPr>
          <w:rFonts w:ascii="Times New Roman" w:eastAsia="Times New Roman" w:hAnsi="Times New Roman" w:cs="Times New Roman"/>
          <w:b/>
          <w:sz w:val="24"/>
        </w:rPr>
        <w:t>.</w:t>
      </w:r>
    </w:p>
    <w:p w14:paraId="1525142C" w14:textId="77777777" w:rsidR="001F3F38" w:rsidRDefault="00000000">
      <w:pPr>
        <w:widowControl/>
        <w:spacing w:after="240" w:line="360" w:lineRule="auto"/>
        <w:ind w:firstLine="1701"/>
        <w:jc w:val="both"/>
        <w:rPr>
          <w:sz w:val="24"/>
        </w:rPr>
      </w:pPr>
      <w:r>
        <w:rPr>
          <w:b/>
          <w:sz w:val="24"/>
        </w:rPr>
        <w:t>7.6.1</w:t>
      </w:r>
      <w:r>
        <w:rPr>
          <w:rFonts w:ascii="Times New Roman" w:eastAsia="Times New Roman" w:hAnsi="Times New Roman" w:cs="Times New Roman"/>
          <w:b/>
          <w:sz w:val="24"/>
        </w:rPr>
        <w:t>.</w:t>
      </w:r>
      <w:r>
        <w:rPr>
          <w:sz w:val="24"/>
        </w:rPr>
        <w:t xml:space="preserve"> </w:t>
      </w:r>
      <w:r>
        <w:rPr>
          <w:b/>
          <w:sz w:val="24"/>
        </w:rPr>
        <w:t>DOS DOCUMENTOS DE HABILITAÇÃO</w:t>
      </w:r>
      <w:r>
        <w:rPr>
          <w:sz w:val="24"/>
        </w:rPr>
        <w:t xml:space="preserve">: as licitantes deverão apresentar, conforme indicado na cláusula </w:t>
      </w:r>
      <w:r>
        <w:rPr>
          <w:b/>
          <w:sz w:val="24"/>
        </w:rPr>
        <w:t>7.3</w:t>
      </w:r>
      <w:r>
        <w:rPr>
          <w:sz w:val="24"/>
        </w:rPr>
        <w:t xml:space="preserve"> deste edital, para fins de obter habilitação, os seguintes documentos:</w:t>
      </w:r>
    </w:p>
    <w:p w14:paraId="4A83A710" w14:textId="77777777" w:rsidR="001F3F38" w:rsidRDefault="00000000">
      <w:pPr>
        <w:widowControl/>
        <w:spacing w:after="240" w:line="360" w:lineRule="auto"/>
        <w:ind w:firstLine="1701"/>
        <w:jc w:val="both"/>
        <w:rPr>
          <w:rFonts w:ascii="Times New Roman" w:eastAsia="Times New Roman" w:hAnsi="Times New Roman" w:cs="Times New Roman"/>
          <w:b/>
          <w:sz w:val="24"/>
        </w:rPr>
      </w:pPr>
      <w:r>
        <w:rPr>
          <w:b/>
          <w:sz w:val="24"/>
        </w:rPr>
        <w:t>7.6.1.1. DA HABILITAÇÃO JURÍDICA</w:t>
      </w:r>
      <w:r>
        <w:rPr>
          <w:rFonts w:ascii="Times New Roman" w:eastAsia="Times New Roman" w:hAnsi="Times New Roman" w:cs="Times New Roman"/>
          <w:b/>
          <w:sz w:val="24"/>
        </w:rPr>
        <w:t>.</w:t>
      </w:r>
    </w:p>
    <w:p w14:paraId="37ACF64E" w14:textId="77777777" w:rsidR="001F3F38" w:rsidRDefault="00000000">
      <w:pPr>
        <w:widowControl/>
        <w:tabs>
          <w:tab w:val="left" w:pos="660"/>
          <w:tab w:val="left" w:pos="1418"/>
        </w:tabs>
        <w:spacing w:after="240" w:line="360" w:lineRule="auto"/>
        <w:ind w:firstLine="1701"/>
        <w:jc w:val="both"/>
        <w:rPr>
          <w:b/>
          <w:sz w:val="24"/>
        </w:rPr>
      </w:pPr>
      <w:r>
        <w:rPr>
          <w:b/>
          <w:sz w:val="24"/>
        </w:rPr>
        <w:t>7.6.1.1.1</w:t>
      </w:r>
      <w:r>
        <w:rPr>
          <w:sz w:val="24"/>
        </w:rPr>
        <w:t>. Para fins de comprovar a habilitação jurídica a licitante deverá apresentar os documentos a seguir, de acordo com a constituição de cada empresa</w:t>
      </w:r>
      <w:r>
        <w:rPr>
          <w:b/>
          <w:sz w:val="24"/>
        </w:rPr>
        <w:t>:</w:t>
      </w:r>
    </w:p>
    <w:p w14:paraId="0171D645" w14:textId="77777777" w:rsidR="001F3F38" w:rsidRDefault="00000000">
      <w:pPr>
        <w:widowControl/>
        <w:tabs>
          <w:tab w:val="left" w:pos="713"/>
          <w:tab w:val="left" w:pos="1418"/>
        </w:tabs>
        <w:spacing w:after="240" w:line="360" w:lineRule="auto"/>
        <w:ind w:firstLine="1701"/>
        <w:jc w:val="both"/>
        <w:rPr>
          <w:sz w:val="24"/>
        </w:rPr>
      </w:pPr>
      <w:r>
        <w:rPr>
          <w:b/>
          <w:sz w:val="24"/>
        </w:rPr>
        <w:t>a)</w:t>
      </w:r>
      <w:r>
        <w:rPr>
          <w:sz w:val="24"/>
        </w:rPr>
        <w:t xml:space="preserve"> Registro empresarial na Junta Comercial, no caso de empresário individual ou Sociedade Limitada Unipessoal (SLU);</w:t>
      </w:r>
    </w:p>
    <w:p w14:paraId="0735D6EF" w14:textId="77777777" w:rsidR="001F3F38" w:rsidRDefault="00000000">
      <w:pPr>
        <w:widowControl/>
        <w:tabs>
          <w:tab w:val="left" w:pos="682"/>
          <w:tab w:val="left" w:pos="1418"/>
        </w:tabs>
        <w:spacing w:after="240" w:line="360" w:lineRule="auto"/>
        <w:ind w:firstLine="1701"/>
        <w:jc w:val="both"/>
        <w:rPr>
          <w:sz w:val="24"/>
        </w:rPr>
      </w:pPr>
      <w:r>
        <w:rPr>
          <w:b/>
          <w:sz w:val="24"/>
        </w:rPr>
        <w:t>b)</w:t>
      </w:r>
      <w:r>
        <w:rPr>
          <w:sz w:val="24"/>
        </w:rPr>
        <w:t xml:space="preserve"> Ato constitutivo, estatuto ou contrato social atualizado e registrado na Junta Comercial, em se tratando de</w:t>
      </w:r>
      <w:r>
        <w:rPr>
          <w:spacing w:val="1"/>
          <w:sz w:val="24"/>
        </w:rPr>
        <w:t xml:space="preserve"> </w:t>
      </w:r>
      <w:r>
        <w:rPr>
          <w:sz w:val="24"/>
        </w:rPr>
        <w:t>sociedade</w:t>
      </w:r>
      <w:r>
        <w:rPr>
          <w:spacing w:val="-2"/>
          <w:sz w:val="24"/>
        </w:rPr>
        <w:t xml:space="preserve"> </w:t>
      </w:r>
      <w:r>
        <w:rPr>
          <w:sz w:val="24"/>
        </w:rPr>
        <w:t>empresária;</w:t>
      </w:r>
    </w:p>
    <w:p w14:paraId="37833557" w14:textId="77777777" w:rsidR="001F3F38" w:rsidRDefault="00000000">
      <w:pPr>
        <w:widowControl/>
        <w:tabs>
          <w:tab w:val="left" w:pos="662"/>
          <w:tab w:val="left" w:pos="1418"/>
        </w:tabs>
        <w:spacing w:after="240" w:line="360" w:lineRule="auto"/>
        <w:ind w:firstLine="1701"/>
        <w:jc w:val="both"/>
        <w:rPr>
          <w:sz w:val="24"/>
        </w:rPr>
      </w:pPr>
      <w:r>
        <w:rPr>
          <w:b/>
          <w:sz w:val="24"/>
        </w:rPr>
        <w:t>c)</w:t>
      </w:r>
      <w:r>
        <w:rPr>
          <w:sz w:val="24"/>
        </w:rPr>
        <w:t xml:space="preserve"> Documentos</w:t>
      </w:r>
      <w:r>
        <w:rPr>
          <w:spacing w:val="-3"/>
          <w:sz w:val="24"/>
        </w:rPr>
        <w:t xml:space="preserve"> </w:t>
      </w:r>
      <w:r>
        <w:rPr>
          <w:sz w:val="24"/>
        </w:rPr>
        <w:t>de</w:t>
      </w:r>
      <w:r>
        <w:rPr>
          <w:spacing w:val="-3"/>
          <w:sz w:val="24"/>
        </w:rPr>
        <w:t xml:space="preserve"> </w:t>
      </w:r>
      <w:r>
        <w:rPr>
          <w:sz w:val="24"/>
        </w:rPr>
        <w:t>eleição</w:t>
      </w:r>
      <w:r>
        <w:rPr>
          <w:spacing w:val="-2"/>
          <w:sz w:val="24"/>
        </w:rPr>
        <w:t xml:space="preserve"> </w:t>
      </w:r>
      <w:r>
        <w:rPr>
          <w:sz w:val="24"/>
        </w:rPr>
        <w:t>ou</w:t>
      </w:r>
      <w:r>
        <w:rPr>
          <w:spacing w:val="-3"/>
          <w:sz w:val="24"/>
        </w:rPr>
        <w:t xml:space="preserve"> </w:t>
      </w:r>
      <w:r>
        <w:rPr>
          <w:sz w:val="24"/>
        </w:rPr>
        <w:t>designação</w:t>
      </w:r>
      <w:r>
        <w:rPr>
          <w:spacing w:val="-4"/>
          <w:sz w:val="24"/>
        </w:rPr>
        <w:t xml:space="preserve"> </w:t>
      </w:r>
      <w:r>
        <w:rPr>
          <w:sz w:val="24"/>
        </w:rPr>
        <w:t>dos</w:t>
      </w:r>
      <w:r>
        <w:rPr>
          <w:spacing w:val="-2"/>
          <w:sz w:val="24"/>
        </w:rPr>
        <w:t xml:space="preserve"> </w:t>
      </w:r>
      <w:r>
        <w:rPr>
          <w:sz w:val="24"/>
        </w:rPr>
        <w:t>atuais</w:t>
      </w:r>
      <w:r>
        <w:rPr>
          <w:spacing w:val="-3"/>
          <w:sz w:val="24"/>
        </w:rPr>
        <w:t xml:space="preserve"> </w:t>
      </w:r>
      <w:r>
        <w:rPr>
          <w:sz w:val="24"/>
        </w:rPr>
        <w:t>administradores,</w:t>
      </w:r>
      <w:r>
        <w:rPr>
          <w:spacing w:val="-3"/>
          <w:sz w:val="24"/>
        </w:rPr>
        <w:t xml:space="preserve"> </w:t>
      </w:r>
      <w:r>
        <w:rPr>
          <w:sz w:val="24"/>
        </w:rPr>
        <w:t>tratando-se</w:t>
      </w:r>
      <w:r>
        <w:rPr>
          <w:spacing w:val="-2"/>
          <w:sz w:val="24"/>
        </w:rPr>
        <w:t xml:space="preserve"> </w:t>
      </w:r>
      <w:r>
        <w:rPr>
          <w:sz w:val="24"/>
        </w:rPr>
        <w:t>de</w:t>
      </w:r>
      <w:r>
        <w:rPr>
          <w:spacing w:val="-3"/>
          <w:sz w:val="24"/>
        </w:rPr>
        <w:t xml:space="preserve"> </w:t>
      </w:r>
      <w:r>
        <w:rPr>
          <w:sz w:val="24"/>
        </w:rPr>
        <w:t>sociedades</w:t>
      </w:r>
      <w:r>
        <w:rPr>
          <w:spacing w:val="-3"/>
          <w:sz w:val="24"/>
        </w:rPr>
        <w:t xml:space="preserve"> </w:t>
      </w:r>
      <w:r>
        <w:rPr>
          <w:sz w:val="24"/>
        </w:rPr>
        <w:t>empresárias;</w:t>
      </w:r>
    </w:p>
    <w:p w14:paraId="3FA21785" w14:textId="77777777" w:rsidR="001F3F38" w:rsidRDefault="00000000">
      <w:pPr>
        <w:widowControl/>
        <w:tabs>
          <w:tab w:val="left" w:pos="665"/>
          <w:tab w:val="left" w:pos="1418"/>
        </w:tabs>
        <w:spacing w:after="240" w:line="360" w:lineRule="auto"/>
        <w:ind w:firstLine="1701"/>
        <w:jc w:val="both"/>
        <w:rPr>
          <w:sz w:val="24"/>
        </w:rPr>
      </w:pPr>
      <w:r>
        <w:rPr>
          <w:b/>
          <w:sz w:val="24"/>
        </w:rPr>
        <w:t>d)</w:t>
      </w:r>
      <w:r>
        <w:rPr>
          <w:sz w:val="24"/>
        </w:rPr>
        <w:t xml:space="preserve"> Ato</w:t>
      </w:r>
      <w:r>
        <w:rPr>
          <w:spacing w:val="-11"/>
          <w:sz w:val="24"/>
        </w:rPr>
        <w:t xml:space="preserve"> </w:t>
      </w:r>
      <w:r>
        <w:rPr>
          <w:sz w:val="24"/>
        </w:rPr>
        <w:t>constitutivo</w:t>
      </w:r>
      <w:r>
        <w:rPr>
          <w:spacing w:val="-10"/>
          <w:sz w:val="24"/>
        </w:rPr>
        <w:t xml:space="preserve"> </w:t>
      </w:r>
      <w:r>
        <w:rPr>
          <w:sz w:val="24"/>
        </w:rPr>
        <w:t>atualizado</w:t>
      </w:r>
      <w:r>
        <w:rPr>
          <w:spacing w:val="-10"/>
          <w:sz w:val="24"/>
        </w:rPr>
        <w:t xml:space="preserve"> </w:t>
      </w:r>
      <w:r>
        <w:rPr>
          <w:sz w:val="24"/>
        </w:rPr>
        <w:t>e</w:t>
      </w:r>
      <w:r>
        <w:rPr>
          <w:spacing w:val="-10"/>
          <w:sz w:val="24"/>
        </w:rPr>
        <w:t xml:space="preserve"> </w:t>
      </w:r>
      <w:r>
        <w:rPr>
          <w:sz w:val="24"/>
        </w:rPr>
        <w:t>registrado</w:t>
      </w:r>
      <w:r>
        <w:rPr>
          <w:spacing w:val="-8"/>
          <w:sz w:val="24"/>
        </w:rPr>
        <w:t xml:space="preserve"> </w:t>
      </w:r>
      <w:r>
        <w:rPr>
          <w:sz w:val="24"/>
        </w:rPr>
        <w:t>no</w:t>
      </w:r>
      <w:r>
        <w:rPr>
          <w:spacing w:val="-10"/>
          <w:sz w:val="24"/>
        </w:rPr>
        <w:t xml:space="preserve"> </w:t>
      </w:r>
      <w:r>
        <w:rPr>
          <w:sz w:val="24"/>
        </w:rPr>
        <w:t>Registro</w:t>
      </w:r>
      <w:r>
        <w:rPr>
          <w:spacing w:val="-8"/>
          <w:sz w:val="24"/>
        </w:rPr>
        <w:t xml:space="preserve"> </w:t>
      </w:r>
      <w:r>
        <w:rPr>
          <w:sz w:val="24"/>
        </w:rPr>
        <w:t>Civil</w:t>
      </w:r>
      <w:r>
        <w:rPr>
          <w:spacing w:val="-9"/>
          <w:sz w:val="24"/>
        </w:rPr>
        <w:t xml:space="preserve"> </w:t>
      </w:r>
      <w:r>
        <w:rPr>
          <w:sz w:val="24"/>
        </w:rPr>
        <w:t>de</w:t>
      </w:r>
      <w:r>
        <w:rPr>
          <w:spacing w:val="-3"/>
          <w:sz w:val="24"/>
        </w:rPr>
        <w:t xml:space="preserve"> </w:t>
      </w:r>
      <w:r>
        <w:rPr>
          <w:sz w:val="24"/>
        </w:rPr>
        <w:t>Pessoas</w:t>
      </w:r>
      <w:r>
        <w:rPr>
          <w:spacing w:val="-9"/>
          <w:sz w:val="24"/>
        </w:rPr>
        <w:t xml:space="preserve"> </w:t>
      </w:r>
      <w:r>
        <w:rPr>
          <w:sz w:val="24"/>
        </w:rPr>
        <w:t>Jurídicas,</w:t>
      </w:r>
      <w:r>
        <w:rPr>
          <w:spacing w:val="-10"/>
          <w:sz w:val="24"/>
        </w:rPr>
        <w:t xml:space="preserve"> </w:t>
      </w:r>
      <w:r>
        <w:rPr>
          <w:sz w:val="24"/>
        </w:rPr>
        <w:t>tratando-se</w:t>
      </w:r>
      <w:r>
        <w:rPr>
          <w:spacing w:val="-10"/>
          <w:sz w:val="24"/>
        </w:rPr>
        <w:t xml:space="preserve"> </w:t>
      </w:r>
      <w:r>
        <w:rPr>
          <w:sz w:val="24"/>
        </w:rPr>
        <w:t>de</w:t>
      </w:r>
      <w:r>
        <w:rPr>
          <w:spacing w:val="-11"/>
          <w:sz w:val="24"/>
        </w:rPr>
        <w:t xml:space="preserve"> </w:t>
      </w:r>
      <w:r>
        <w:rPr>
          <w:sz w:val="24"/>
        </w:rPr>
        <w:t>sociedade</w:t>
      </w:r>
      <w:r>
        <w:rPr>
          <w:spacing w:val="-7"/>
          <w:sz w:val="24"/>
        </w:rPr>
        <w:t xml:space="preserve"> </w:t>
      </w:r>
      <w:r>
        <w:rPr>
          <w:sz w:val="24"/>
        </w:rPr>
        <w:t>não empresária, acompanhado</w:t>
      </w:r>
      <w:r>
        <w:rPr>
          <w:spacing w:val="3"/>
          <w:sz w:val="24"/>
        </w:rPr>
        <w:t xml:space="preserve"> </w:t>
      </w:r>
      <w:r>
        <w:rPr>
          <w:sz w:val="24"/>
        </w:rPr>
        <w:t>de</w:t>
      </w:r>
      <w:r>
        <w:rPr>
          <w:spacing w:val="-1"/>
          <w:sz w:val="24"/>
        </w:rPr>
        <w:t xml:space="preserve"> </w:t>
      </w:r>
      <w:r>
        <w:rPr>
          <w:sz w:val="24"/>
        </w:rPr>
        <w:t>prova</w:t>
      </w:r>
      <w:r>
        <w:rPr>
          <w:spacing w:val="1"/>
          <w:sz w:val="24"/>
        </w:rPr>
        <w:t xml:space="preserve"> </w:t>
      </w:r>
      <w:r>
        <w:rPr>
          <w:sz w:val="24"/>
        </w:rPr>
        <w:t>da diretoria</w:t>
      </w:r>
      <w:r>
        <w:rPr>
          <w:spacing w:val="1"/>
          <w:sz w:val="24"/>
        </w:rPr>
        <w:t xml:space="preserve"> </w:t>
      </w:r>
      <w:r>
        <w:rPr>
          <w:sz w:val="24"/>
        </w:rPr>
        <w:t>em</w:t>
      </w:r>
      <w:r>
        <w:rPr>
          <w:spacing w:val="1"/>
          <w:sz w:val="24"/>
        </w:rPr>
        <w:t xml:space="preserve"> </w:t>
      </w:r>
      <w:r>
        <w:rPr>
          <w:sz w:val="24"/>
        </w:rPr>
        <w:t>exercício;</w:t>
      </w:r>
    </w:p>
    <w:p w14:paraId="486D216F" w14:textId="77777777" w:rsidR="001F3F38" w:rsidRDefault="00000000">
      <w:pPr>
        <w:widowControl/>
        <w:tabs>
          <w:tab w:val="left" w:pos="672"/>
          <w:tab w:val="left" w:pos="1418"/>
        </w:tabs>
        <w:spacing w:after="240" w:line="360" w:lineRule="auto"/>
        <w:ind w:firstLine="1701"/>
        <w:jc w:val="both"/>
        <w:rPr>
          <w:sz w:val="24"/>
        </w:rPr>
      </w:pPr>
      <w:r>
        <w:rPr>
          <w:b/>
          <w:sz w:val="24"/>
        </w:rPr>
        <w:t>e)</w:t>
      </w:r>
      <w:r>
        <w:rPr>
          <w:sz w:val="24"/>
        </w:rPr>
        <w:t xml:space="preserve"> Decreto de autorização, tratando-se de sociedade empresária estrangeira em funcionamento no País, e ato de registro ou autorização para funcionamento expedido pelo órgão competente, quando a atividade assim </w:t>
      </w:r>
      <w:proofErr w:type="gramStart"/>
      <w:r>
        <w:rPr>
          <w:spacing w:val="-53"/>
          <w:sz w:val="24"/>
        </w:rPr>
        <w:t>o</w:t>
      </w:r>
      <w:r>
        <w:rPr>
          <w:spacing w:val="-2"/>
          <w:sz w:val="24"/>
        </w:rPr>
        <w:t xml:space="preserve">  exigir</w:t>
      </w:r>
      <w:proofErr w:type="gramEnd"/>
      <w:r>
        <w:rPr>
          <w:sz w:val="24"/>
        </w:rPr>
        <w:t>;</w:t>
      </w:r>
    </w:p>
    <w:p w14:paraId="1DA86A2E" w14:textId="77777777" w:rsidR="001F3F38" w:rsidRDefault="00000000">
      <w:pPr>
        <w:widowControl/>
        <w:tabs>
          <w:tab w:val="left" w:pos="660"/>
          <w:tab w:val="left" w:pos="1418"/>
        </w:tabs>
        <w:spacing w:after="240" w:line="360" w:lineRule="auto"/>
        <w:ind w:firstLine="1701"/>
        <w:jc w:val="both"/>
        <w:rPr>
          <w:sz w:val="24"/>
        </w:rPr>
      </w:pPr>
      <w:r>
        <w:rPr>
          <w:b/>
          <w:sz w:val="24"/>
        </w:rPr>
        <w:t>f)</w:t>
      </w:r>
      <w:r>
        <w:rPr>
          <w:sz w:val="24"/>
        </w:rPr>
        <w:t xml:space="preserve"> Em se tratando de sociedade cooperativa: ato constitutivo e estatuto atualizado e registrado na Junta</w:t>
      </w:r>
      <w:r>
        <w:rPr>
          <w:spacing w:val="1"/>
          <w:sz w:val="24"/>
        </w:rPr>
        <w:t xml:space="preserve"> </w:t>
      </w:r>
      <w:r>
        <w:rPr>
          <w:sz w:val="24"/>
        </w:rPr>
        <w:t>Comercial, devendo o estatuto estar adequado à Lei Federal nº 12.690/2012; documentos de eleição ou</w:t>
      </w:r>
      <w:r>
        <w:rPr>
          <w:spacing w:val="1"/>
          <w:sz w:val="24"/>
        </w:rPr>
        <w:t xml:space="preserve"> </w:t>
      </w:r>
      <w:r>
        <w:rPr>
          <w:sz w:val="24"/>
        </w:rPr>
        <w:t>designação</w:t>
      </w:r>
      <w:r>
        <w:rPr>
          <w:spacing w:val="1"/>
          <w:sz w:val="24"/>
        </w:rPr>
        <w:t xml:space="preserve"> </w:t>
      </w:r>
      <w:r>
        <w:rPr>
          <w:sz w:val="24"/>
        </w:rPr>
        <w:t>dos</w:t>
      </w:r>
      <w:r>
        <w:rPr>
          <w:spacing w:val="1"/>
          <w:sz w:val="24"/>
        </w:rPr>
        <w:t xml:space="preserve"> </w:t>
      </w:r>
      <w:r>
        <w:rPr>
          <w:sz w:val="24"/>
        </w:rPr>
        <w:t>atuais</w:t>
      </w:r>
      <w:r>
        <w:rPr>
          <w:spacing w:val="1"/>
          <w:sz w:val="24"/>
        </w:rPr>
        <w:t xml:space="preserve"> </w:t>
      </w:r>
      <w:r>
        <w:rPr>
          <w:sz w:val="24"/>
        </w:rPr>
        <w:lastRenderedPageBreak/>
        <w:t>administradores;</w:t>
      </w:r>
      <w:r>
        <w:rPr>
          <w:spacing w:val="1"/>
          <w:sz w:val="24"/>
        </w:rPr>
        <w:t xml:space="preserve"> </w:t>
      </w:r>
      <w:r>
        <w:rPr>
          <w:sz w:val="24"/>
        </w:rPr>
        <w:t>e</w:t>
      </w:r>
      <w:r>
        <w:rPr>
          <w:spacing w:val="1"/>
          <w:sz w:val="24"/>
        </w:rPr>
        <w:t xml:space="preserve"> </w:t>
      </w:r>
      <w:r>
        <w:rPr>
          <w:sz w:val="24"/>
        </w:rPr>
        <w:t>registro</w:t>
      </w:r>
      <w:r>
        <w:rPr>
          <w:spacing w:val="1"/>
          <w:sz w:val="24"/>
        </w:rPr>
        <w:t xml:space="preserve"> </w:t>
      </w:r>
      <w:r>
        <w:rPr>
          <w:sz w:val="24"/>
        </w:rPr>
        <w:t>perante</w:t>
      </w:r>
      <w:r>
        <w:rPr>
          <w:spacing w:val="1"/>
          <w:sz w:val="24"/>
        </w:rPr>
        <w:t xml:space="preserve"> </w:t>
      </w:r>
      <w:r>
        <w:rPr>
          <w:sz w:val="24"/>
        </w:rPr>
        <w:t>a</w:t>
      </w:r>
      <w:r>
        <w:rPr>
          <w:spacing w:val="1"/>
          <w:sz w:val="24"/>
        </w:rPr>
        <w:t xml:space="preserve"> </w:t>
      </w:r>
      <w:r>
        <w:rPr>
          <w:sz w:val="24"/>
        </w:rPr>
        <w:t>entidade</w:t>
      </w:r>
      <w:r>
        <w:rPr>
          <w:spacing w:val="1"/>
          <w:sz w:val="24"/>
        </w:rPr>
        <w:t xml:space="preserve"> </w:t>
      </w:r>
      <w:r>
        <w:rPr>
          <w:sz w:val="24"/>
        </w:rPr>
        <w:t>estadual</w:t>
      </w:r>
      <w:r>
        <w:rPr>
          <w:spacing w:val="1"/>
          <w:sz w:val="24"/>
        </w:rPr>
        <w:t xml:space="preserve"> </w:t>
      </w:r>
      <w:r>
        <w:rPr>
          <w:sz w:val="24"/>
        </w:rPr>
        <w:t>da</w:t>
      </w:r>
      <w:r>
        <w:rPr>
          <w:spacing w:val="1"/>
          <w:sz w:val="24"/>
        </w:rPr>
        <w:t xml:space="preserve"> </w:t>
      </w:r>
      <w:r>
        <w:rPr>
          <w:sz w:val="24"/>
        </w:rPr>
        <w:t>Organização</w:t>
      </w:r>
      <w:r>
        <w:rPr>
          <w:spacing w:val="1"/>
          <w:sz w:val="24"/>
        </w:rPr>
        <w:t xml:space="preserve"> </w:t>
      </w:r>
      <w:r>
        <w:rPr>
          <w:sz w:val="24"/>
        </w:rPr>
        <w:t>das</w:t>
      </w:r>
      <w:r>
        <w:rPr>
          <w:spacing w:val="-53"/>
          <w:sz w:val="24"/>
        </w:rPr>
        <w:t xml:space="preserve">    </w:t>
      </w:r>
      <w:r>
        <w:rPr>
          <w:sz w:val="24"/>
        </w:rPr>
        <w:t>Cooperativas</w:t>
      </w:r>
      <w:r>
        <w:rPr>
          <w:spacing w:val="1"/>
          <w:sz w:val="24"/>
        </w:rPr>
        <w:t xml:space="preserve"> </w:t>
      </w:r>
      <w:r>
        <w:rPr>
          <w:sz w:val="24"/>
        </w:rPr>
        <w:t>Brasileiras,</w:t>
      </w:r>
      <w:r>
        <w:rPr>
          <w:spacing w:val="-1"/>
          <w:sz w:val="24"/>
        </w:rPr>
        <w:t xml:space="preserve"> </w:t>
      </w:r>
      <w:r>
        <w:rPr>
          <w:sz w:val="24"/>
        </w:rPr>
        <w:t>nos</w:t>
      </w:r>
      <w:r>
        <w:rPr>
          <w:spacing w:val="-1"/>
          <w:sz w:val="24"/>
        </w:rPr>
        <w:t xml:space="preserve"> </w:t>
      </w:r>
      <w:r>
        <w:rPr>
          <w:sz w:val="24"/>
        </w:rPr>
        <w:t>termos do</w:t>
      </w:r>
      <w:r>
        <w:rPr>
          <w:spacing w:val="-2"/>
          <w:sz w:val="24"/>
        </w:rPr>
        <w:t xml:space="preserve"> </w:t>
      </w:r>
      <w:r>
        <w:rPr>
          <w:sz w:val="24"/>
        </w:rPr>
        <w:t>artigo</w:t>
      </w:r>
      <w:r>
        <w:rPr>
          <w:spacing w:val="1"/>
          <w:sz w:val="24"/>
        </w:rPr>
        <w:t xml:space="preserve"> </w:t>
      </w:r>
      <w:r>
        <w:rPr>
          <w:sz w:val="24"/>
        </w:rPr>
        <w:t>107</w:t>
      </w:r>
      <w:r>
        <w:rPr>
          <w:spacing w:val="-2"/>
          <w:sz w:val="24"/>
        </w:rPr>
        <w:t xml:space="preserve"> </w:t>
      </w:r>
      <w:r>
        <w:rPr>
          <w:sz w:val="24"/>
        </w:rPr>
        <w:t>da</w:t>
      </w:r>
      <w:r>
        <w:rPr>
          <w:spacing w:val="3"/>
          <w:sz w:val="24"/>
        </w:rPr>
        <w:t xml:space="preserve"> </w:t>
      </w:r>
      <w:r>
        <w:rPr>
          <w:sz w:val="24"/>
        </w:rPr>
        <w:t>Lei</w:t>
      </w:r>
      <w:r>
        <w:rPr>
          <w:spacing w:val="-2"/>
          <w:sz w:val="24"/>
        </w:rPr>
        <w:t xml:space="preserve"> </w:t>
      </w:r>
      <w:r>
        <w:rPr>
          <w:sz w:val="24"/>
        </w:rPr>
        <w:t>Federal</w:t>
      </w:r>
      <w:r>
        <w:rPr>
          <w:spacing w:val="-3"/>
          <w:sz w:val="24"/>
        </w:rPr>
        <w:t xml:space="preserve"> </w:t>
      </w:r>
      <w:r>
        <w:rPr>
          <w:sz w:val="24"/>
        </w:rPr>
        <w:t>nº</w:t>
      </w:r>
      <w:r>
        <w:rPr>
          <w:spacing w:val="-1"/>
          <w:sz w:val="24"/>
        </w:rPr>
        <w:t xml:space="preserve"> </w:t>
      </w:r>
      <w:r>
        <w:rPr>
          <w:sz w:val="24"/>
        </w:rPr>
        <w:t>5.764/1971.</w:t>
      </w:r>
    </w:p>
    <w:p w14:paraId="60FE2BCB" w14:textId="77777777" w:rsidR="001F3F38" w:rsidRDefault="00000000">
      <w:pPr>
        <w:widowControl/>
        <w:tabs>
          <w:tab w:val="left" w:pos="660"/>
          <w:tab w:val="left" w:pos="1418"/>
        </w:tabs>
        <w:spacing w:after="240" w:line="360" w:lineRule="auto"/>
        <w:ind w:firstLine="1701"/>
        <w:jc w:val="both"/>
        <w:rPr>
          <w:rFonts w:ascii="Times New Roman" w:eastAsia="Times New Roman" w:hAnsi="Times New Roman" w:cs="Times New Roman"/>
          <w:b/>
          <w:sz w:val="24"/>
        </w:rPr>
      </w:pPr>
      <w:r>
        <w:rPr>
          <w:b/>
          <w:sz w:val="24"/>
        </w:rPr>
        <w:t>7.6.1.2. DAS HABILITAÇÕES FISCAL, SOCIAL E TRABALHISTA</w:t>
      </w:r>
      <w:r>
        <w:rPr>
          <w:rFonts w:ascii="Times New Roman" w:eastAsia="Times New Roman" w:hAnsi="Times New Roman" w:cs="Times New Roman"/>
          <w:b/>
          <w:sz w:val="24"/>
        </w:rPr>
        <w:t>.</w:t>
      </w:r>
    </w:p>
    <w:p w14:paraId="11E2F6B9" w14:textId="77777777" w:rsidR="001F3F38" w:rsidRDefault="00000000">
      <w:pPr>
        <w:widowControl/>
        <w:tabs>
          <w:tab w:val="left" w:pos="660"/>
          <w:tab w:val="left" w:pos="1418"/>
        </w:tabs>
        <w:spacing w:after="240" w:line="360" w:lineRule="auto"/>
        <w:ind w:firstLine="1701"/>
        <w:jc w:val="both"/>
        <w:rPr>
          <w:b/>
          <w:sz w:val="24"/>
        </w:rPr>
      </w:pPr>
      <w:r>
        <w:rPr>
          <w:b/>
          <w:sz w:val="24"/>
        </w:rPr>
        <w:t>7.6.1.2.1</w:t>
      </w:r>
      <w:r>
        <w:rPr>
          <w:sz w:val="24"/>
        </w:rPr>
        <w:t>. Para fins de comprovar a regularidade nas áreas: fiscal, social e trabalhista, a licitante deverá apresentar os documentos a seguir</w:t>
      </w:r>
      <w:r>
        <w:rPr>
          <w:b/>
          <w:sz w:val="24"/>
        </w:rPr>
        <w:t>:</w:t>
      </w:r>
    </w:p>
    <w:p w14:paraId="4B1FC0DE" w14:textId="77777777" w:rsidR="001F3F38" w:rsidRDefault="00000000">
      <w:pPr>
        <w:widowControl/>
        <w:tabs>
          <w:tab w:val="left" w:pos="672"/>
          <w:tab w:val="left" w:pos="1418"/>
        </w:tabs>
        <w:spacing w:after="240" w:line="360" w:lineRule="auto"/>
        <w:ind w:firstLine="1701"/>
        <w:jc w:val="both"/>
        <w:rPr>
          <w:sz w:val="24"/>
        </w:rPr>
      </w:pPr>
      <w:r>
        <w:rPr>
          <w:b/>
          <w:sz w:val="24"/>
        </w:rPr>
        <w:t>a)</w:t>
      </w:r>
      <w:r>
        <w:rPr>
          <w:sz w:val="24"/>
        </w:rPr>
        <w:t xml:space="preserve"> Prova</w:t>
      </w:r>
      <w:r>
        <w:rPr>
          <w:spacing w:val="-3"/>
          <w:sz w:val="24"/>
        </w:rPr>
        <w:t xml:space="preserve"> </w:t>
      </w:r>
      <w:r>
        <w:rPr>
          <w:sz w:val="24"/>
        </w:rPr>
        <w:t>de</w:t>
      </w:r>
      <w:r>
        <w:rPr>
          <w:spacing w:val="-3"/>
          <w:sz w:val="24"/>
        </w:rPr>
        <w:t xml:space="preserve"> </w:t>
      </w:r>
      <w:r>
        <w:rPr>
          <w:sz w:val="24"/>
        </w:rPr>
        <w:t>inscrição</w:t>
      </w:r>
      <w:r>
        <w:rPr>
          <w:spacing w:val="-2"/>
          <w:sz w:val="24"/>
        </w:rPr>
        <w:t xml:space="preserve"> </w:t>
      </w:r>
      <w:r>
        <w:rPr>
          <w:sz w:val="24"/>
        </w:rPr>
        <w:t>no</w:t>
      </w:r>
      <w:r>
        <w:rPr>
          <w:spacing w:val="-3"/>
          <w:sz w:val="24"/>
        </w:rPr>
        <w:t xml:space="preserve"> </w:t>
      </w:r>
      <w:r>
        <w:rPr>
          <w:sz w:val="24"/>
        </w:rPr>
        <w:t>Cadastro</w:t>
      </w:r>
      <w:r>
        <w:rPr>
          <w:spacing w:val="-2"/>
          <w:sz w:val="24"/>
        </w:rPr>
        <w:t xml:space="preserve"> </w:t>
      </w:r>
      <w:r>
        <w:rPr>
          <w:sz w:val="24"/>
        </w:rPr>
        <w:t>Nacional</w:t>
      </w:r>
      <w:r>
        <w:rPr>
          <w:spacing w:val="-1"/>
          <w:sz w:val="24"/>
        </w:rPr>
        <w:t xml:space="preserve"> </w:t>
      </w:r>
      <w:r>
        <w:rPr>
          <w:sz w:val="24"/>
        </w:rPr>
        <w:t>de Pessoas</w:t>
      </w:r>
      <w:r>
        <w:rPr>
          <w:spacing w:val="-2"/>
          <w:sz w:val="24"/>
        </w:rPr>
        <w:t xml:space="preserve"> </w:t>
      </w:r>
      <w:r>
        <w:rPr>
          <w:sz w:val="24"/>
        </w:rPr>
        <w:t>Jurídicas (CNPJ),</w:t>
      </w:r>
      <w:r>
        <w:rPr>
          <w:spacing w:val="-3"/>
          <w:sz w:val="24"/>
        </w:rPr>
        <w:t xml:space="preserve"> </w:t>
      </w:r>
      <w:r>
        <w:rPr>
          <w:sz w:val="24"/>
        </w:rPr>
        <w:t>do</w:t>
      </w:r>
      <w:r>
        <w:rPr>
          <w:spacing w:val="-2"/>
          <w:sz w:val="24"/>
        </w:rPr>
        <w:t xml:space="preserve"> </w:t>
      </w:r>
      <w:r>
        <w:rPr>
          <w:sz w:val="24"/>
        </w:rPr>
        <w:t>Ministério</w:t>
      </w:r>
      <w:r>
        <w:rPr>
          <w:spacing w:val="1"/>
          <w:sz w:val="24"/>
        </w:rPr>
        <w:t xml:space="preserve"> </w:t>
      </w:r>
      <w:r>
        <w:rPr>
          <w:sz w:val="24"/>
        </w:rPr>
        <w:t>da</w:t>
      </w:r>
      <w:r>
        <w:rPr>
          <w:spacing w:val="-2"/>
          <w:sz w:val="24"/>
        </w:rPr>
        <w:t xml:space="preserve"> </w:t>
      </w:r>
      <w:r>
        <w:rPr>
          <w:sz w:val="24"/>
        </w:rPr>
        <w:t>Fazenda;</w:t>
      </w:r>
    </w:p>
    <w:p w14:paraId="1C36DE31" w14:textId="77777777" w:rsidR="001F3F38" w:rsidRDefault="00000000">
      <w:pPr>
        <w:widowControl/>
        <w:tabs>
          <w:tab w:val="left" w:pos="698"/>
          <w:tab w:val="left" w:pos="1418"/>
        </w:tabs>
        <w:spacing w:after="240" w:line="360" w:lineRule="auto"/>
        <w:ind w:firstLine="1701"/>
        <w:jc w:val="both"/>
        <w:rPr>
          <w:sz w:val="24"/>
        </w:rPr>
      </w:pPr>
      <w:r>
        <w:rPr>
          <w:b/>
          <w:sz w:val="24"/>
        </w:rPr>
        <w:t>b)</w:t>
      </w:r>
      <w:r>
        <w:rPr>
          <w:sz w:val="24"/>
        </w:rPr>
        <w:t xml:space="preserve"> Prova de inscrição no Cadastro de Contribuintes Estadual ou Municipal, relativo à sede ou </w:t>
      </w:r>
      <w:proofErr w:type="gramStart"/>
      <w:r>
        <w:rPr>
          <w:sz w:val="24"/>
        </w:rPr>
        <w:t>domicilio</w:t>
      </w:r>
      <w:proofErr w:type="gramEnd"/>
      <w:r>
        <w:rPr>
          <w:sz w:val="24"/>
        </w:rPr>
        <w:t xml:space="preserve"> do</w:t>
      </w:r>
      <w:r>
        <w:rPr>
          <w:spacing w:val="1"/>
          <w:sz w:val="24"/>
        </w:rPr>
        <w:t xml:space="preserve"> </w:t>
      </w:r>
      <w:r>
        <w:rPr>
          <w:sz w:val="24"/>
        </w:rPr>
        <w:t>licitante,</w:t>
      </w:r>
      <w:r>
        <w:rPr>
          <w:spacing w:val="-2"/>
          <w:sz w:val="24"/>
        </w:rPr>
        <w:t xml:space="preserve"> </w:t>
      </w:r>
      <w:r>
        <w:rPr>
          <w:sz w:val="24"/>
        </w:rPr>
        <w:t>pertinente</w:t>
      </w:r>
      <w:r>
        <w:rPr>
          <w:spacing w:val="-1"/>
          <w:sz w:val="24"/>
        </w:rPr>
        <w:t xml:space="preserve"> </w:t>
      </w:r>
      <w:r>
        <w:rPr>
          <w:sz w:val="24"/>
        </w:rPr>
        <w:t>ao seu</w:t>
      </w:r>
      <w:r>
        <w:rPr>
          <w:spacing w:val="1"/>
          <w:sz w:val="24"/>
        </w:rPr>
        <w:t xml:space="preserve"> </w:t>
      </w:r>
      <w:r>
        <w:rPr>
          <w:sz w:val="24"/>
        </w:rPr>
        <w:t>ramo</w:t>
      </w:r>
      <w:r>
        <w:rPr>
          <w:spacing w:val="-2"/>
          <w:sz w:val="24"/>
        </w:rPr>
        <w:t xml:space="preserve"> </w:t>
      </w:r>
      <w:r>
        <w:rPr>
          <w:sz w:val="24"/>
        </w:rPr>
        <w:t>de</w:t>
      </w:r>
      <w:r>
        <w:rPr>
          <w:spacing w:val="-1"/>
          <w:sz w:val="24"/>
        </w:rPr>
        <w:t xml:space="preserve"> </w:t>
      </w:r>
      <w:r>
        <w:rPr>
          <w:sz w:val="24"/>
        </w:rPr>
        <w:t>atividade e</w:t>
      </w:r>
      <w:r>
        <w:rPr>
          <w:spacing w:val="-1"/>
          <w:sz w:val="24"/>
        </w:rPr>
        <w:t xml:space="preserve"> </w:t>
      </w:r>
      <w:r>
        <w:rPr>
          <w:sz w:val="24"/>
        </w:rPr>
        <w:t>compatível</w:t>
      </w:r>
      <w:r>
        <w:rPr>
          <w:spacing w:val="-2"/>
          <w:sz w:val="24"/>
        </w:rPr>
        <w:t xml:space="preserve"> </w:t>
      </w:r>
      <w:r>
        <w:rPr>
          <w:sz w:val="24"/>
        </w:rPr>
        <w:t>com</w:t>
      </w:r>
      <w:r>
        <w:rPr>
          <w:spacing w:val="5"/>
          <w:sz w:val="24"/>
        </w:rPr>
        <w:t xml:space="preserve"> </w:t>
      </w:r>
      <w:r>
        <w:rPr>
          <w:sz w:val="24"/>
        </w:rPr>
        <w:t>o</w:t>
      </w:r>
      <w:r>
        <w:rPr>
          <w:spacing w:val="-1"/>
          <w:sz w:val="24"/>
        </w:rPr>
        <w:t xml:space="preserve"> </w:t>
      </w:r>
      <w:r>
        <w:rPr>
          <w:sz w:val="24"/>
        </w:rPr>
        <w:t>objeto do</w:t>
      </w:r>
      <w:r>
        <w:rPr>
          <w:spacing w:val="-1"/>
          <w:sz w:val="24"/>
        </w:rPr>
        <w:t xml:space="preserve"> </w:t>
      </w:r>
      <w:r>
        <w:rPr>
          <w:sz w:val="24"/>
        </w:rPr>
        <w:t>certame;</w:t>
      </w:r>
    </w:p>
    <w:p w14:paraId="7FF6B399" w14:textId="77777777" w:rsidR="001F3F38" w:rsidRDefault="00000000">
      <w:pPr>
        <w:widowControl/>
        <w:tabs>
          <w:tab w:val="left" w:pos="662"/>
          <w:tab w:val="left" w:pos="1418"/>
        </w:tabs>
        <w:spacing w:after="240" w:line="360" w:lineRule="auto"/>
        <w:ind w:firstLine="1701"/>
        <w:jc w:val="both"/>
        <w:rPr>
          <w:sz w:val="24"/>
        </w:rPr>
      </w:pPr>
      <w:r>
        <w:rPr>
          <w:b/>
          <w:sz w:val="24"/>
        </w:rPr>
        <w:t>c)</w:t>
      </w:r>
      <w:r>
        <w:rPr>
          <w:sz w:val="24"/>
        </w:rPr>
        <w:t xml:space="preserve"> Certificado</w:t>
      </w:r>
      <w:r>
        <w:rPr>
          <w:spacing w:val="-3"/>
          <w:sz w:val="24"/>
        </w:rPr>
        <w:t xml:space="preserve"> </w:t>
      </w:r>
      <w:r>
        <w:rPr>
          <w:sz w:val="24"/>
        </w:rPr>
        <w:t>de</w:t>
      </w:r>
      <w:r>
        <w:rPr>
          <w:spacing w:val="-2"/>
          <w:sz w:val="24"/>
        </w:rPr>
        <w:t xml:space="preserve"> </w:t>
      </w:r>
      <w:r>
        <w:rPr>
          <w:sz w:val="24"/>
        </w:rPr>
        <w:t>regularidade</w:t>
      </w:r>
      <w:r>
        <w:rPr>
          <w:spacing w:val="-3"/>
          <w:sz w:val="24"/>
        </w:rPr>
        <w:t xml:space="preserve"> </w:t>
      </w:r>
      <w:r>
        <w:rPr>
          <w:sz w:val="24"/>
        </w:rPr>
        <w:t>do</w:t>
      </w:r>
      <w:r>
        <w:rPr>
          <w:spacing w:val="-2"/>
          <w:sz w:val="24"/>
        </w:rPr>
        <w:t xml:space="preserve"> </w:t>
      </w:r>
      <w:r>
        <w:rPr>
          <w:sz w:val="24"/>
        </w:rPr>
        <w:t>Fundo</w:t>
      </w:r>
      <w:r>
        <w:rPr>
          <w:spacing w:val="-1"/>
          <w:sz w:val="24"/>
        </w:rPr>
        <w:t xml:space="preserve"> </w:t>
      </w:r>
      <w:r>
        <w:rPr>
          <w:sz w:val="24"/>
        </w:rPr>
        <w:t>de</w:t>
      </w:r>
      <w:r>
        <w:rPr>
          <w:spacing w:val="-2"/>
          <w:sz w:val="24"/>
        </w:rPr>
        <w:t xml:space="preserve"> </w:t>
      </w:r>
      <w:r>
        <w:rPr>
          <w:sz w:val="24"/>
        </w:rPr>
        <w:t>Garantia</w:t>
      </w:r>
      <w:r>
        <w:rPr>
          <w:spacing w:val="-3"/>
          <w:sz w:val="24"/>
        </w:rPr>
        <w:t xml:space="preserve"> </w:t>
      </w:r>
      <w:r>
        <w:rPr>
          <w:sz w:val="24"/>
        </w:rPr>
        <w:t>por</w:t>
      </w:r>
      <w:r>
        <w:rPr>
          <w:spacing w:val="-2"/>
          <w:sz w:val="24"/>
        </w:rPr>
        <w:t xml:space="preserve"> </w:t>
      </w:r>
      <w:r>
        <w:rPr>
          <w:sz w:val="24"/>
        </w:rPr>
        <w:t>Tempo</w:t>
      </w:r>
      <w:r>
        <w:rPr>
          <w:spacing w:val="-3"/>
          <w:sz w:val="24"/>
        </w:rPr>
        <w:t xml:space="preserve"> </w:t>
      </w:r>
      <w:r>
        <w:rPr>
          <w:sz w:val="24"/>
        </w:rPr>
        <w:t>de Serviço</w:t>
      </w:r>
      <w:r>
        <w:rPr>
          <w:spacing w:val="-3"/>
          <w:sz w:val="24"/>
        </w:rPr>
        <w:t xml:space="preserve"> </w:t>
      </w:r>
      <w:r>
        <w:rPr>
          <w:sz w:val="24"/>
        </w:rPr>
        <w:t>(CRF</w:t>
      </w:r>
      <w:r>
        <w:rPr>
          <w:spacing w:val="6"/>
          <w:sz w:val="24"/>
        </w:rPr>
        <w:t xml:space="preserve"> </w:t>
      </w:r>
      <w:r>
        <w:rPr>
          <w:sz w:val="24"/>
        </w:rPr>
        <w:t>–</w:t>
      </w:r>
      <w:r>
        <w:rPr>
          <w:spacing w:val="-2"/>
          <w:sz w:val="24"/>
        </w:rPr>
        <w:t xml:space="preserve"> </w:t>
      </w:r>
      <w:r>
        <w:rPr>
          <w:sz w:val="24"/>
        </w:rPr>
        <w:t>FGTS);</w:t>
      </w:r>
    </w:p>
    <w:p w14:paraId="3654DE75" w14:textId="77777777" w:rsidR="001F3F38" w:rsidRDefault="00000000">
      <w:pPr>
        <w:widowControl/>
        <w:tabs>
          <w:tab w:val="left" w:pos="672"/>
          <w:tab w:val="left" w:pos="1418"/>
        </w:tabs>
        <w:spacing w:after="240" w:line="360" w:lineRule="auto"/>
        <w:ind w:firstLine="1701"/>
        <w:jc w:val="both"/>
        <w:rPr>
          <w:sz w:val="24"/>
        </w:rPr>
      </w:pPr>
      <w:r>
        <w:rPr>
          <w:b/>
          <w:sz w:val="24"/>
        </w:rPr>
        <w:t>d)</w:t>
      </w:r>
      <w:r>
        <w:rPr>
          <w:sz w:val="24"/>
        </w:rPr>
        <w:t xml:space="preserve"> Certidão</w:t>
      </w:r>
      <w:r>
        <w:rPr>
          <w:spacing w:val="-2"/>
          <w:sz w:val="24"/>
        </w:rPr>
        <w:t xml:space="preserve"> </w:t>
      </w:r>
      <w:r>
        <w:rPr>
          <w:sz w:val="24"/>
        </w:rPr>
        <w:t>negativa,</w:t>
      </w:r>
      <w:r>
        <w:rPr>
          <w:spacing w:val="-3"/>
          <w:sz w:val="24"/>
        </w:rPr>
        <w:t xml:space="preserve"> </w:t>
      </w:r>
      <w:r>
        <w:rPr>
          <w:sz w:val="24"/>
        </w:rPr>
        <w:t>ou</w:t>
      </w:r>
      <w:r>
        <w:rPr>
          <w:spacing w:val="-3"/>
          <w:sz w:val="24"/>
        </w:rPr>
        <w:t xml:space="preserve"> </w:t>
      </w:r>
      <w:r>
        <w:rPr>
          <w:sz w:val="24"/>
        </w:rPr>
        <w:t>positiva</w:t>
      </w:r>
      <w:r>
        <w:rPr>
          <w:spacing w:val="-3"/>
          <w:sz w:val="24"/>
        </w:rPr>
        <w:t xml:space="preserve"> </w:t>
      </w:r>
      <w:r>
        <w:rPr>
          <w:sz w:val="24"/>
        </w:rPr>
        <w:t>com</w:t>
      </w:r>
      <w:r>
        <w:rPr>
          <w:spacing w:val="-1"/>
          <w:sz w:val="24"/>
        </w:rPr>
        <w:t xml:space="preserve"> </w:t>
      </w:r>
      <w:r>
        <w:rPr>
          <w:sz w:val="24"/>
        </w:rPr>
        <w:t>efeitos de</w:t>
      </w:r>
      <w:r>
        <w:rPr>
          <w:spacing w:val="-1"/>
          <w:sz w:val="24"/>
        </w:rPr>
        <w:t xml:space="preserve"> </w:t>
      </w:r>
      <w:r>
        <w:rPr>
          <w:sz w:val="24"/>
        </w:rPr>
        <w:t>negativa,</w:t>
      </w:r>
      <w:r>
        <w:rPr>
          <w:spacing w:val="-3"/>
          <w:sz w:val="24"/>
        </w:rPr>
        <w:t xml:space="preserve"> </w:t>
      </w:r>
      <w:r>
        <w:rPr>
          <w:sz w:val="24"/>
        </w:rPr>
        <w:t>de</w:t>
      </w:r>
      <w:r>
        <w:rPr>
          <w:spacing w:val="-1"/>
          <w:sz w:val="24"/>
        </w:rPr>
        <w:t xml:space="preserve"> </w:t>
      </w:r>
      <w:r>
        <w:rPr>
          <w:sz w:val="24"/>
        </w:rPr>
        <w:t>débitos</w:t>
      </w:r>
      <w:r>
        <w:rPr>
          <w:spacing w:val="-2"/>
          <w:sz w:val="24"/>
        </w:rPr>
        <w:t xml:space="preserve"> </w:t>
      </w:r>
      <w:r>
        <w:rPr>
          <w:sz w:val="24"/>
        </w:rPr>
        <w:t>trabalhistas</w:t>
      </w:r>
      <w:r>
        <w:rPr>
          <w:spacing w:val="-3"/>
          <w:sz w:val="24"/>
        </w:rPr>
        <w:t xml:space="preserve"> </w:t>
      </w:r>
      <w:r>
        <w:rPr>
          <w:sz w:val="24"/>
        </w:rPr>
        <w:t>(CNDT);</w:t>
      </w:r>
    </w:p>
    <w:p w14:paraId="70E6FB4E" w14:textId="77777777" w:rsidR="001F3F38" w:rsidRDefault="00000000">
      <w:pPr>
        <w:widowControl/>
        <w:tabs>
          <w:tab w:val="left" w:pos="670"/>
          <w:tab w:val="left" w:pos="1418"/>
        </w:tabs>
        <w:spacing w:after="240" w:line="360" w:lineRule="auto"/>
        <w:ind w:firstLine="1701"/>
        <w:jc w:val="both"/>
        <w:rPr>
          <w:sz w:val="24"/>
        </w:rPr>
      </w:pPr>
      <w:r>
        <w:rPr>
          <w:b/>
          <w:sz w:val="24"/>
        </w:rPr>
        <w:t>e)</w:t>
      </w:r>
      <w:r>
        <w:rPr>
          <w:sz w:val="24"/>
        </w:rPr>
        <w:t xml:space="preserve"> Certidão</w:t>
      </w:r>
      <w:r>
        <w:rPr>
          <w:spacing w:val="-6"/>
          <w:sz w:val="24"/>
        </w:rPr>
        <w:t xml:space="preserve"> </w:t>
      </w:r>
      <w:r>
        <w:rPr>
          <w:sz w:val="24"/>
        </w:rPr>
        <w:t>negativa,</w:t>
      </w:r>
      <w:r>
        <w:rPr>
          <w:spacing w:val="-6"/>
          <w:sz w:val="24"/>
        </w:rPr>
        <w:t xml:space="preserve"> </w:t>
      </w:r>
      <w:r>
        <w:rPr>
          <w:sz w:val="24"/>
        </w:rPr>
        <w:t>ou</w:t>
      </w:r>
      <w:r>
        <w:rPr>
          <w:spacing w:val="-6"/>
          <w:sz w:val="24"/>
        </w:rPr>
        <w:t xml:space="preserve"> </w:t>
      </w:r>
      <w:r>
        <w:rPr>
          <w:sz w:val="24"/>
        </w:rPr>
        <w:t>positiva</w:t>
      </w:r>
      <w:r>
        <w:rPr>
          <w:spacing w:val="-6"/>
          <w:sz w:val="24"/>
        </w:rPr>
        <w:t xml:space="preserve"> </w:t>
      </w:r>
      <w:r>
        <w:rPr>
          <w:sz w:val="24"/>
        </w:rPr>
        <w:t>com</w:t>
      </w:r>
      <w:r>
        <w:rPr>
          <w:spacing w:val="-6"/>
          <w:sz w:val="24"/>
        </w:rPr>
        <w:t xml:space="preserve"> </w:t>
      </w:r>
      <w:r>
        <w:rPr>
          <w:sz w:val="24"/>
        </w:rPr>
        <w:t>efeitos</w:t>
      </w:r>
      <w:r>
        <w:rPr>
          <w:spacing w:val="-5"/>
          <w:sz w:val="24"/>
        </w:rPr>
        <w:t xml:space="preserve"> </w:t>
      </w:r>
      <w:r>
        <w:rPr>
          <w:sz w:val="24"/>
        </w:rPr>
        <w:t>de</w:t>
      </w:r>
      <w:r>
        <w:rPr>
          <w:spacing w:val="-6"/>
          <w:sz w:val="24"/>
        </w:rPr>
        <w:t xml:space="preserve"> </w:t>
      </w:r>
      <w:r>
        <w:rPr>
          <w:sz w:val="24"/>
        </w:rPr>
        <w:t>negativa,</w:t>
      </w:r>
      <w:r>
        <w:rPr>
          <w:spacing w:val="-6"/>
          <w:sz w:val="24"/>
        </w:rPr>
        <w:t xml:space="preserve"> </w:t>
      </w:r>
      <w:r>
        <w:rPr>
          <w:sz w:val="24"/>
        </w:rPr>
        <w:t>de</w:t>
      </w:r>
      <w:r>
        <w:rPr>
          <w:spacing w:val="-6"/>
          <w:sz w:val="24"/>
        </w:rPr>
        <w:t xml:space="preserve"> </w:t>
      </w:r>
      <w:r>
        <w:rPr>
          <w:sz w:val="24"/>
        </w:rPr>
        <w:t>débitos</w:t>
      </w:r>
      <w:r>
        <w:rPr>
          <w:spacing w:val="-5"/>
          <w:sz w:val="24"/>
        </w:rPr>
        <w:t xml:space="preserve"> </w:t>
      </w:r>
      <w:r>
        <w:rPr>
          <w:sz w:val="24"/>
        </w:rPr>
        <w:t>relativos</w:t>
      </w:r>
      <w:r>
        <w:rPr>
          <w:spacing w:val="-5"/>
          <w:sz w:val="24"/>
        </w:rPr>
        <w:t xml:space="preserve"> </w:t>
      </w:r>
      <w:r>
        <w:rPr>
          <w:sz w:val="24"/>
        </w:rPr>
        <w:t>a</w:t>
      </w:r>
      <w:r>
        <w:rPr>
          <w:spacing w:val="-6"/>
          <w:sz w:val="24"/>
        </w:rPr>
        <w:t xml:space="preserve"> </w:t>
      </w:r>
      <w:r>
        <w:rPr>
          <w:sz w:val="24"/>
        </w:rPr>
        <w:t>Créditos</w:t>
      </w:r>
      <w:r>
        <w:rPr>
          <w:spacing w:val="-5"/>
          <w:sz w:val="24"/>
        </w:rPr>
        <w:t xml:space="preserve"> </w:t>
      </w:r>
      <w:r>
        <w:rPr>
          <w:sz w:val="24"/>
        </w:rPr>
        <w:t>Tributários</w:t>
      </w:r>
      <w:r>
        <w:rPr>
          <w:spacing w:val="-5"/>
          <w:sz w:val="24"/>
        </w:rPr>
        <w:t xml:space="preserve"> </w:t>
      </w:r>
      <w:r>
        <w:rPr>
          <w:sz w:val="24"/>
        </w:rPr>
        <w:t>Federais</w:t>
      </w:r>
      <w:r>
        <w:rPr>
          <w:spacing w:val="-4"/>
          <w:sz w:val="24"/>
        </w:rPr>
        <w:t xml:space="preserve"> </w:t>
      </w:r>
      <w:r>
        <w:rPr>
          <w:sz w:val="24"/>
        </w:rPr>
        <w:t>e à</w:t>
      </w:r>
      <w:r>
        <w:rPr>
          <w:spacing w:val="-2"/>
          <w:sz w:val="24"/>
        </w:rPr>
        <w:t xml:space="preserve"> </w:t>
      </w:r>
      <w:r>
        <w:rPr>
          <w:sz w:val="24"/>
        </w:rPr>
        <w:t>Dívida</w:t>
      </w:r>
      <w:r>
        <w:rPr>
          <w:spacing w:val="-1"/>
          <w:sz w:val="24"/>
        </w:rPr>
        <w:t xml:space="preserve"> </w:t>
      </w:r>
      <w:r>
        <w:rPr>
          <w:sz w:val="24"/>
        </w:rPr>
        <w:t>Ativa</w:t>
      </w:r>
      <w:r>
        <w:rPr>
          <w:spacing w:val="1"/>
          <w:sz w:val="24"/>
        </w:rPr>
        <w:t xml:space="preserve"> </w:t>
      </w:r>
      <w:r>
        <w:rPr>
          <w:sz w:val="24"/>
        </w:rPr>
        <w:t>da</w:t>
      </w:r>
      <w:r>
        <w:rPr>
          <w:spacing w:val="-1"/>
          <w:sz w:val="24"/>
        </w:rPr>
        <w:t xml:space="preserve"> </w:t>
      </w:r>
      <w:r>
        <w:rPr>
          <w:sz w:val="24"/>
        </w:rPr>
        <w:t>União;</w:t>
      </w:r>
    </w:p>
    <w:p w14:paraId="6843C024" w14:textId="77777777" w:rsidR="001F3F38" w:rsidRDefault="00000000">
      <w:pPr>
        <w:widowControl/>
        <w:tabs>
          <w:tab w:val="left" w:pos="617"/>
          <w:tab w:val="left" w:pos="1418"/>
        </w:tabs>
        <w:spacing w:after="240" w:line="360" w:lineRule="auto"/>
        <w:ind w:firstLine="1701"/>
        <w:jc w:val="both"/>
        <w:rPr>
          <w:sz w:val="24"/>
        </w:rPr>
      </w:pPr>
      <w:r>
        <w:rPr>
          <w:b/>
          <w:sz w:val="24"/>
        </w:rPr>
        <w:t>f)</w:t>
      </w:r>
      <w:r>
        <w:rPr>
          <w:sz w:val="24"/>
        </w:rPr>
        <w:t xml:space="preserve"> Certidão</w:t>
      </w:r>
      <w:r>
        <w:rPr>
          <w:spacing w:val="-2"/>
          <w:sz w:val="24"/>
        </w:rPr>
        <w:t xml:space="preserve"> </w:t>
      </w:r>
      <w:r>
        <w:rPr>
          <w:sz w:val="24"/>
        </w:rPr>
        <w:t>de</w:t>
      </w:r>
      <w:r>
        <w:rPr>
          <w:spacing w:val="-3"/>
          <w:sz w:val="24"/>
        </w:rPr>
        <w:t xml:space="preserve"> </w:t>
      </w:r>
      <w:r>
        <w:rPr>
          <w:sz w:val="24"/>
        </w:rPr>
        <w:t>regularidade</w:t>
      </w:r>
      <w:r>
        <w:rPr>
          <w:spacing w:val="1"/>
          <w:sz w:val="24"/>
        </w:rPr>
        <w:t xml:space="preserve"> </w:t>
      </w:r>
      <w:r>
        <w:rPr>
          <w:sz w:val="24"/>
        </w:rPr>
        <w:t>de</w:t>
      </w:r>
      <w:r>
        <w:rPr>
          <w:spacing w:val="-3"/>
          <w:sz w:val="24"/>
        </w:rPr>
        <w:t xml:space="preserve"> </w:t>
      </w:r>
      <w:r>
        <w:rPr>
          <w:sz w:val="24"/>
        </w:rPr>
        <w:t>débitos</w:t>
      </w:r>
      <w:r>
        <w:rPr>
          <w:spacing w:val="1"/>
          <w:sz w:val="24"/>
        </w:rPr>
        <w:t xml:space="preserve"> </w:t>
      </w:r>
      <w:r>
        <w:rPr>
          <w:sz w:val="24"/>
        </w:rPr>
        <w:t>tributários</w:t>
      </w:r>
      <w:r>
        <w:rPr>
          <w:spacing w:val="-2"/>
          <w:sz w:val="24"/>
        </w:rPr>
        <w:t xml:space="preserve"> </w:t>
      </w:r>
      <w:r>
        <w:rPr>
          <w:sz w:val="24"/>
        </w:rPr>
        <w:t>com</w:t>
      </w:r>
      <w:r>
        <w:rPr>
          <w:spacing w:val="-1"/>
          <w:sz w:val="24"/>
        </w:rPr>
        <w:t xml:space="preserve"> </w:t>
      </w:r>
      <w:r>
        <w:rPr>
          <w:sz w:val="24"/>
        </w:rPr>
        <w:t>a</w:t>
      </w:r>
      <w:r>
        <w:rPr>
          <w:spacing w:val="-3"/>
          <w:sz w:val="24"/>
        </w:rPr>
        <w:t xml:space="preserve"> </w:t>
      </w:r>
      <w:r>
        <w:rPr>
          <w:sz w:val="24"/>
        </w:rPr>
        <w:t>Fazenda</w:t>
      </w:r>
      <w:r>
        <w:rPr>
          <w:spacing w:val="-1"/>
          <w:sz w:val="24"/>
        </w:rPr>
        <w:t xml:space="preserve"> </w:t>
      </w:r>
      <w:r>
        <w:rPr>
          <w:sz w:val="24"/>
        </w:rPr>
        <w:t>Estadual,</w:t>
      </w:r>
      <w:r>
        <w:rPr>
          <w:spacing w:val="-1"/>
          <w:sz w:val="24"/>
        </w:rPr>
        <w:t xml:space="preserve"> </w:t>
      </w:r>
      <w:r>
        <w:rPr>
          <w:sz w:val="24"/>
        </w:rPr>
        <w:t>da</w:t>
      </w:r>
      <w:r>
        <w:rPr>
          <w:spacing w:val="-3"/>
          <w:sz w:val="24"/>
        </w:rPr>
        <w:t xml:space="preserve"> </w:t>
      </w:r>
      <w:r>
        <w:rPr>
          <w:sz w:val="24"/>
        </w:rPr>
        <w:t>sede</w:t>
      </w:r>
      <w:r>
        <w:rPr>
          <w:spacing w:val="-3"/>
          <w:sz w:val="24"/>
        </w:rPr>
        <w:t xml:space="preserve"> </w:t>
      </w:r>
      <w:r>
        <w:rPr>
          <w:sz w:val="24"/>
        </w:rPr>
        <w:t>ou</w:t>
      </w:r>
      <w:r>
        <w:rPr>
          <w:spacing w:val="-3"/>
          <w:sz w:val="24"/>
        </w:rPr>
        <w:t xml:space="preserve"> </w:t>
      </w:r>
      <w:r>
        <w:rPr>
          <w:sz w:val="24"/>
        </w:rPr>
        <w:t>domicílio</w:t>
      </w:r>
      <w:r>
        <w:rPr>
          <w:spacing w:val="-3"/>
          <w:sz w:val="24"/>
        </w:rPr>
        <w:t xml:space="preserve"> </w:t>
      </w:r>
      <w:r>
        <w:rPr>
          <w:sz w:val="24"/>
        </w:rPr>
        <w:t>do</w:t>
      </w:r>
      <w:r>
        <w:rPr>
          <w:spacing w:val="-1"/>
          <w:sz w:val="24"/>
        </w:rPr>
        <w:t xml:space="preserve"> </w:t>
      </w:r>
      <w:r>
        <w:rPr>
          <w:sz w:val="24"/>
        </w:rPr>
        <w:t>licitante;</w:t>
      </w:r>
    </w:p>
    <w:p w14:paraId="0A2F18FF" w14:textId="77777777" w:rsidR="001F3F38" w:rsidRDefault="00000000">
      <w:pPr>
        <w:widowControl/>
        <w:tabs>
          <w:tab w:val="left" w:pos="677"/>
          <w:tab w:val="left" w:pos="1418"/>
        </w:tabs>
        <w:spacing w:after="240" w:line="360" w:lineRule="auto"/>
        <w:ind w:firstLine="1701"/>
        <w:jc w:val="both"/>
        <w:rPr>
          <w:sz w:val="24"/>
        </w:rPr>
      </w:pPr>
      <w:r>
        <w:rPr>
          <w:b/>
          <w:sz w:val="24"/>
        </w:rPr>
        <w:t>g)</w:t>
      </w:r>
      <w:r>
        <w:rPr>
          <w:sz w:val="24"/>
        </w:rPr>
        <w:t xml:space="preserve"> Certidão emitida pela Fazenda Municipal da sede ou domicílio do licitante que comprove a regularidade de</w:t>
      </w:r>
      <w:r>
        <w:rPr>
          <w:spacing w:val="1"/>
          <w:sz w:val="24"/>
        </w:rPr>
        <w:t xml:space="preserve"> </w:t>
      </w:r>
      <w:r>
        <w:rPr>
          <w:sz w:val="24"/>
        </w:rPr>
        <w:t>débitos</w:t>
      </w:r>
      <w:r>
        <w:rPr>
          <w:spacing w:val="-1"/>
          <w:sz w:val="24"/>
        </w:rPr>
        <w:t xml:space="preserve"> </w:t>
      </w:r>
      <w:r>
        <w:rPr>
          <w:sz w:val="24"/>
        </w:rPr>
        <w:t>tributários</w:t>
      </w:r>
      <w:r>
        <w:rPr>
          <w:spacing w:val="-1"/>
          <w:sz w:val="24"/>
        </w:rPr>
        <w:t xml:space="preserve"> </w:t>
      </w:r>
      <w:r>
        <w:rPr>
          <w:sz w:val="24"/>
        </w:rPr>
        <w:t>relativos ao</w:t>
      </w:r>
      <w:r>
        <w:rPr>
          <w:spacing w:val="-2"/>
          <w:sz w:val="24"/>
        </w:rPr>
        <w:t xml:space="preserve"> </w:t>
      </w:r>
      <w:r>
        <w:rPr>
          <w:sz w:val="24"/>
        </w:rPr>
        <w:t>Imposto</w:t>
      </w:r>
      <w:r>
        <w:rPr>
          <w:spacing w:val="-1"/>
          <w:sz w:val="24"/>
        </w:rPr>
        <w:t xml:space="preserve"> </w:t>
      </w:r>
      <w:r>
        <w:rPr>
          <w:sz w:val="24"/>
        </w:rPr>
        <w:t>sobre</w:t>
      </w:r>
      <w:r>
        <w:rPr>
          <w:spacing w:val="1"/>
          <w:sz w:val="24"/>
        </w:rPr>
        <w:t xml:space="preserve"> </w:t>
      </w:r>
      <w:r>
        <w:rPr>
          <w:sz w:val="24"/>
        </w:rPr>
        <w:t>Serviços</w:t>
      </w:r>
      <w:r>
        <w:rPr>
          <w:spacing w:val="2"/>
          <w:sz w:val="24"/>
        </w:rPr>
        <w:t xml:space="preserve"> </w:t>
      </w:r>
      <w:r>
        <w:rPr>
          <w:sz w:val="24"/>
        </w:rPr>
        <w:t>de</w:t>
      </w:r>
      <w:r>
        <w:rPr>
          <w:spacing w:val="-2"/>
          <w:sz w:val="24"/>
        </w:rPr>
        <w:t xml:space="preserve"> </w:t>
      </w:r>
      <w:r>
        <w:rPr>
          <w:sz w:val="24"/>
        </w:rPr>
        <w:t>Qualquer Natureza</w:t>
      </w:r>
      <w:r>
        <w:rPr>
          <w:spacing w:val="7"/>
          <w:sz w:val="24"/>
        </w:rPr>
        <w:t xml:space="preserve"> </w:t>
      </w:r>
      <w:r>
        <w:rPr>
          <w:sz w:val="24"/>
        </w:rPr>
        <w:t>–</w:t>
      </w:r>
      <w:r>
        <w:rPr>
          <w:spacing w:val="-2"/>
          <w:sz w:val="24"/>
        </w:rPr>
        <w:t xml:space="preserve"> </w:t>
      </w:r>
      <w:r>
        <w:rPr>
          <w:sz w:val="24"/>
        </w:rPr>
        <w:t>ISSQN.</w:t>
      </w:r>
    </w:p>
    <w:p w14:paraId="4BDEA20A" w14:textId="77777777" w:rsidR="001F3F38" w:rsidRDefault="00000000">
      <w:pPr>
        <w:widowControl/>
        <w:tabs>
          <w:tab w:val="left" w:pos="677"/>
          <w:tab w:val="left" w:pos="1418"/>
        </w:tabs>
        <w:spacing w:after="240" w:line="360" w:lineRule="auto"/>
        <w:ind w:firstLine="1701"/>
        <w:jc w:val="both"/>
        <w:rPr>
          <w:rFonts w:ascii="Times New Roman" w:eastAsia="Times New Roman" w:hAnsi="Times New Roman" w:cs="Times New Roman"/>
          <w:b/>
          <w:sz w:val="24"/>
        </w:rPr>
      </w:pPr>
      <w:r>
        <w:rPr>
          <w:b/>
          <w:sz w:val="24"/>
        </w:rPr>
        <w:t>7.6.1.3. DA HABILITAÇÃO</w:t>
      </w:r>
      <w:r>
        <w:rPr>
          <w:b/>
          <w:spacing w:val="-3"/>
          <w:sz w:val="24"/>
        </w:rPr>
        <w:t xml:space="preserve"> </w:t>
      </w:r>
      <w:r>
        <w:rPr>
          <w:b/>
          <w:sz w:val="24"/>
        </w:rPr>
        <w:t>ECONÔMICO-FINANCEIRA</w:t>
      </w:r>
      <w:r>
        <w:rPr>
          <w:rFonts w:ascii="Times New Roman" w:eastAsia="Times New Roman" w:hAnsi="Times New Roman" w:cs="Times New Roman"/>
          <w:b/>
          <w:sz w:val="24"/>
        </w:rPr>
        <w:t>.</w:t>
      </w:r>
    </w:p>
    <w:p w14:paraId="36FB2456" w14:textId="77777777" w:rsidR="001F3F38" w:rsidRDefault="00000000">
      <w:pPr>
        <w:widowControl/>
        <w:tabs>
          <w:tab w:val="left" w:pos="677"/>
          <w:tab w:val="left" w:pos="1418"/>
        </w:tabs>
        <w:spacing w:after="240" w:line="360" w:lineRule="auto"/>
        <w:ind w:firstLine="1701"/>
        <w:jc w:val="both"/>
        <w:rPr>
          <w:sz w:val="24"/>
        </w:rPr>
      </w:pPr>
      <w:r>
        <w:rPr>
          <w:b/>
          <w:sz w:val="24"/>
        </w:rPr>
        <w:t xml:space="preserve">7.6.1.3.1. </w:t>
      </w:r>
      <w:r>
        <w:rPr>
          <w:sz w:val="24"/>
        </w:rPr>
        <w:t>A licitante deverá apresentar os documentos abaixo, visando demonstrar a aptidão econômica e financeira da empresa:</w:t>
      </w:r>
    </w:p>
    <w:p w14:paraId="5BADD4C0" w14:textId="77777777" w:rsidR="001F3F38" w:rsidRDefault="00000000">
      <w:pPr>
        <w:widowControl/>
        <w:tabs>
          <w:tab w:val="left" w:pos="689"/>
          <w:tab w:val="left" w:pos="1418"/>
        </w:tabs>
        <w:spacing w:after="240" w:line="360" w:lineRule="auto"/>
        <w:ind w:firstLine="1701"/>
        <w:jc w:val="both"/>
        <w:rPr>
          <w:sz w:val="24"/>
        </w:rPr>
      </w:pPr>
      <w:r>
        <w:rPr>
          <w:b/>
          <w:sz w:val="24"/>
        </w:rPr>
        <w:lastRenderedPageBreak/>
        <w:t>a)</w:t>
      </w:r>
      <w:r>
        <w:rPr>
          <w:sz w:val="24"/>
        </w:rPr>
        <w:t xml:space="preserve"> Certidão negativa de falência, recuperação judicial ou extrajudicial, expedida pelo distribuidor da sede da</w:t>
      </w:r>
      <w:r>
        <w:rPr>
          <w:spacing w:val="1"/>
          <w:sz w:val="24"/>
        </w:rPr>
        <w:t xml:space="preserve"> </w:t>
      </w:r>
      <w:r>
        <w:rPr>
          <w:sz w:val="24"/>
        </w:rPr>
        <w:t>pessoa</w:t>
      </w:r>
      <w:r>
        <w:rPr>
          <w:spacing w:val="-2"/>
          <w:sz w:val="24"/>
        </w:rPr>
        <w:t xml:space="preserve"> </w:t>
      </w:r>
      <w:r>
        <w:rPr>
          <w:sz w:val="24"/>
        </w:rPr>
        <w:t>jurídica</w:t>
      </w:r>
      <w:r>
        <w:rPr>
          <w:spacing w:val="-1"/>
          <w:sz w:val="24"/>
        </w:rPr>
        <w:t xml:space="preserve"> </w:t>
      </w:r>
      <w:r>
        <w:rPr>
          <w:sz w:val="24"/>
        </w:rPr>
        <w:t>ou</w:t>
      </w:r>
      <w:r>
        <w:rPr>
          <w:spacing w:val="1"/>
          <w:sz w:val="24"/>
        </w:rPr>
        <w:t xml:space="preserve"> </w:t>
      </w:r>
      <w:r>
        <w:rPr>
          <w:sz w:val="24"/>
        </w:rPr>
        <w:t>do</w:t>
      </w:r>
      <w:r>
        <w:rPr>
          <w:spacing w:val="1"/>
          <w:sz w:val="24"/>
        </w:rPr>
        <w:t xml:space="preserve"> </w:t>
      </w:r>
      <w:r>
        <w:rPr>
          <w:sz w:val="24"/>
        </w:rPr>
        <w:t>domicílio</w:t>
      </w:r>
      <w:r>
        <w:rPr>
          <w:spacing w:val="1"/>
          <w:sz w:val="24"/>
        </w:rPr>
        <w:t xml:space="preserve"> </w:t>
      </w:r>
      <w:r>
        <w:rPr>
          <w:sz w:val="24"/>
        </w:rPr>
        <w:t>do empresário</w:t>
      </w:r>
      <w:r>
        <w:rPr>
          <w:spacing w:val="1"/>
          <w:sz w:val="24"/>
        </w:rPr>
        <w:t xml:space="preserve"> </w:t>
      </w:r>
      <w:r>
        <w:rPr>
          <w:sz w:val="24"/>
        </w:rPr>
        <w:t>individual;</w:t>
      </w:r>
    </w:p>
    <w:p w14:paraId="36C7BDF7" w14:textId="77777777" w:rsidR="001F3F38" w:rsidRDefault="00000000">
      <w:pPr>
        <w:spacing w:after="240" w:line="360" w:lineRule="auto"/>
        <w:ind w:left="1701"/>
        <w:jc w:val="both"/>
        <w:rPr>
          <w:sz w:val="24"/>
        </w:rPr>
      </w:pPr>
      <w:r>
        <w:rPr>
          <w:b/>
          <w:spacing w:val="-11"/>
          <w:sz w:val="24"/>
        </w:rPr>
        <w:t>a.1)</w:t>
      </w:r>
      <w:r>
        <w:rPr>
          <w:spacing w:val="-11"/>
          <w:sz w:val="24"/>
        </w:rPr>
        <w:t xml:space="preserve"> </w:t>
      </w:r>
      <w:r>
        <w:rPr>
          <w:sz w:val="24"/>
        </w:rPr>
        <w:t>Se</w:t>
      </w:r>
      <w:r>
        <w:rPr>
          <w:spacing w:val="-12"/>
          <w:sz w:val="24"/>
        </w:rPr>
        <w:t xml:space="preserve"> </w:t>
      </w:r>
      <w:r>
        <w:rPr>
          <w:sz w:val="24"/>
        </w:rPr>
        <w:t>a</w:t>
      </w:r>
      <w:r>
        <w:rPr>
          <w:spacing w:val="-11"/>
          <w:sz w:val="24"/>
        </w:rPr>
        <w:t xml:space="preserve"> </w:t>
      </w:r>
      <w:r>
        <w:rPr>
          <w:sz w:val="24"/>
        </w:rPr>
        <w:t>licitante</w:t>
      </w:r>
      <w:r>
        <w:rPr>
          <w:spacing w:val="-11"/>
          <w:sz w:val="24"/>
        </w:rPr>
        <w:t xml:space="preserve"> </w:t>
      </w:r>
      <w:r>
        <w:rPr>
          <w:sz w:val="24"/>
        </w:rPr>
        <w:t>for</w:t>
      </w:r>
      <w:r>
        <w:rPr>
          <w:spacing w:val="-13"/>
          <w:sz w:val="24"/>
        </w:rPr>
        <w:t xml:space="preserve"> </w:t>
      </w:r>
      <w:r>
        <w:rPr>
          <w:sz w:val="24"/>
        </w:rPr>
        <w:t>sociedade</w:t>
      </w:r>
      <w:r>
        <w:rPr>
          <w:spacing w:val="-12"/>
          <w:sz w:val="24"/>
        </w:rPr>
        <w:t xml:space="preserve"> </w:t>
      </w:r>
      <w:r>
        <w:rPr>
          <w:sz w:val="24"/>
        </w:rPr>
        <w:t>não</w:t>
      </w:r>
      <w:r>
        <w:rPr>
          <w:spacing w:val="-12"/>
          <w:sz w:val="24"/>
        </w:rPr>
        <w:t xml:space="preserve"> </w:t>
      </w:r>
      <w:r>
        <w:rPr>
          <w:sz w:val="24"/>
        </w:rPr>
        <w:t>empresária,</w:t>
      </w:r>
      <w:r>
        <w:rPr>
          <w:spacing w:val="-10"/>
          <w:sz w:val="24"/>
        </w:rPr>
        <w:t xml:space="preserve"> </w:t>
      </w:r>
      <w:r>
        <w:rPr>
          <w:sz w:val="24"/>
        </w:rPr>
        <w:t>a</w:t>
      </w:r>
      <w:r>
        <w:rPr>
          <w:spacing w:val="-12"/>
          <w:sz w:val="24"/>
        </w:rPr>
        <w:t xml:space="preserve"> </w:t>
      </w:r>
      <w:r>
        <w:rPr>
          <w:sz w:val="24"/>
        </w:rPr>
        <w:t>certidão</w:t>
      </w:r>
      <w:r>
        <w:rPr>
          <w:spacing w:val="-12"/>
          <w:sz w:val="24"/>
        </w:rPr>
        <w:t xml:space="preserve"> </w:t>
      </w:r>
      <w:r>
        <w:rPr>
          <w:sz w:val="24"/>
        </w:rPr>
        <w:t>mencionada</w:t>
      </w:r>
      <w:r>
        <w:rPr>
          <w:spacing w:val="-12"/>
          <w:sz w:val="24"/>
        </w:rPr>
        <w:t xml:space="preserve"> </w:t>
      </w:r>
      <w:r>
        <w:rPr>
          <w:sz w:val="24"/>
        </w:rPr>
        <w:t>na</w:t>
      </w:r>
      <w:r>
        <w:rPr>
          <w:spacing w:val="-11"/>
          <w:sz w:val="24"/>
        </w:rPr>
        <w:t xml:space="preserve"> </w:t>
      </w:r>
      <w:r>
        <w:rPr>
          <w:sz w:val="24"/>
        </w:rPr>
        <w:t>alínea</w:t>
      </w:r>
      <w:r>
        <w:rPr>
          <w:spacing w:val="-12"/>
          <w:sz w:val="24"/>
        </w:rPr>
        <w:t xml:space="preserve"> </w:t>
      </w:r>
      <w:r>
        <w:rPr>
          <w:sz w:val="24"/>
        </w:rPr>
        <w:t>“a”</w:t>
      </w:r>
      <w:r>
        <w:rPr>
          <w:spacing w:val="-13"/>
          <w:sz w:val="24"/>
        </w:rPr>
        <w:t xml:space="preserve"> </w:t>
      </w:r>
      <w:r>
        <w:rPr>
          <w:sz w:val="24"/>
        </w:rPr>
        <w:t>deverá</w:t>
      </w:r>
      <w:r>
        <w:rPr>
          <w:spacing w:val="-13"/>
          <w:sz w:val="24"/>
        </w:rPr>
        <w:t xml:space="preserve"> </w:t>
      </w:r>
      <w:r>
        <w:rPr>
          <w:sz w:val="24"/>
        </w:rPr>
        <w:t>ser</w:t>
      </w:r>
      <w:r>
        <w:rPr>
          <w:spacing w:val="-13"/>
          <w:sz w:val="24"/>
        </w:rPr>
        <w:t xml:space="preserve"> </w:t>
      </w:r>
      <w:r>
        <w:rPr>
          <w:sz w:val="24"/>
        </w:rPr>
        <w:t>substituída por certidão cujo conteúdo demonstre a ausência de insolvência civil, expedida pelo distribuidor</w:t>
      </w:r>
      <w:r>
        <w:rPr>
          <w:spacing w:val="1"/>
          <w:sz w:val="24"/>
        </w:rPr>
        <w:t xml:space="preserve"> </w:t>
      </w:r>
      <w:r>
        <w:rPr>
          <w:sz w:val="24"/>
        </w:rPr>
        <w:t>competente.</w:t>
      </w:r>
    </w:p>
    <w:p w14:paraId="27CF7C02" w14:textId="77777777" w:rsidR="001F3F38" w:rsidRDefault="00000000">
      <w:pPr>
        <w:tabs>
          <w:tab w:val="left" w:pos="1418"/>
        </w:tabs>
        <w:spacing w:after="240" w:line="360" w:lineRule="auto"/>
        <w:ind w:left="1701"/>
        <w:jc w:val="both"/>
        <w:rPr>
          <w:sz w:val="24"/>
        </w:rPr>
      </w:pPr>
      <w:r>
        <w:rPr>
          <w:b/>
          <w:sz w:val="24"/>
        </w:rPr>
        <w:t>a.2)</w:t>
      </w:r>
      <w:r>
        <w:rPr>
          <w:sz w:val="24"/>
        </w:rPr>
        <w:t xml:space="preserve"> Caso o licitante esteja em recuperação judicial ou extrajudicial, deverá ser comprovado o acolhimento do plano de recuperação judicial ou a homologação do plano de recuperação extrajudicial, conforme o</w:t>
      </w:r>
      <w:r>
        <w:rPr>
          <w:spacing w:val="-54"/>
          <w:sz w:val="24"/>
        </w:rPr>
        <w:t xml:space="preserve">     </w:t>
      </w:r>
      <w:r>
        <w:rPr>
          <w:sz w:val="24"/>
        </w:rPr>
        <w:t>caso.</w:t>
      </w:r>
    </w:p>
    <w:p w14:paraId="5DD512F2" w14:textId="77777777" w:rsidR="001F3F38" w:rsidRDefault="00000000">
      <w:pPr>
        <w:spacing w:after="240" w:line="360" w:lineRule="auto"/>
        <w:ind w:firstLine="1701"/>
        <w:jc w:val="both"/>
        <w:rPr>
          <w:sz w:val="24"/>
          <w:shd w:val="clear" w:color="auto" w:fill="FFFFFF"/>
        </w:rPr>
      </w:pPr>
      <w:r>
        <w:rPr>
          <w:b/>
          <w:sz w:val="24"/>
        </w:rPr>
        <w:t>b)</w:t>
      </w:r>
      <w:r>
        <w:rPr>
          <w:sz w:val="24"/>
        </w:rPr>
        <w:t xml:space="preserve"> Balanço patrimonial, demonstração de resultado de exercício e demais demonstrações contábeis dos 2 (dois) últimos exercícios sociais</w:t>
      </w:r>
      <w:bookmarkStart w:id="2" w:name="bmk47476"/>
      <w:bookmarkEnd w:id="2"/>
      <w:r>
        <w:rPr>
          <w:sz w:val="24"/>
        </w:rPr>
        <w:t xml:space="preserve">, que comprovem a boa situação financeira da empresa, vedada a sua substituição por balancetes ou balanços provisórios, podendo ser atualizados por índices oficiais quando encerrado há mais de 3 (três) meses da data de apresentação da proposta, </w:t>
      </w:r>
      <w:r>
        <w:rPr>
          <w:sz w:val="24"/>
          <w:shd w:val="clear" w:color="auto" w:fill="FFFFFF"/>
        </w:rPr>
        <w:t>tomando-se como base a variação ocorrida no período, do Índice Geral de Preços – Disponibilidade Interna – IGP – DI, publicada pela Fundação Getúlio Vargas – FGV ou outro indicador que o venha substituir.</w:t>
      </w:r>
    </w:p>
    <w:p w14:paraId="5244ACEC" w14:textId="77777777" w:rsidR="001F3F38" w:rsidRDefault="00000000">
      <w:pPr>
        <w:tabs>
          <w:tab w:val="left" w:pos="1248"/>
        </w:tabs>
        <w:spacing w:after="240" w:line="360" w:lineRule="auto"/>
        <w:ind w:left="1701"/>
        <w:jc w:val="both"/>
        <w:rPr>
          <w:sz w:val="24"/>
          <w:shd w:val="clear" w:color="auto" w:fill="FFFFFF"/>
        </w:rPr>
      </w:pPr>
      <w:r>
        <w:rPr>
          <w:b/>
          <w:sz w:val="24"/>
          <w:shd w:val="clear" w:color="auto" w:fill="FFFFFF"/>
        </w:rPr>
        <w:t>b.1)</w:t>
      </w:r>
      <w:r>
        <w:rPr>
          <w:sz w:val="24"/>
          <w:shd w:val="clear" w:color="auto" w:fill="FFFFFF"/>
        </w:rPr>
        <w:t xml:space="preserve"> Serão considerados aceitos como na forma da lei, o balanço patrimonial e demonstrações contábeis assim apresentados:</w:t>
      </w:r>
    </w:p>
    <w:p w14:paraId="2FAABFDD" w14:textId="77777777" w:rsidR="001F3F38" w:rsidRDefault="00000000">
      <w:pPr>
        <w:tabs>
          <w:tab w:val="left" w:pos="1390"/>
        </w:tabs>
        <w:spacing w:after="240" w:line="360" w:lineRule="auto"/>
        <w:ind w:left="1701"/>
        <w:jc w:val="both"/>
        <w:rPr>
          <w:sz w:val="24"/>
          <w:shd w:val="clear" w:color="auto" w:fill="FFFFFF"/>
        </w:rPr>
      </w:pPr>
      <w:r>
        <w:rPr>
          <w:b/>
          <w:sz w:val="24"/>
          <w:shd w:val="clear" w:color="auto" w:fill="FFFFFF"/>
        </w:rPr>
        <w:t>b.1.1)</w:t>
      </w:r>
      <w:r>
        <w:rPr>
          <w:sz w:val="24"/>
          <w:shd w:val="clear" w:color="auto" w:fill="FFFFFF"/>
        </w:rPr>
        <w:t xml:space="preserve"> Publicados em Diário Oficial ou</w:t>
      </w:r>
    </w:p>
    <w:p w14:paraId="448F4ADD" w14:textId="77777777" w:rsidR="001F3F38" w:rsidRDefault="00000000">
      <w:pPr>
        <w:tabs>
          <w:tab w:val="left" w:pos="1390"/>
        </w:tabs>
        <w:spacing w:after="240" w:line="360" w:lineRule="auto"/>
        <w:ind w:left="1701"/>
        <w:jc w:val="both"/>
        <w:rPr>
          <w:sz w:val="24"/>
          <w:shd w:val="clear" w:color="auto" w:fill="FFFFFF"/>
        </w:rPr>
      </w:pPr>
      <w:r>
        <w:rPr>
          <w:b/>
          <w:sz w:val="24"/>
          <w:shd w:val="clear" w:color="auto" w:fill="FFFFFF"/>
        </w:rPr>
        <w:t>b.1.2)</w:t>
      </w:r>
      <w:r>
        <w:rPr>
          <w:sz w:val="24"/>
          <w:shd w:val="clear" w:color="auto" w:fill="FFFFFF"/>
        </w:rPr>
        <w:t xml:space="preserve"> Publicados em Jornal ou</w:t>
      </w:r>
    </w:p>
    <w:p w14:paraId="4837E85C" w14:textId="77777777" w:rsidR="001F3F38" w:rsidRDefault="00000000">
      <w:pPr>
        <w:tabs>
          <w:tab w:val="left" w:pos="1390"/>
        </w:tabs>
        <w:spacing w:after="240" w:line="360" w:lineRule="auto"/>
        <w:ind w:left="1701"/>
        <w:jc w:val="both"/>
        <w:rPr>
          <w:sz w:val="24"/>
        </w:rPr>
      </w:pPr>
      <w:r>
        <w:rPr>
          <w:b/>
          <w:sz w:val="24"/>
          <w:shd w:val="clear" w:color="auto" w:fill="FFFFFF"/>
        </w:rPr>
        <w:t>b.1.3)</w:t>
      </w:r>
      <w:r>
        <w:rPr>
          <w:sz w:val="24"/>
          <w:shd w:val="clear" w:color="auto" w:fill="FFFFFF"/>
        </w:rPr>
        <w:t xml:space="preserve"> Por cópia ou fotocópia registrada ou autenticada na Junta Comercial da Sede ou domicílio do licitante ou em outro órgão equivalente, inclusive com os Termos de Abertura e Encerramento</w:t>
      </w:r>
      <w:r>
        <w:rPr>
          <w:sz w:val="24"/>
        </w:rPr>
        <w:t xml:space="preserve"> ou</w:t>
      </w:r>
    </w:p>
    <w:p w14:paraId="23D9F6BA" w14:textId="77777777" w:rsidR="001F3F38" w:rsidRDefault="00000000">
      <w:pPr>
        <w:tabs>
          <w:tab w:val="left" w:pos="1390"/>
        </w:tabs>
        <w:spacing w:after="240" w:line="360" w:lineRule="auto"/>
        <w:ind w:left="1701"/>
        <w:jc w:val="both"/>
        <w:rPr>
          <w:sz w:val="24"/>
        </w:rPr>
      </w:pPr>
      <w:r>
        <w:rPr>
          <w:b/>
          <w:sz w:val="24"/>
        </w:rPr>
        <w:lastRenderedPageBreak/>
        <w:t xml:space="preserve">b.1.4) </w:t>
      </w:r>
      <w:r>
        <w:rPr>
          <w:sz w:val="24"/>
        </w:rPr>
        <w:t>Através da Escrituração Contábil Digital (ECD) de que trata a Instrução Normativa 2003/2021, apresentando juntamente com os demonstrativos contábeis exigidos e o recibo de entrega a Receita Federal do Brasil.</w:t>
      </w:r>
    </w:p>
    <w:p w14:paraId="7BDB0739" w14:textId="77777777" w:rsidR="001F3F38" w:rsidRDefault="00000000">
      <w:pPr>
        <w:widowControl/>
        <w:tabs>
          <w:tab w:val="left" w:pos="1422"/>
        </w:tabs>
        <w:spacing w:after="240" w:line="360" w:lineRule="auto"/>
        <w:ind w:left="1701"/>
        <w:jc w:val="both"/>
        <w:rPr>
          <w:rFonts w:ascii="Times New Roman" w:eastAsia="Times New Roman" w:hAnsi="Times New Roman" w:cs="Times New Roman"/>
          <w:color w:val="0D0D0D"/>
          <w:sz w:val="24"/>
          <w:shd w:val="clear" w:color="auto" w:fill="FFFFFF"/>
        </w:rPr>
      </w:pPr>
      <w:r>
        <w:rPr>
          <w:b/>
          <w:sz w:val="24"/>
          <w:shd w:val="clear" w:color="auto" w:fill="FFFFFF"/>
        </w:rPr>
        <w:t>b.1.5)</w:t>
      </w:r>
      <w:r>
        <w:rPr>
          <w:sz w:val="24"/>
          <w:shd w:val="clear" w:color="auto" w:fill="FFFFFF"/>
        </w:rPr>
        <w:t xml:space="preserve"> </w:t>
      </w:r>
      <w:r>
        <w:rPr>
          <w:sz w:val="24"/>
        </w:rPr>
        <w:t>No caso em que a data de abertura do certame for posterior ao dia 30 de junho do ano em curso, serão aceitas apenas as demonstrações contábeis do ano anterior e do ano anterior a este</w:t>
      </w:r>
      <w:r>
        <w:rPr>
          <w:rFonts w:ascii="Times New Roman" w:eastAsia="Times New Roman" w:hAnsi="Times New Roman" w:cs="Times New Roman"/>
          <w:color w:val="0D0D0D"/>
          <w:sz w:val="24"/>
          <w:shd w:val="clear" w:color="auto" w:fill="FFFFFF"/>
        </w:rPr>
        <w:t>.</w:t>
      </w:r>
    </w:p>
    <w:p w14:paraId="1CB104C1" w14:textId="77777777" w:rsidR="001F3F38" w:rsidRDefault="00000000">
      <w:pPr>
        <w:widowControl/>
        <w:tabs>
          <w:tab w:val="left" w:pos="1422"/>
        </w:tabs>
        <w:spacing w:after="240" w:line="360" w:lineRule="auto"/>
        <w:ind w:firstLine="1701"/>
        <w:jc w:val="both"/>
        <w:rPr>
          <w:sz w:val="24"/>
          <w:shd w:val="clear" w:color="auto" w:fill="FFFFFF"/>
        </w:rPr>
      </w:pPr>
      <w:r>
        <w:rPr>
          <w:b/>
          <w:sz w:val="24"/>
          <w:shd w:val="clear" w:color="auto" w:fill="FFFFFF"/>
        </w:rPr>
        <w:t>c)</w:t>
      </w:r>
      <w:r>
        <w:rPr>
          <w:sz w:val="24"/>
          <w:shd w:val="clear" w:color="auto" w:fill="FFFFFF"/>
        </w:rPr>
        <w:t xml:space="preserve"> O Balanço Patrimonial da Sociedade Anônima ou por Ações publicado em Diário Oficial, sendo que as de capital aberto deverão, ainda, vir acompanhadas de Parecer de Auditores Independentes. O Balanço Patrimonial das demais empresas deverá ser o transcrito no “Livro Diário” contendo identificação completa da empresa, de seu titular, e de seu responsável técnico contábil, acompanhado de seus respectivos Termos de Abertura e Encerramento. Os Termos deverão estar registrados na Junta Comercial ou Cartório de Títulos e Documentos.</w:t>
      </w:r>
    </w:p>
    <w:p w14:paraId="4E101B15" w14:textId="77777777" w:rsidR="001F3F38" w:rsidRDefault="00000000">
      <w:pPr>
        <w:tabs>
          <w:tab w:val="left" w:pos="1248"/>
        </w:tabs>
        <w:spacing w:after="240" w:line="360" w:lineRule="auto"/>
        <w:ind w:firstLine="1701"/>
        <w:jc w:val="both"/>
        <w:rPr>
          <w:sz w:val="24"/>
          <w:shd w:val="clear" w:color="auto" w:fill="FFFFFF"/>
        </w:rPr>
      </w:pPr>
      <w:r>
        <w:rPr>
          <w:b/>
          <w:sz w:val="24"/>
          <w:shd w:val="clear" w:color="auto" w:fill="FFFFFF"/>
        </w:rPr>
        <w:t>d)</w:t>
      </w:r>
      <w:r>
        <w:rPr>
          <w:sz w:val="24"/>
          <w:shd w:val="clear" w:color="auto" w:fill="FFFFFF"/>
        </w:rPr>
        <w:t xml:space="preserve"> Em caso de empresa que ainda não possua balanço patrimonial e demonstrações contábeis já exigíveis, por ser recém-constituída, deverão apresentar cópia do Balanço de Abertura, devidamente registrado na Junta Comercial ou cópia do Livro Diário contendo o Balanço de Abertura, inclusive com os termos de Abertura e de Encerramento, devidamente registrados na Junta Comercial da sede ou domicílio do Licitante.</w:t>
      </w:r>
    </w:p>
    <w:p w14:paraId="5AEBCC98" w14:textId="77777777" w:rsidR="001F3F38" w:rsidRDefault="00000000">
      <w:pPr>
        <w:spacing w:after="240" w:line="360" w:lineRule="auto"/>
        <w:ind w:firstLine="1701"/>
        <w:jc w:val="both"/>
        <w:rPr>
          <w:sz w:val="24"/>
        </w:rPr>
      </w:pPr>
      <w:r>
        <w:rPr>
          <w:b/>
          <w:sz w:val="24"/>
        </w:rPr>
        <w:t>7.6.1.3.1.1</w:t>
      </w:r>
      <w:r>
        <w:rPr>
          <w:rFonts w:ascii="Times New Roman" w:eastAsia="Times New Roman" w:hAnsi="Times New Roman" w:cs="Times New Roman"/>
          <w:b/>
          <w:sz w:val="24"/>
        </w:rPr>
        <w:t>.</w:t>
      </w:r>
      <w:r>
        <w:rPr>
          <w:b/>
          <w:sz w:val="24"/>
        </w:rPr>
        <w:t xml:space="preserve"> </w:t>
      </w:r>
      <w:r>
        <w:rPr>
          <w:sz w:val="24"/>
        </w:rPr>
        <w:t xml:space="preserve">Os documentos exigidos no item b da cláusula </w:t>
      </w:r>
      <w:r>
        <w:rPr>
          <w:b/>
          <w:sz w:val="24"/>
        </w:rPr>
        <w:t>7.6.1.3.1</w:t>
      </w:r>
      <w:r>
        <w:rPr>
          <w:sz w:val="24"/>
        </w:rPr>
        <w:t xml:space="preserve"> serão limitados ao último exercício no caso de a pessoa jurídica ter sido constituída há menos de 2 (dois) anos.</w:t>
      </w:r>
    </w:p>
    <w:p w14:paraId="2314C680" w14:textId="77777777" w:rsidR="001F3F38" w:rsidRDefault="00000000">
      <w:pPr>
        <w:spacing w:after="240" w:line="360" w:lineRule="auto"/>
        <w:ind w:firstLine="1701"/>
        <w:jc w:val="both"/>
        <w:rPr>
          <w:sz w:val="24"/>
        </w:rPr>
      </w:pPr>
      <w:r>
        <w:rPr>
          <w:b/>
          <w:sz w:val="24"/>
        </w:rPr>
        <w:t>7.6.1.3.1.2</w:t>
      </w:r>
      <w:r>
        <w:rPr>
          <w:rFonts w:ascii="Times New Roman" w:eastAsia="Times New Roman" w:hAnsi="Times New Roman" w:cs="Times New Roman"/>
          <w:b/>
          <w:sz w:val="24"/>
        </w:rPr>
        <w:t>.</w:t>
      </w:r>
      <w:r>
        <w:rPr>
          <w:sz w:val="24"/>
        </w:rPr>
        <w:t xml:space="preserve"> As empresas criadas no exercício financeiro da licitação deverão atender a todas as exigências da habilitação e ficarão autorizadas a substituir os demonstrativos contábeis pelo balanço de abertura.</w:t>
      </w:r>
    </w:p>
    <w:p w14:paraId="6F0FE9D3" w14:textId="77777777" w:rsidR="001F3F38" w:rsidRDefault="00000000">
      <w:pPr>
        <w:spacing w:after="240" w:line="360" w:lineRule="auto"/>
        <w:ind w:firstLine="1701"/>
        <w:jc w:val="both"/>
        <w:rPr>
          <w:sz w:val="24"/>
          <w:shd w:val="clear" w:color="auto" w:fill="FFFFFF"/>
        </w:rPr>
      </w:pPr>
      <w:r>
        <w:rPr>
          <w:b/>
          <w:sz w:val="24"/>
        </w:rPr>
        <w:t>7.6.1.3.2</w:t>
      </w:r>
      <w:r>
        <w:rPr>
          <w:rFonts w:ascii="Times New Roman" w:eastAsia="Times New Roman" w:hAnsi="Times New Roman" w:cs="Times New Roman"/>
          <w:b/>
          <w:sz w:val="24"/>
        </w:rPr>
        <w:t>.</w:t>
      </w:r>
      <w:r>
        <w:rPr>
          <w:b/>
          <w:sz w:val="24"/>
        </w:rPr>
        <w:t xml:space="preserve"> </w:t>
      </w:r>
      <w:r>
        <w:rPr>
          <w:sz w:val="24"/>
        </w:rPr>
        <w:t>A comprovação da situação financeira da empresa será</w:t>
      </w:r>
      <w:r>
        <w:rPr>
          <w:sz w:val="24"/>
          <w:shd w:val="clear" w:color="auto" w:fill="FFFFFF"/>
        </w:rPr>
        <w:t xml:space="preserve"> </w:t>
      </w:r>
      <w:r>
        <w:rPr>
          <w:sz w:val="24"/>
          <w:shd w:val="clear" w:color="auto" w:fill="FFFFFF"/>
        </w:rPr>
        <w:lastRenderedPageBreak/>
        <w:t xml:space="preserve">avaliada pelos Índices de </w:t>
      </w:r>
      <w:r>
        <w:rPr>
          <w:b/>
          <w:sz w:val="24"/>
          <w:shd w:val="clear" w:color="auto" w:fill="FFFFFF"/>
        </w:rPr>
        <w:t>Liquidez Corrente</w:t>
      </w:r>
      <w:r>
        <w:rPr>
          <w:sz w:val="24"/>
          <w:shd w:val="clear" w:color="auto" w:fill="FFFFFF"/>
        </w:rPr>
        <w:t xml:space="preserve"> (LC), </w:t>
      </w:r>
      <w:r>
        <w:rPr>
          <w:b/>
          <w:sz w:val="24"/>
          <w:shd w:val="clear" w:color="auto" w:fill="FFFFFF"/>
        </w:rPr>
        <w:t>Liquidez Geral</w:t>
      </w:r>
      <w:r>
        <w:rPr>
          <w:sz w:val="24"/>
          <w:shd w:val="clear" w:color="auto" w:fill="FFFFFF"/>
        </w:rPr>
        <w:t xml:space="preserve"> (LG) e </w:t>
      </w:r>
      <w:r>
        <w:rPr>
          <w:b/>
          <w:sz w:val="24"/>
          <w:shd w:val="clear" w:color="auto" w:fill="FFFFFF"/>
        </w:rPr>
        <w:t>Solvência Geral</w:t>
      </w:r>
      <w:r>
        <w:rPr>
          <w:sz w:val="24"/>
          <w:shd w:val="clear" w:color="auto" w:fill="FFFFFF"/>
        </w:rPr>
        <w:t xml:space="preserve"> (SG), resultantes da aplicação das seguintes fórmulas:</w:t>
      </w:r>
    </w:p>
    <w:p w14:paraId="508A2EE0" w14:textId="77777777" w:rsidR="001F3F38" w:rsidRDefault="00000000">
      <w:pPr>
        <w:tabs>
          <w:tab w:val="left" w:pos="1390"/>
        </w:tabs>
        <w:spacing w:after="240" w:line="360" w:lineRule="auto"/>
        <w:ind w:firstLine="1701"/>
        <w:jc w:val="both"/>
        <w:rPr>
          <w:i/>
          <w:sz w:val="24"/>
        </w:rPr>
      </w:pPr>
      <w:r>
        <w:rPr>
          <w:b/>
          <w:sz w:val="24"/>
          <w:shd w:val="clear" w:color="auto" w:fill="FFFFFF"/>
        </w:rPr>
        <w:t xml:space="preserve">a) Índice de Liquidez Corrente (LC) = </w:t>
      </w:r>
      <w:r>
        <w:rPr>
          <w:sz w:val="24"/>
        </w:rPr>
        <w:t xml:space="preserve">Ativo Circulante/Passivo Circulante </w:t>
      </w:r>
      <w:r>
        <w:rPr>
          <w:i/>
          <w:sz w:val="24"/>
        </w:rPr>
        <w:t>(Ativo Circulante dividido pelo Passivo Circulante);</w:t>
      </w:r>
    </w:p>
    <w:p w14:paraId="60351E84" w14:textId="77777777" w:rsidR="001F3F38" w:rsidRDefault="00000000">
      <w:pPr>
        <w:tabs>
          <w:tab w:val="left" w:pos="1410"/>
        </w:tabs>
        <w:spacing w:after="240" w:line="360" w:lineRule="auto"/>
        <w:ind w:firstLine="1701"/>
        <w:jc w:val="both"/>
        <w:rPr>
          <w:i/>
          <w:sz w:val="24"/>
        </w:rPr>
      </w:pPr>
      <w:r>
        <w:rPr>
          <w:b/>
          <w:sz w:val="24"/>
          <w:shd w:val="clear" w:color="auto" w:fill="FFFFFF"/>
        </w:rPr>
        <w:t xml:space="preserve">b) Índice de Liquidez Geral (LG) = </w:t>
      </w:r>
      <w:r>
        <w:rPr>
          <w:sz w:val="24"/>
          <w:shd w:val="clear" w:color="auto" w:fill="FFFFFF"/>
        </w:rPr>
        <w:t>(Ativo Circulante + Realiz</w:t>
      </w:r>
      <w:r>
        <w:rPr>
          <w:sz w:val="24"/>
        </w:rPr>
        <w:t xml:space="preserve">ável a Longo Prazo) / (Passivo Circulante + Exigível a Longo Prazo) </w:t>
      </w:r>
      <w:r>
        <w:rPr>
          <w:i/>
          <w:sz w:val="24"/>
        </w:rPr>
        <w:t xml:space="preserve">(a soma de Ativo Circulante com Realizável a Longo Prazo, dividido pela adição de Passivo Circulante com Exigível a Longo Prazo). </w:t>
      </w:r>
    </w:p>
    <w:p w14:paraId="70E0914E" w14:textId="77777777" w:rsidR="001F3F38" w:rsidRDefault="00000000">
      <w:pPr>
        <w:tabs>
          <w:tab w:val="left" w:pos="1410"/>
        </w:tabs>
        <w:spacing w:after="240" w:line="360" w:lineRule="auto"/>
        <w:ind w:firstLine="1701"/>
        <w:jc w:val="both"/>
        <w:rPr>
          <w:i/>
          <w:sz w:val="24"/>
        </w:rPr>
      </w:pPr>
      <w:r>
        <w:rPr>
          <w:b/>
          <w:sz w:val="24"/>
          <w:shd w:val="clear" w:color="auto" w:fill="FFFFFF"/>
        </w:rPr>
        <w:t xml:space="preserve">c) Solvência Geral (SG) = </w:t>
      </w:r>
      <w:r>
        <w:rPr>
          <w:sz w:val="24"/>
          <w:shd w:val="clear" w:color="auto" w:fill="FFFFFF"/>
        </w:rPr>
        <w:t>Ativo Total</w:t>
      </w:r>
      <w:proofErr w:type="gramStart"/>
      <w:r>
        <w:rPr>
          <w:sz w:val="24"/>
          <w:shd w:val="clear" w:color="auto" w:fill="FFFFFF"/>
        </w:rPr>
        <w:t>/(</w:t>
      </w:r>
      <w:proofErr w:type="gramEnd"/>
      <w:r>
        <w:rPr>
          <w:sz w:val="24"/>
          <w:shd w:val="clear" w:color="auto" w:fill="FFFFFF"/>
        </w:rPr>
        <w:t>Passivo Circulante + Exig</w:t>
      </w:r>
      <w:r>
        <w:rPr>
          <w:sz w:val="24"/>
        </w:rPr>
        <w:t xml:space="preserve">ível a Longo Prazo) </w:t>
      </w:r>
      <w:r>
        <w:rPr>
          <w:i/>
          <w:sz w:val="24"/>
        </w:rPr>
        <w:t>(Ativo Total dividido pela soma do Passivo Circulante com Exigível a Longo Prazo).</w:t>
      </w:r>
    </w:p>
    <w:p w14:paraId="723357FE" w14:textId="77777777" w:rsidR="001F3F38" w:rsidRDefault="00000000">
      <w:pPr>
        <w:tabs>
          <w:tab w:val="left" w:pos="1410"/>
        </w:tabs>
        <w:spacing w:after="240" w:line="360" w:lineRule="auto"/>
        <w:ind w:firstLine="1701"/>
        <w:jc w:val="both"/>
        <w:rPr>
          <w:sz w:val="24"/>
        </w:rPr>
      </w:pPr>
      <w:r>
        <w:rPr>
          <w:b/>
          <w:sz w:val="24"/>
        </w:rPr>
        <w:t>7.6.1.3.3</w:t>
      </w:r>
      <w:r>
        <w:rPr>
          <w:rFonts w:ascii="Times New Roman" w:eastAsia="Times New Roman" w:hAnsi="Times New Roman" w:cs="Times New Roman"/>
          <w:b/>
          <w:sz w:val="24"/>
        </w:rPr>
        <w:t>.</w:t>
      </w:r>
      <w:r>
        <w:rPr>
          <w:sz w:val="24"/>
        </w:rPr>
        <w:t xml:space="preserve"> Para fins de obter habilitação quando ao quesito econômico-financeiro, a licitante deverá apresentar, nos índices referidos na cláusula </w:t>
      </w:r>
      <w:r>
        <w:rPr>
          <w:b/>
          <w:sz w:val="24"/>
        </w:rPr>
        <w:t>7.6.1.3.2</w:t>
      </w:r>
      <w:r>
        <w:rPr>
          <w:sz w:val="24"/>
        </w:rPr>
        <w:t xml:space="preserve"> o quociente mínimo igual ou superior a 1,0 (um inteiro),devendo para tanto, apresentar os índices já calculados com assinatura do contador e do representante legal da empresa, que serão analisados com base no balanço patrimonial do último exercício social apresentado, utilizando-se o formulário constante no </w:t>
      </w:r>
      <w:r>
        <w:rPr>
          <w:b/>
          <w:sz w:val="24"/>
        </w:rPr>
        <w:t>Anexo VI</w:t>
      </w:r>
      <w:r>
        <w:rPr>
          <w:sz w:val="24"/>
        </w:rPr>
        <w:t xml:space="preserve"> e assinando-o conforme determina a cláusula </w:t>
      </w:r>
      <w:r>
        <w:rPr>
          <w:b/>
          <w:sz w:val="24"/>
        </w:rPr>
        <w:t>5</w:t>
      </w:r>
      <w:r>
        <w:rPr>
          <w:sz w:val="24"/>
        </w:rPr>
        <w:t xml:space="preserve"> deste edital.</w:t>
      </w:r>
    </w:p>
    <w:p w14:paraId="36C39273" w14:textId="77777777" w:rsidR="001F3F38" w:rsidRDefault="00000000">
      <w:pPr>
        <w:tabs>
          <w:tab w:val="left" w:pos="567"/>
        </w:tabs>
        <w:spacing w:after="240" w:line="360" w:lineRule="auto"/>
        <w:ind w:firstLine="1701"/>
        <w:jc w:val="both"/>
        <w:rPr>
          <w:sz w:val="24"/>
        </w:rPr>
      </w:pPr>
      <w:r>
        <w:rPr>
          <w:b/>
          <w:sz w:val="24"/>
        </w:rPr>
        <w:t>7.6.1.3.3.1</w:t>
      </w:r>
      <w:r>
        <w:rPr>
          <w:rFonts w:ascii="Times New Roman" w:eastAsia="Times New Roman" w:hAnsi="Times New Roman" w:cs="Times New Roman"/>
          <w:b/>
          <w:sz w:val="24"/>
        </w:rPr>
        <w:t>.</w:t>
      </w:r>
      <w:r>
        <w:rPr>
          <w:sz w:val="24"/>
        </w:rPr>
        <w:t xml:space="preserve"> A não comprovação da exigência contida na cláusula </w:t>
      </w:r>
      <w:r>
        <w:rPr>
          <w:b/>
          <w:sz w:val="24"/>
        </w:rPr>
        <w:t>7.6.1.3.3</w:t>
      </w:r>
      <w:r>
        <w:rPr>
          <w:sz w:val="24"/>
        </w:rPr>
        <w:t xml:space="preserve"> ensejará na inabilitação da licitante.</w:t>
      </w:r>
    </w:p>
    <w:p w14:paraId="07D62444" w14:textId="77777777" w:rsidR="001F3F38" w:rsidRDefault="00000000">
      <w:pPr>
        <w:tabs>
          <w:tab w:val="left" w:pos="567"/>
        </w:tabs>
        <w:spacing w:after="240" w:line="360" w:lineRule="auto"/>
        <w:ind w:firstLine="1701"/>
        <w:jc w:val="both"/>
        <w:rPr>
          <w:sz w:val="24"/>
        </w:rPr>
      </w:pPr>
      <w:r>
        <w:rPr>
          <w:b/>
          <w:sz w:val="24"/>
        </w:rPr>
        <w:t>7.6.1.3.3.2</w:t>
      </w:r>
      <w:r>
        <w:rPr>
          <w:rFonts w:ascii="Times New Roman" w:eastAsia="Times New Roman" w:hAnsi="Times New Roman" w:cs="Times New Roman"/>
          <w:b/>
          <w:sz w:val="24"/>
        </w:rPr>
        <w:t>.</w:t>
      </w:r>
      <w:r>
        <w:rPr>
          <w:sz w:val="24"/>
        </w:rPr>
        <w:t xml:space="preserve"> Considerando que o artigo 69 da Lei Federal nº 14.133/2021 determina: </w:t>
      </w:r>
    </w:p>
    <w:p w14:paraId="3D39FA0D" w14:textId="77777777" w:rsidR="001F3F38" w:rsidRDefault="00000000">
      <w:pPr>
        <w:widowControl/>
        <w:spacing w:before="225" w:after="225" w:line="360" w:lineRule="auto"/>
        <w:ind w:left="2835"/>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“A habilitação econômico-financeira visa a demonstrar a aptidão econômica do licitante para cumprir as obrigações decorrentes do futuro contrato, devendo ser comprovada de forma objetiva, por coeficientes e índices econômicos previstos no edital, devidamente justificados no processo licitatório, e será restrita à apresentação da seguinte </w:t>
      </w:r>
      <w:proofErr w:type="gramStart"/>
      <w:r>
        <w:rPr>
          <w:rFonts w:ascii="Times New Roman" w:eastAsia="Times New Roman" w:hAnsi="Times New Roman" w:cs="Times New Roman"/>
          <w:b/>
          <w:i/>
          <w:color w:val="000000"/>
        </w:rPr>
        <w:t>documentação:...</w:t>
      </w:r>
      <w:proofErr w:type="gramEnd"/>
      <w:r>
        <w:rPr>
          <w:rFonts w:ascii="Times New Roman" w:eastAsia="Times New Roman" w:hAnsi="Times New Roman" w:cs="Times New Roman"/>
          <w:b/>
          <w:i/>
          <w:color w:val="000000"/>
        </w:rPr>
        <w:t>”</w:t>
      </w:r>
    </w:p>
    <w:p w14:paraId="743AAB26" w14:textId="77777777" w:rsidR="001F3F38" w:rsidRDefault="00000000">
      <w:pPr>
        <w:tabs>
          <w:tab w:val="left" w:pos="567"/>
        </w:tabs>
        <w:spacing w:after="240" w:line="360" w:lineRule="auto"/>
        <w:ind w:firstLine="1701"/>
        <w:jc w:val="both"/>
        <w:rPr>
          <w:sz w:val="24"/>
        </w:rPr>
      </w:pPr>
      <w:r>
        <w:rPr>
          <w:b/>
          <w:sz w:val="24"/>
        </w:rPr>
        <w:lastRenderedPageBreak/>
        <w:t>7.6.1.3.3.2.1</w:t>
      </w:r>
      <w:r>
        <w:rPr>
          <w:rFonts w:ascii="Times New Roman" w:eastAsia="Times New Roman" w:hAnsi="Times New Roman" w:cs="Times New Roman"/>
          <w:b/>
          <w:sz w:val="24"/>
        </w:rPr>
        <w:t>.</w:t>
      </w:r>
      <w:r>
        <w:rPr>
          <w:sz w:val="24"/>
        </w:rPr>
        <w:t xml:space="preserve"> Segue adiante a JUSTIFICATIVA PARA UTILIZAÇÃO DOS ÍNDICES ECONÔMICOS E FINANCEIROS: </w:t>
      </w:r>
    </w:p>
    <w:p w14:paraId="09C4B643" w14:textId="77777777" w:rsidR="001F3F38" w:rsidRDefault="00000000">
      <w:pPr>
        <w:tabs>
          <w:tab w:val="left" w:pos="567"/>
        </w:tabs>
        <w:spacing w:after="240" w:line="360" w:lineRule="auto"/>
        <w:ind w:left="2835"/>
        <w:jc w:val="both"/>
        <w:rPr>
          <w:rFonts w:ascii="Times New Roman" w:eastAsia="Times New Roman" w:hAnsi="Times New Roman" w:cs="Times New Roman"/>
          <w:b/>
          <w:i/>
          <w:color w:val="0D0D0D"/>
        </w:rPr>
      </w:pPr>
      <w:r>
        <w:rPr>
          <w:rFonts w:ascii="Times New Roman" w:eastAsia="Times New Roman" w:hAnsi="Times New Roman" w:cs="Times New Roman"/>
          <w:b/>
          <w:i/>
          <w:color w:val="0D0D0D"/>
        </w:rPr>
        <w:t xml:space="preserve">Considerando o estipulado no artigo 69 da Lei Federal 14.133/2021, a Administração, no âmbito do presente certame licitatório, delibera pela inclusão de critérios de avaliação contábil destinados à análise da solidez financeira das empresas concorrentes, a saber: liquidez corrente, liquidez geral e solvência geral. O Município estabelece que o índice mínimo de 1,00 (um inteiro), exigido no edital de licitação para as referidas métricas, seja considerado como padrão aceitável para os propósitos da Administração Pública, conforme delineado a seguir: 1- Liquidez Corrente: o requisito estabelecido de 1,00 (um inteiro) denota a capacidade da empresa concorrente em satisfazer suas obrigações de curto prazo. Qualquer marca inferior sugere a possibilidade de operação com capital circulante líquido negativo, o que </w:t>
      </w:r>
      <w:proofErr w:type="gramStart"/>
      <w:r>
        <w:rPr>
          <w:rFonts w:ascii="Times New Roman" w:eastAsia="Times New Roman" w:hAnsi="Times New Roman" w:cs="Times New Roman"/>
          <w:b/>
          <w:i/>
          <w:color w:val="0D0D0D"/>
        </w:rPr>
        <w:t>acarretaria em</w:t>
      </w:r>
      <w:proofErr w:type="gramEnd"/>
      <w:r>
        <w:rPr>
          <w:rFonts w:ascii="Times New Roman" w:eastAsia="Times New Roman" w:hAnsi="Times New Roman" w:cs="Times New Roman"/>
          <w:b/>
          <w:i/>
          <w:color w:val="0D0D0D"/>
        </w:rPr>
        <w:t xml:space="preserve"> insegurança para o Município no que tange à execução contratual; 2 - Liquidez Geral: representa a relação entre os ativos circulantes e realizáveis a longo prazo em relação à dívida total, demandando um índice mínimo de 1,00 (um inteiro) para assegurar à empresa concorrente a aptidão para honrar suas obrigações em prazos mais estendidos. 3 - Solvência Geral: reflete o nível de garantia que a empresa detém em seus ativos totais para o pagamento integral de suas obrigações, abarcando tanto os recursos líquidos quanto os permanentes.  Consequentemente, é indiscutível que um índice igual ou superior a 1,00 (um inteiro) se mostra imperativo para corroborar a estabilidade financeira, sendo certo que quanto maior o resultado, mais sólida será a condição da empresa concorrente.  Nessa linha de raciocínio, a Lei Federal 14.133/2021 é plenamente observada ao se estabelecer a exigência de índices que evidenciem a capacidade financeira dos licitantes, visando ao cumprimento integral do contrato licitado.</w:t>
      </w:r>
    </w:p>
    <w:p w14:paraId="5A90D9B7" w14:textId="77777777" w:rsidR="001F3F38" w:rsidRDefault="00000000">
      <w:pPr>
        <w:tabs>
          <w:tab w:val="left" w:pos="1410"/>
        </w:tabs>
        <w:spacing w:after="240" w:line="360" w:lineRule="auto"/>
        <w:ind w:firstLine="1701"/>
        <w:jc w:val="both"/>
        <w:rPr>
          <w:sz w:val="24"/>
        </w:rPr>
      </w:pPr>
      <w:r>
        <w:rPr>
          <w:b/>
          <w:sz w:val="24"/>
        </w:rPr>
        <w:t>7.6.1.3.4</w:t>
      </w:r>
      <w:r>
        <w:rPr>
          <w:rFonts w:ascii="Times New Roman" w:eastAsia="Times New Roman" w:hAnsi="Times New Roman" w:cs="Times New Roman"/>
          <w:b/>
          <w:sz w:val="24"/>
        </w:rPr>
        <w:t>.</w:t>
      </w:r>
      <w:r>
        <w:rPr>
          <w:b/>
          <w:sz w:val="24"/>
        </w:rPr>
        <w:t xml:space="preserve"> </w:t>
      </w:r>
      <w:r>
        <w:rPr>
          <w:sz w:val="24"/>
        </w:rPr>
        <w:t xml:space="preserve">Como segundo quesito para avaliação da situação financeira da licitante, </w:t>
      </w:r>
      <w:proofErr w:type="gramStart"/>
      <w:r>
        <w:rPr>
          <w:sz w:val="24"/>
        </w:rPr>
        <w:t>a mesma</w:t>
      </w:r>
      <w:proofErr w:type="gramEnd"/>
      <w:r>
        <w:rPr>
          <w:sz w:val="24"/>
        </w:rPr>
        <w:t xml:space="preserve"> deverá comprovar possuir Patrimônio Líquido igual ou superior a 10% (dez por cento) sobre a estimativa da contratação, mediante apresentação de Balanço Patrimonial e Demonstrações Contábeis do último exercício social, apresentando para tanto: cópia extraída do Livro Diário e registrado na Junta Comercial ou publicação em Diário Oficial, ou Certidão de Cartório de Títulos ou </w:t>
      </w:r>
      <w:r>
        <w:rPr>
          <w:sz w:val="24"/>
        </w:rPr>
        <w:lastRenderedPageBreak/>
        <w:t>Documentos.</w:t>
      </w:r>
    </w:p>
    <w:p w14:paraId="01FD3639" w14:textId="77777777" w:rsidR="001F3F38" w:rsidRDefault="00000000">
      <w:pPr>
        <w:tabs>
          <w:tab w:val="left" w:pos="1410"/>
        </w:tabs>
        <w:spacing w:after="240" w:line="360" w:lineRule="auto"/>
        <w:ind w:firstLine="1701"/>
        <w:jc w:val="both"/>
        <w:rPr>
          <w:sz w:val="24"/>
        </w:rPr>
      </w:pPr>
      <w:r>
        <w:rPr>
          <w:b/>
          <w:sz w:val="24"/>
        </w:rPr>
        <w:t>7.6.1.3.4.1</w:t>
      </w:r>
      <w:r>
        <w:rPr>
          <w:rFonts w:ascii="Times New Roman" w:eastAsia="Times New Roman" w:hAnsi="Times New Roman" w:cs="Times New Roman"/>
          <w:b/>
          <w:sz w:val="24"/>
        </w:rPr>
        <w:t>.</w:t>
      </w:r>
      <w:r>
        <w:rPr>
          <w:sz w:val="24"/>
        </w:rPr>
        <w:t xml:space="preserve"> A comprovação de que trata a cláusula </w:t>
      </w:r>
      <w:r>
        <w:rPr>
          <w:b/>
          <w:sz w:val="24"/>
        </w:rPr>
        <w:t>7.6.1.3.4</w:t>
      </w:r>
      <w:r>
        <w:rPr>
          <w:sz w:val="24"/>
        </w:rPr>
        <w:t xml:space="preserve"> dar-se-á através da apresentação do cálculo do patrimônio líquido frente à porcentagem exigida no edital, utilizando-se o formulário constante no </w:t>
      </w:r>
      <w:r>
        <w:rPr>
          <w:b/>
          <w:sz w:val="24"/>
        </w:rPr>
        <w:t>Anexo VII</w:t>
      </w:r>
      <w:r>
        <w:rPr>
          <w:sz w:val="24"/>
        </w:rPr>
        <w:t xml:space="preserve"> o qual deverá ser subscrito, nos moldes que determina a cláusula 5 (cinco) deste edital, pelo contador e representante legal da empresa;</w:t>
      </w:r>
    </w:p>
    <w:p w14:paraId="6A15DC08" w14:textId="77777777" w:rsidR="001F3F38" w:rsidRDefault="00000000">
      <w:pPr>
        <w:tabs>
          <w:tab w:val="left" w:pos="1410"/>
        </w:tabs>
        <w:spacing w:after="240" w:line="360" w:lineRule="auto"/>
        <w:ind w:firstLine="1701"/>
        <w:jc w:val="both"/>
        <w:rPr>
          <w:sz w:val="24"/>
        </w:rPr>
      </w:pPr>
      <w:r>
        <w:rPr>
          <w:b/>
          <w:sz w:val="24"/>
        </w:rPr>
        <w:t>7.6.1.3.4.2</w:t>
      </w:r>
      <w:r>
        <w:rPr>
          <w:rFonts w:ascii="Times New Roman" w:eastAsia="Times New Roman" w:hAnsi="Times New Roman" w:cs="Times New Roman"/>
          <w:b/>
          <w:sz w:val="24"/>
        </w:rPr>
        <w:t>.</w:t>
      </w:r>
      <w:r>
        <w:rPr>
          <w:sz w:val="24"/>
        </w:rPr>
        <w:t xml:space="preserve"> O Agente de Contratação analisará o cálculo de que trata a cláusula </w:t>
      </w:r>
      <w:r>
        <w:rPr>
          <w:b/>
          <w:sz w:val="24"/>
        </w:rPr>
        <w:t>7.6.1.3.4.1</w:t>
      </w:r>
      <w:r>
        <w:rPr>
          <w:sz w:val="24"/>
        </w:rPr>
        <w:t xml:space="preserve"> com base no balanço patrimonial do último exercício social apresentado conforme exigência legal;</w:t>
      </w:r>
    </w:p>
    <w:p w14:paraId="63A70901" w14:textId="77777777" w:rsidR="001F3F38" w:rsidRDefault="00000000">
      <w:pPr>
        <w:tabs>
          <w:tab w:val="left" w:pos="567"/>
        </w:tabs>
        <w:spacing w:after="240" w:line="360" w:lineRule="auto"/>
        <w:ind w:firstLine="1701"/>
        <w:jc w:val="both"/>
        <w:rPr>
          <w:sz w:val="24"/>
        </w:rPr>
      </w:pPr>
      <w:r>
        <w:rPr>
          <w:b/>
          <w:sz w:val="24"/>
        </w:rPr>
        <w:t>7.6.1.3.4.3</w:t>
      </w:r>
      <w:r>
        <w:rPr>
          <w:rFonts w:ascii="Times New Roman" w:eastAsia="Times New Roman" w:hAnsi="Times New Roman" w:cs="Times New Roman"/>
          <w:b/>
          <w:sz w:val="24"/>
        </w:rPr>
        <w:t>.</w:t>
      </w:r>
      <w:r>
        <w:rPr>
          <w:sz w:val="24"/>
        </w:rPr>
        <w:t xml:space="preserve"> A não comprovação da exigência contida na cláusula </w:t>
      </w:r>
      <w:r>
        <w:rPr>
          <w:b/>
          <w:sz w:val="24"/>
        </w:rPr>
        <w:t>7.6.1.3.4</w:t>
      </w:r>
      <w:r>
        <w:rPr>
          <w:sz w:val="24"/>
        </w:rPr>
        <w:t xml:space="preserve"> ensejará na inabilitação da licitante.</w:t>
      </w:r>
    </w:p>
    <w:p w14:paraId="1A116400" w14:textId="77777777" w:rsidR="001F3F38" w:rsidRDefault="00000000">
      <w:pPr>
        <w:tabs>
          <w:tab w:val="left" w:pos="1418"/>
        </w:tabs>
        <w:spacing w:after="240" w:line="360" w:lineRule="auto"/>
        <w:ind w:firstLine="1701"/>
        <w:jc w:val="both"/>
        <w:rPr>
          <w:rFonts w:ascii="Times New Roman" w:eastAsia="Times New Roman" w:hAnsi="Times New Roman" w:cs="Times New Roman"/>
          <w:b/>
          <w:sz w:val="24"/>
        </w:rPr>
      </w:pPr>
      <w:r>
        <w:rPr>
          <w:b/>
          <w:sz w:val="24"/>
        </w:rPr>
        <w:t>7.6.1.4</w:t>
      </w:r>
      <w:r>
        <w:rPr>
          <w:rFonts w:ascii="Times New Roman" w:eastAsia="Times New Roman" w:hAnsi="Times New Roman" w:cs="Times New Roman"/>
          <w:b/>
          <w:sz w:val="24"/>
        </w:rPr>
        <w:t>.</w:t>
      </w:r>
      <w:r>
        <w:rPr>
          <w:b/>
          <w:sz w:val="24"/>
        </w:rPr>
        <w:t xml:space="preserve"> DA QUALIFICAÇÃO TÉCNICA</w:t>
      </w:r>
      <w:r>
        <w:rPr>
          <w:rFonts w:ascii="Times New Roman" w:eastAsia="Times New Roman" w:hAnsi="Times New Roman" w:cs="Times New Roman"/>
          <w:b/>
          <w:sz w:val="24"/>
        </w:rPr>
        <w:t>.</w:t>
      </w:r>
    </w:p>
    <w:p w14:paraId="28361869" w14:textId="77777777" w:rsidR="001F3F38" w:rsidRDefault="00000000">
      <w:pPr>
        <w:tabs>
          <w:tab w:val="left" w:pos="852"/>
        </w:tabs>
        <w:spacing w:after="240" w:line="360" w:lineRule="auto"/>
        <w:ind w:firstLine="1701"/>
        <w:jc w:val="both"/>
        <w:rPr>
          <w:sz w:val="24"/>
        </w:rPr>
      </w:pPr>
      <w:r>
        <w:rPr>
          <w:b/>
          <w:sz w:val="24"/>
        </w:rPr>
        <w:t xml:space="preserve">7.6.1.4.1 </w:t>
      </w:r>
      <w:r>
        <w:rPr>
          <w:sz w:val="24"/>
        </w:rPr>
        <w:t>Para a comprovação de Qualificação Técnica o licitante arrematante deverá entregar:</w:t>
      </w:r>
    </w:p>
    <w:p w14:paraId="3E5347C4" w14:textId="77777777" w:rsidR="001F3F38" w:rsidRDefault="00000000">
      <w:pPr>
        <w:tabs>
          <w:tab w:val="left" w:pos="630"/>
        </w:tabs>
        <w:spacing w:after="240" w:line="360" w:lineRule="auto"/>
        <w:ind w:firstLine="1701"/>
        <w:jc w:val="both"/>
        <w:rPr>
          <w:sz w:val="24"/>
        </w:rPr>
      </w:pPr>
      <w:r>
        <w:rPr>
          <w:b/>
          <w:sz w:val="24"/>
        </w:rPr>
        <w:t xml:space="preserve">7.6.1.4.1.1 CAPACIDADE TÉCNICA OPERACIONAL: </w:t>
      </w:r>
      <w:r>
        <w:rPr>
          <w:sz w:val="24"/>
        </w:rPr>
        <w:t>A documentação relativa à Capacidade Técnica Operacional consistirá em:</w:t>
      </w:r>
    </w:p>
    <w:p w14:paraId="1BF4F8F5" w14:textId="77777777" w:rsidR="001F3F38" w:rsidRDefault="00000000">
      <w:pPr>
        <w:tabs>
          <w:tab w:val="left" w:pos="1248"/>
        </w:tabs>
        <w:spacing w:after="240" w:line="360" w:lineRule="auto"/>
        <w:ind w:firstLine="1701"/>
        <w:jc w:val="both"/>
        <w:rPr>
          <w:sz w:val="24"/>
        </w:rPr>
      </w:pPr>
      <w:r>
        <w:rPr>
          <w:b/>
          <w:sz w:val="24"/>
        </w:rPr>
        <w:t>a)</w:t>
      </w:r>
      <w:r>
        <w:rPr>
          <w:sz w:val="24"/>
        </w:rPr>
        <w:t xml:space="preserve"> Certidão de Registro de Pessoa Jurídica com a regularidade do licitante junto ao Conselho Regional de Engenharia e Agronomia – CREA e/ou Conselho de Arquitetura e Urbanismo – CAU, dentro de seu prazo de validade e com jurisdição na sua sede.</w:t>
      </w:r>
    </w:p>
    <w:p w14:paraId="1FFF7ECF" w14:textId="77777777" w:rsidR="001F3F38" w:rsidRDefault="00000000">
      <w:pPr>
        <w:tabs>
          <w:tab w:val="left" w:pos="1390"/>
        </w:tabs>
        <w:spacing w:after="240" w:line="360" w:lineRule="auto"/>
        <w:ind w:firstLine="1701"/>
        <w:jc w:val="both"/>
        <w:rPr>
          <w:sz w:val="24"/>
        </w:rPr>
      </w:pPr>
      <w:r>
        <w:rPr>
          <w:b/>
          <w:sz w:val="24"/>
        </w:rPr>
        <w:t>a.1)</w:t>
      </w:r>
      <w:r>
        <w:rPr>
          <w:sz w:val="24"/>
        </w:rPr>
        <w:t xml:space="preserve"> Em se tratando de empresa de engenharia não registrada no CREA do Estado do São Paulo deverá apresentar o registro do CREA do Estado de origem, ficando a licitante vencedora obrigada a apresentar o visto do CREA do Estado de São Paulo antes da assinatura do contrato.</w:t>
      </w:r>
    </w:p>
    <w:p w14:paraId="27B0A0B2" w14:textId="77777777" w:rsidR="001F3F38" w:rsidRDefault="00000000">
      <w:pPr>
        <w:tabs>
          <w:tab w:val="left" w:pos="1248"/>
        </w:tabs>
        <w:spacing w:after="240" w:line="360" w:lineRule="auto"/>
        <w:ind w:firstLine="1701"/>
        <w:jc w:val="both"/>
        <w:rPr>
          <w:sz w:val="24"/>
        </w:rPr>
      </w:pPr>
      <w:r>
        <w:rPr>
          <w:b/>
          <w:sz w:val="24"/>
        </w:rPr>
        <w:t xml:space="preserve">b) </w:t>
      </w:r>
      <w:r>
        <w:rPr>
          <w:sz w:val="24"/>
        </w:rPr>
        <w:t xml:space="preserve">Comprovação de que o licitante possui, em seu nome, certidão ou </w:t>
      </w:r>
      <w:r>
        <w:rPr>
          <w:sz w:val="24"/>
        </w:rPr>
        <w:lastRenderedPageBreak/>
        <w:t xml:space="preserve">atestado emitido por pessoa jurídica de direito público ou privado, que comprove a execução de serviços ou obras similares, de complexidade tecnológica e operacional equivalente ou superior, em parcelas de maior relevância do objeto, conforme descrito na alínea </w:t>
      </w:r>
      <w:r w:rsidRPr="00E96596">
        <w:rPr>
          <w:sz w:val="24"/>
        </w:rPr>
        <w:t>“a.1”, Cláusula III do Estudo Técnico Preliminar</w:t>
      </w:r>
      <w:r>
        <w:rPr>
          <w:sz w:val="24"/>
        </w:rPr>
        <w:t>, parte integrante deste edital como Anexo I do Termo de Referência, devendo tais atestados comprovar, no mínimo, 50% (cinquenta por cento) da execução dessas parcelas, nos termos do § 2º do art. 67 da Lei nº 14.133/2021, vedada a exigência de prazos ou locais específicos para sua aceitação..</w:t>
      </w:r>
    </w:p>
    <w:p w14:paraId="3E1189CE" w14:textId="77777777" w:rsidR="001F3F38" w:rsidRDefault="00000000">
      <w:pPr>
        <w:tabs>
          <w:tab w:val="left" w:pos="1248"/>
        </w:tabs>
        <w:spacing w:after="240" w:line="360" w:lineRule="auto"/>
        <w:ind w:firstLine="1701"/>
        <w:jc w:val="both"/>
        <w:rPr>
          <w:sz w:val="24"/>
        </w:rPr>
      </w:pPr>
      <w:r>
        <w:rPr>
          <w:b/>
          <w:sz w:val="24"/>
        </w:rPr>
        <w:t xml:space="preserve">c) </w:t>
      </w:r>
      <w:r>
        <w:rPr>
          <w:sz w:val="24"/>
        </w:rPr>
        <w:t>O(s) atestado(s) apresentado(s) para a comprovação de responsabilidade técnica, pela execução dos serviços, conforme previsto na alínea “b” do item 7.6.1.4.1.1, somente constituirá(</w:t>
      </w:r>
      <w:proofErr w:type="spellStart"/>
      <w:r>
        <w:rPr>
          <w:sz w:val="24"/>
        </w:rPr>
        <w:t>ão</w:t>
      </w:r>
      <w:proofErr w:type="spellEnd"/>
      <w:r>
        <w:rPr>
          <w:sz w:val="24"/>
        </w:rPr>
        <w:t xml:space="preserve">) prova de capacitação técnico-operacional se regularmente emitidos por pessoa jurídica de direito público ou privado, </w:t>
      </w:r>
      <w:proofErr w:type="gramStart"/>
      <w:r>
        <w:rPr>
          <w:sz w:val="24"/>
        </w:rPr>
        <w:t>e também</w:t>
      </w:r>
      <w:proofErr w:type="gramEnd"/>
      <w:r>
        <w:rPr>
          <w:sz w:val="24"/>
        </w:rPr>
        <w:t xml:space="preserve"> registrados junto ao conselho profissional competente, nos termos do art. 67, inciso II, da Lei nº 14.133/2021.</w:t>
      </w:r>
    </w:p>
    <w:p w14:paraId="41E08611" w14:textId="77777777" w:rsidR="001F3F38" w:rsidRDefault="00000000">
      <w:pPr>
        <w:tabs>
          <w:tab w:val="left" w:pos="1248"/>
        </w:tabs>
        <w:spacing w:after="240" w:line="360" w:lineRule="auto"/>
        <w:ind w:firstLine="1701"/>
        <w:jc w:val="both"/>
        <w:rPr>
          <w:b/>
          <w:sz w:val="24"/>
        </w:rPr>
      </w:pPr>
      <w:r>
        <w:rPr>
          <w:b/>
          <w:sz w:val="24"/>
        </w:rPr>
        <w:t>d)</w:t>
      </w:r>
      <w:r>
        <w:rPr>
          <w:sz w:val="24"/>
        </w:rPr>
        <w:t xml:space="preserve"> Declaração formal assinada pelo responsável técnico do licitante acerca do conhecimento pleno das condições e peculiaridades da contratação, conforme </w:t>
      </w:r>
      <w:r>
        <w:rPr>
          <w:b/>
          <w:sz w:val="24"/>
        </w:rPr>
        <w:t>Anexo II.</w:t>
      </w:r>
    </w:p>
    <w:p w14:paraId="5D841909" w14:textId="77777777" w:rsidR="001F3F38" w:rsidRDefault="00000000">
      <w:pPr>
        <w:tabs>
          <w:tab w:val="left" w:pos="1390"/>
        </w:tabs>
        <w:spacing w:after="240" w:line="360" w:lineRule="auto"/>
        <w:ind w:firstLine="1701"/>
        <w:jc w:val="both"/>
        <w:rPr>
          <w:sz w:val="24"/>
        </w:rPr>
      </w:pPr>
      <w:r>
        <w:rPr>
          <w:b/>
          <w:sz w:val="24"/>
        </w:rPr>
        <w:t>d.1)</w:t>
      </w:r>
      <w:r>
        <w:rPr>
          <w:sz w:val="24"/>
        </w:rPr>
        <w:t xml:space="preserve"> A Declaração é um documento indispensável a ser entregue, sendo que a sua ausência inabilitará o Licitante.</w:t>
      </w:r>
    </w:p>
    <w:p w14:paraId="2FC14676" w14:textId="77777777" w:rsidR="001F3F38" w:rsidRDefault="00000000">
      <w:pPr>
        <w:tabs>
          <w:tab w:val="left" w:pos="1390"/>
        </w:tabs>
        <w:spacing w:after="240" w:line="360" w:lineRule="auto"/>
        <w:ind w:firstLine="1701"/>
        <w:jc w:val="both"/>
        <w:rPr>
          <w:sz w:val="24"/>
        </w:rPr>
      </w:pPr>
      <w:r>
        <w:rPr>
          <w:b/>
          <w:sz w:val="24"/>
        </w:rPr>
        <w:t>d.2)</w:t>
      </w:r>
      <w:r>
        <w:rPr>
          <w:sz w:val="24"/>
        </w:rPr>
        <w:t xml:space="preserve"> A vistoria técnica terá por finalidade:</w:t>
      </w:r>
    </w:p>
    <w:p w14:paraId="24B8EEB1" w14:textId="77777777" w:rsidR="001F3F38" w:rsidRDefault="00000000">
      <w:pPr>
        <w:tabs>
          <w:tab w:val="left" w:pos="1673"/>
        </w:tabs>
        <w:spacing w:after="240" w:line="360" w:lineRule="auto"/>
        <w:ind w:firstLine="1701"/>
        <w:jc w:val="both"/>
        <w:rPr>
          <w:sz w:val="24"/>
        </w:rPr>
      </w:pPr>
      <w:r>
        <w:rPr>
          <w:b/>
          <w:sz w:val="24"/>
        </w:rPr>
        <w:t>d.2.1)</w:t>
      </w:r>
      <w:r>
        <w:rPr>
          <w:sz w:val="24"/>
        </w:rPr>
        <w:t xml:space="preserve"> Obter conhecimento das condições locais onde será prestado o serviço, para efetuar as medições e conferências que se fizerem necessárias para a correta elaboração de sua proposta, bem como para solicitação de outros esclarecimentos que julgarem necessários.</w:t>
      </w:r>
    </w:p>
    <w:p w14:paraId="65A9BD43" w14:textId="77777777" w:rsidR="001F3F38" w:rsidRDefault="00000000">
      <w:pPr>
        <w:tabs>
          <w:tab w:val="left" w:pos="1085"/>
        </w:tabs>
        <w:spacing w:after="240" w:line="360" w:lineRule="auto"/>
        <w:ind w:firstLine="1701"/>
        <w:jc w:val="both"/>
        <w:rPr>
          <w:sz w:val="24"/>
        </w:rPr>
      </w:pPr>
      <w:r>
        <w:rPr>
          <w:b/>
          <w:sz w:val="24"/>
        </w:rPr>
        <w:t>e)</w:t>
      </w:r>
      <w:r>
        <w:rPr>
          <w:sz w:val="24"/>
        </w:rPr>
        <w:t xml:space="preserve"> As alegações posteriores relacionadas com o desconhecimento das condições locais pertinentes à execução do objeto, não serão argumentos válidos para reclamações futuras, nem desobrigam execução do serviço, pois todas as </w:t>
      </w:r>
      <w:r>
        <w:rPr>
          <w:sz w:val="24"/>
        </w:rPr>
        <w:lastRenderedPageBreak/>
        <w:t>ocorrências pertinentes ao escopo dos serviços, a partir da assinatura do contrato, serão de responsabilidade do contratado.</w:t>
      </w:r>
    </w:p>
    <w:p w14:paraId="3BCE9FB0" w14:textId="77777777" w:rsidR="001F3F38" w:rsidRDefault="00000000">
      <w:pPr>
        <w:tabs>
          <w:tab w:val="left" w:pos="630"/>
        </w:tabs>
        <w:spacing w:after="240" w:line="360" w:lineRule="auto"/>
        <w:ind w:firstLine="1701"/>
        <w:jc w:val="both"/>
        <w:rPr>
          <w:sz w:val="24"/>
        </w:rPr>
      </w:pPr>
      <w:bookmarkStart w:id="3" w:name="_Hlk165881218"/>
      <w:bookmarkEnd w:id="3"/>
      <w:r>
        <w:rPr>
          <w:b/>
          <w:sz w:val="24"/>
        </w:rPr>
        <w:t xml:space="preserve">7.6.1.4.1.2. CAPACIDADE TÉCNICA PROFISSIONAL: </w:t>
      </w:r>
      <w:r>
        <w:rPr>
          <w:sz w:val="24"/>
        </w:rPr>
        <w:t>A documentação relativa à Capacidade Técnica Profissional consistirá em:</w:t>
      </w:r>
    </w:p>
    <w:p w14:paraId="00D0EF72" w14:textId="77777777" w:rsidR="001F3F38" w:rsidRDefault="00000000">
      <w:pPr>
        <w:tabs>
          <w:tab w:val="left" w:pos="1248"/>
        </w:tabs>
        <w:spacing w:after="240" w:line="360" w:lineRule="auto"/>
        <w:ind w:firstLine="1701"/>
        <w:jc w:val="both"/>
        <w:rPr>
          <w:rFonts w:ascii="Times New Roman" w:eastAsia="Times New Roman" w:hAnsi="Times New Roman" w:cs="Times New Roman"/>
          <w:sz w:val="24"/>
        </w:rPr>
      </w:pPr>
      <w:r>
        <w:rPr>
          <w:b/>
          <w:sz w:val="24"/>
        </w:rPr>
        <w:t>a)</w:t>
      </w:r>
      <w:r>
        <w:rPr>
          <w:sz w:val="24"/>
        </w:rPr>
        <w:t xml:space="preserve"> Declaração de Capacidade Técnica Profissional, conforme </w:t>
      </w:r>
      <w:r>
        <w:rPr>
          <w:b/>
          <w:sz w:val="24"/>
        </w:rPr>
        <w:t>Anexo VIII</w:t>
      </w:r>
      <w:r>
        <w:rPr>
          <w:rFonts w:ascii="Times New Roman" w:eastAsia="Times New Roman" w:hAnsi="Times New Roman" w:cs="Times New Roman"/>
          <w:sz w:val="24"/>
        </w:rPr>
        <w:t>.</w:t>
      </w:r>
    </w:p>
    <w:p w14:paraId="6A7E86FC" w14:textId="77777777" w:rsidR="001F3F38" w:rsidRDefault="00000000">
      <w:pPr>
        <w:tabs>
          <w:tab w:val="left" w:pos="1248"/>
        </w:tabs>
        <w:spacing w:after="240" w:line="360" w:lineRule="auto"/>
        <w:ind w:firstLine="1701"/>
        <w:jc w:val="both"/>
        <w:rPr>
          <w:sz w:val="24"/>
        </w:rPr>
      </w:pPr>
      <w:r>
        <w:rPr>
          <w:b/>
          <w:sz w:val="24"/>
        </w:rPr>
        <w:t>b)</w:t>
      </w:r>
      <w:r>
        <w:rPr>
          <w:sz w:val="24"/>
        </w:rPr>
        <w:t xml:space="preserve"> </w:t>
      </w:r>
      <w:r>
        <w:rPr>
          <w:color w:val="000000"/>
          <w:sz w:val="24"/>
        </w:rPr>
        <w:t>Comprovação do(s) profissional(</w:t>
      </w:r>
      <w:proofErr w:type="spellStart"/>
      <w:r>
        <w:rPr>
          <w:color w:val="000000"/>
          <w:sz w:val="24"/>
        </w:rPr>
        <w:t>is</w:t>
      </w:r>
      <w:proofErr w:type="spellEnd"/>
      <w:r>
        <w:rPr>
          <w:color w:val="000000"/>
          <w:sz w:val="24"/>
        </w:rPr>
        <w:t xml:space="preserve">) de nível superior, ou outro </w:t>
      </w:r>
      <w:r>
        <w:rPr>
          <w:sz w:val="24"/>
        </w:rPr>
        <w:t xml:space="preserve">devidamente reconhecido pela entidade competente, detentor(es) do(s) Acervo(s) de Responsabilidade Técnica pela execução dos serviços constantes na alínea </w:t>
      </w:r>
      <w:r w:rsidRPr="00E96596">
        <w:rPr>
          <w:sz w:val="24"/>
        </w:rPr>
        <w:t>a.1, cláusula III do Estudo Técnico Preliminar</w:t>
      </w:r>
      <w:r>
        <w:rPr>
          <w:sz w:val="24"/>
        </w:rPr>
        <w:t xml:space="preserve"> que é parte integrante deste edital e está nomeado como Anexo I do Termo de Referência, com a comprovação de sua disponibilidade para a execução do objeto. </w:t>
      </w:r>
    </w:p>
    <w:p w14:paraId="130D4F96" w14:textId="77777777" w:rsidR="001F3F38" w:rsidRDefault="00000000">
      <w:pPr>
        <w:tabs>
          <w:tab w:val="left" w:pos="1248"/>
        </w:tabs>
        <w:spacing w:after="240" w:line="360" w:lineRule="auto"/>
        <w:ind w:firstLine="1701"/>
        <w:jc w:val="both"/>
        <w:rPr>
          <w:sz w:val="24"/>
        </w:rPr>
      </w:pPr>
      <w:r>
        <w:rPr>
          <w:b/>
          <w:sz w:val="24"/>
        </w:rPr>
        <w:t>c)</w:t>
      </w:r>
      <w:r>
        <w:rPr>
          <w:sz w:val="24"/>
        </w:rPr>
        <w:t xml:space="preserve"> A comprovação de disponibilidade de profissional para a execução do objeto deverá ser feita mediante uma das seguintes formas:</w:t>
      </w:r>
    </w:p>
    <w:p w14:paraId="00B2EADD" w14:textId="77777777" w:rsidR="001F3F38" w:rsidRDefault="00000000">
      <w:pPr>
        <w:tabs>
          <w:tab w:val="left" w:pos="1390"/>
        </w:tabs>
        <w:spacing w:after="240" w:line="360" w:lineRule="auto"/>
        <w:ind w:firstLine="1701"/>
        <w:jc w:val="both"/>
        <w:rPr>
          <w:sz w:val="24"/>
        </w:rPr>
      </w:pPr>
      <w:r>
        <w:rPr>
          <w:b/>
          <w:sz w:val="24"/>
        </w:rPr>
        <w:t>c.1)</w:t>
      </w:r>
      <w:r>
        <w:rPr>
          <w:sz w:val="24"/>
        </w:rPr>
        <w:t xml:space="preserve"> Carteira de Trabalho;</w:t>
      </w:r>
    </w:p>
    <w:p w14:paraId="6AE8CAB1" w14:textId="77777777" w:rsidR="001F3F38" w:rsidRDefault="00000000">
      <w:pPr>
        <w:tabs>
          <w:tab w:val="left" w:pos="1390"/>
        </w:tabs>
        <w:spacing w:after="240" w:line="360" w:lineRule="auto"/>
        <w:ind w:firstLine="1701"/>
        <w:jc w:val="both"/>
        <w:rPr>
          <w:sz w:val="24"/>
        </w:rPr>
      </w:pPr>
      <w:r>
        <w:rPr>
          <w:b/>
          <w:sz w:val="24"/>
        </w:rPr>
        <w:t>c.2)</w:t>
      </w:r>
      <w:r>
        <w:rPr>
          <w:sz w:val="24"/>
        </w:rPr>
        <w:t xml:space="preserve"> Certidão do CREA;</w:t>
      </w:r>
    </w:p>
    <w:p w14:paraId="7FB4E128" w14:textId="77777777" w:rsidR="001F3F38" w:rsidRDefault="00000000">
      <w:pPr>
        <w:tabs>
          <w:tab w:val="left" w:pos="1390"/>
        </w:tabs>
        <w:spacing w:after="240" w:line="360" w:lineRule="auto"/>
        <w:ind w:firstLine="1701"/>
        <w:jc w:val="both"/>
        <w:rPr>
          <w:sz w:val="24"/>
        </w:rPr>
      </w:pPr>
      <w:r>
        <w:rPr>
          <w:b/>
          <w:sz w:val="24"/>
        </w:rPr>
        <w:t>c.3)</w:t>
      </w:r>
      <w:r>
        <w:rPr>
          <w:sz w:val="24"/>
        </w:rPr>
        <w:t xml:space="preserve"> Certidão do CAU;</w:t>
      </w:r>
    </w:p>
    <w:p w14:paraId="592EC6D2" w14:textId="77777777" w:rsidR="001F3F38" w:rsidRDefault="00000000">
      <w:pPr>
        <w:tabs>
          <w:tab w:val="left" w:pos="1390"/>
        </w:tabs>
        <w:spacing w:after="240" w:line="360" w:lineRule="auto"/>
        <w:ind w:firstLine="1701"/>
        <w:jc w:val="both"/>
        <w:rPr>
          <w:sz w:val="24"/>
        </w:rPr>
      </w:pPr>
      <w:r>
        <w:rPr>
          <w:b/>
          <w:sz w:val="24"/>
        </w:rPr>
        <w:t>c.4)</w:t>
      </w:r>
      <w:r>
        <w:rPr>
          <w:sz w:val="24"/>
        </w:rPr>
        <w:t xml:space="preserve"> Contrato Social;</w:t>
      </w:r>
    </w:p>
    <w:p w14:paraId="728E59E7" w14:textId="77777777" w:rsidR="001F3F38" w:rsidRDefault="00000000">
      <w:pPr>
        <w:tabs>
          <w:tab w:val="left" w:pos="1390"/>
        </w:tabs>
        <w:spacing w:after="240" w:line="360" w:lineRule="auto"/>
        <w:ind w:firstLine="1701"/>
        <w:jc w:val="both"/>
        <w:rPr>
          <w:sz w:val="24"/>
        </w:rPr>
      </w:pPr>
      <w:r>
        <w:rPr>
          <w:b/>
          <w:sz w:val="24"/>
        </w:rPr>
        <w:t>c.5)</w:t>
      </w:r>
      <w:r>
        <w:rPr>
          <w:sz w:val="24"/>
        </w:rPr>
        <w:t xml:space="preserve"> Contrato de prestação de serviços;</w:t>
      </w:r>
    </w:p>
    <w:p w14:paraId="5A1BD72C" w14:textId="77777777" w:rsidR="001F3F38" w:rsidRDefault="00000000">
      <w:pPr>
        <w:tabs>
          <w:tab w:val="left" w:pos="1390"/>
        </w:tabs>
        <w:spacing w:after="240" w:line="360" w:lineRule="auto"/>
        <w:ind w:firstLine="1701"/>
        <w:jc w:val="both"/>
        <w:rPr>
          <w:sz w:val="24"/>
        </w:rPr>
      </w:pPr>
      <w:r>
        <w:rPr>
          <w:b/>
          <w:sz w:val="24"/>
        </w:rPr>
        <w:t>c.6)</w:t>
      </w:r>
      <w:r>
        <w:rPr>
          <w:sz w:val="24"/>
        </w:rPr>
        <w:t xml:space="preserve"> Termo, por meio do qual o(s) profissional(</w:t>
      </w:r>
      <w:proofErr w:type="spellStart"/>
      <w:r>
        <w:rPr>
          <w:sz w:val="24"/>
        </w:rPr>
        <w:t>is</w:t>
      </w:r>
      <w:proofErr w:type="spellEnd"/>
      <w:r>
        <w:rPr>
          <w:sz w:val="24"/>
        </w:rPr>
        <w:t xml:space="preserve">) assume(m) a responsabilidade técnica pela obra ou serviço licitado e o compromisso de integrar(em) o quadro técnico da empresa, no caso de o objeto contratual vir a ser a esta adjudicado, podendo ser suprido pela assinatura no </w:t>
      </w:r>
      <w:r>
        <w:rPr>
          <w:b/>
          <w:sz w:val="24"/>
        </w:rPr>
        <w:t>Anexo VIII</w:t>
      </w:r>
      <w:r>
        <w:rPr>
          <w:sz w:val="40"/>
        </w:rPr>
        <w:t xml:space="preserve"> </w:t>
      </w:r>
      <w:r>
        <w:rPr>
          <w:sz w:val="24"/>
        </w:rPr>
        <w:t>do(s) profissional(</w:t>
      </w:r>
      <w:proofErr w:type="spellStart"/>
      <w:r>
        <w:rPr>
          <w:sz w:val="24"/>
        </w:rPr>
        <w:t>is</w:t>
      </w:r>
      <w:proofErr w:type="spellEnd"/>
      <w:r>
        <w:rPr>
          <w:sz w:val="24"/>
        </w:rPr>
        <w:t>) que será(</w:t>
      </w:r>
      <w:proofErr w:type="spellStart"/>
      <w:r>
        <w:rPr>
          <w:sz w:val="24"/>
        </w:rPr>
        <w:t>ão</w:t>
      </w:r>
      <w:proofErr w:type="spellEnd"/>
      <w:r>
        <w:rPr>
          <w:sz w:val="24"/>
        </w:rPr>
        <w:t>) responsável(</w:t>
      </w:r>
      <w:proofErr w:type="spellStart"/>
      <w:r>
        <w:rPr>
          <w:sz w:val="24"/>
        </w:rPr>
        <w:t>is</w:t>
      </w:r>
      <w:proofErr w:type="spellEnd"/>
      <w:r>
        <w:rPr>
          <w:sz w:val="24"/>
        </w:rPr>
        <w:t>) pela obra.</w:t>
      </w:r>
    </w:p>
    <w:p w14:paraId="791A8E52" w14:textId="77777777" w:rsidR="001F3F38" w:rsidRDefault="00000000">
      <w:pPr>
        <w:tabs>
          <w:tab w:val="left" w:pos="1248"/>
        </w:tabs>
        <w:spacing w:after="240" w:line="360" w:lineRule="auto"/>
        <w:ind w:firstLine="1701"/>
        <w:jc w:val="both"/>
        <w:rPr>
          <w:sz w:val="24"/>
        </w:rPr>
      </w:pPr>
      <w:r>
        <w:rPr>
          <w:b/>
          <w:sz w:val="24"/>
        </w:rPr>
        <w:lastRenderedPageBreak/>
        <w:t>d)</w:t>
      </w:r>
      <w:r>
        <w:rPr>
          <w:sz w:val="24"/>
        </w:rPr>
        <w:t xml:space="preserve"> O(s) profissional(</w:t>
      </w:r>
      <w:proofErr w:type="spellStart"/>
      <w:r>
        <w:rPr>
          <w:sz w:val="24"/>
        </w:rPr>
        <w:t>is</w:t>
      </w:r>
      <w:proofErr w:type="spellEnd"/>
      <w:r>
        <w:rPr>
          <w:sz w:val="24"/>
        </w:rPr>
        <w:t>) indicado(s) pelo Licitante para fins de comprovação da capacidade técnica deverá(</w:t>
      </w:r>
      <w:proofErr w:type="spellStart"/>
      <w:r>
        <w:rPr>
          <w:sz w:val="24"/>
        </w:rPr>
        <w:t>ão</w:t>
      </w:r>
      <w:proofErr w:type="spellEnd"/>
      <w:r>
        <w:rPr>
          <w:sz w:val="24"/>
        </w:rPr>
        <w:t>) participar da obra ou serviço objeto da licitação.</w:t>
      </w:r>
    </w:p>
    <w:p w14:paraId="0AD2C9BE" w14:textId="77777777" w:rsidR="001F3F38" w:rsidRDefault="00000000">
      <w:pPr>
        <w:tabs>
          <w:tab w:val="left" w:pos="1248"/>
        </w:tabs>
        <w:spacing w:after="240" w:line="360" w:lineRule="auto"/>
        <w:ind w:firstLine="1701"/>
        <w:jc w:val="both"/>
        <w:rPr>
          <w:rFonts w:ascii="Times New Roman" w:eastAsia="Times New Roman" w:hAnsi="Times New Roman" w:cs="Times New Roman"/>
          <w:sz w:val="24"/>
        </w:rPr>
      </w:pPr>
      <w:r>
        <w:rPr>
          <w:b/>
          <w:sz w:val="24"/>
        </w:rPr>
        <w:t>e)</w:t>
      </w:r>
      <w:r>
        <w:rPr>
          <w:sz w:val="24"/>
        </w:rPr>
        <w:t xml:space="preserve"> Deverá ser apresentado, no mínimo, um acervo técnico dos profissionais indicados devidamente acervado(s) pelo CREA e/ou pelo CAU, com comprovação de execução dos serviços constantes na alínea “b” do item </w:t>
      </w:r>
      <w:r>
        <w:rPr>
          <w:b/>
          <w:sz w:val="24"/>
        </w:rPr>
        <w:t>7.6.1.4.1.1</w:t>
      </w:r>
      <w:r>
        <w:rPr>
          <w:rFonts w:ascii="Times New Roman" w:eastAsia="Times New Roman" w:hAnsi="Times New Roman" w:cs="Times New Roman"/>
          <w:sz w:val="24"/>
        </w:rPr>
        <w:t>.</w:t>
      </w:r>
    </w:p>
    <w:p w14:paraId="53922B81" w14:textId="77777777" w:rsidR="001F3F38" w:rsidRDefault="00000000">
      <w:pPr>
        <w:tabs>
          <w:tab w:val="left" w:pos="1248"/>
        </w:tabs>
        <w:spacing w:after="240" w:line="360" w:lineRule="auto"/>
        <w:ind w:firstLine="1701"/>
        <w:jc w:val="both"/>
        <w:rPr>
          <w:sz w:val="24"/>
        </w:rPr>
      </w:pPr>
      <w:r>
        <w:rPr>
          <w:b/>
          <w:sz w:val="24"/>
        </w:rPr>
        <w:t>f)</w:t>
      </w:r>
      <w:r>
        <w:rPr>
          <w:sz w:val="24"/>
        </w:rPr>
        <w:t xml:space="preserve"> Apresentar a(s) Certidão(</w:t>
      </w:r>
      <w:proofErr w:type="spellStart"/>
      <w:r>
        <w:rPr>
          <w:sz w:val="24"/>
        </w:rPr>
        <w:t>ões</w:t>
      </w:r>
      <w:proofErr w:type="spellEnd"/>
      <w:r>
        <w:rPr>
          <w:sz w:val="24"/>
        </w:rPr>
        <w:t>) de Registro de Pessoa Física com a regularidade do(s) profissional(</w:t>
      </w:r>
      <w:proofErr w:type="spellStart"/>
      <w:r>
        <w:rPr>
          <w:sz w:val="24"/>
        </w:rPr>
        <w:t>is</w:t>
      </w:r>
      <w:proofErr w:type="spellEnd"/>
      <w:r>
        <w:rPr>
          <w:sz w:val="24"/>
        </w:rPr>
        <w:t>) indicado(s) pelo Licitante junto ao Conselho Regional de Engenharia e Agronomia – CREA e/ou Conselho de Arquitetura e Urbanismo – CAU, dentro de seu prazo de validade.</w:t>
      </w:r>
    </w:p>
    <w:p w14:paraId="299BD785" w14:textId="77777777" w:rsidR="001F3F38" w:rsidRDefault="00000000">
      <w:pPr>
        <w:tabs>
          <w:tab w:val="left" w:pos="1418"/>
        </w:tabs>
        <w:spacing w:after="240" w:line="360" w:lineRule="auto"/>
        <w:ind w:firstLine="1701"/>
        <w:jc w:val="both"/>
        <w:rPr>
          <w:sz w:val="24"/>
        </w:rPr>
      </w:pPr>
      <w:r>
        <w:rPr>
          <w:b/>
          <w:sz w:val="24"/>
        </w:rPr>
        <w:t xml:space="preserve">7.6.1.4.2. </w:t>
      </w:r>
      <w:r>
        <w:rPr>
          <w:sz w:val="24"/>
        </w:rPr>
        <w:t>A apresentação insuficiente ou a não apresentação dos documentos exigidos na cláusula “</w:t>
      </w:r>
      <w:r>
        <w:rPr>
          <w:b/>
          <w:sz w:val="24"/>
        </w:rPr>
        <w:t>7.6.1.4</w:t>
      </w:r>
      <w:r>
        <w:rPr>
          <w:sz w:val="24"/>
        </w:rPr>
        <w:t xml:space="preserve"> DA QUALIFICAÇÃO TÉCNICA”, ensejará na inabilitação do licitante.</w:t>
      </w:r>
    </w:p>
    <w:p w14:paraId="5AA7D31F" w14:textId="77777777" w:rsidR="001F3F38" w:rsidRDefault="00000000">
      <w:pPr>
        <w:tabs>
          <w:tab w:val="left" w:pos="1418"/>
        </w:tabs>
        <w:spacing w:after="240" w:line="360" w:lineRule="auto"/>
        <w:ind w:firstLine="1701"/>
        <w:jc w:val="both"/>
        <w:rPr>
          <w:sz w:val="24"/>
        </w:rPr>
      </w:pPr>
      <w:r>
        <w:rPr>
          <w:b/>
          <w:sz w:val="24"/>
        </w:rPr>
        <w:t>7.6.1.5. DAS DECLARAÇÕES QUE DEVEM ACOMPANHAR OS DOCUMENTOS DE HABILITAÇÃO:</w:t>
      </w:r>
      <w:r>
        <w:rPr>
          <w:sz w:val="24"/>
        </w:rPr>
        <w:t xml:space="preserve">  Juntamente com os documentos de habilitação, o licitante deverá apresentar, utilizando-se do modelo constante no </w:t>
      </w:r>
      <w:r>
        <w:rPr>
          <w:b/>
          <w:spacing w:val="-2"/>
          <w:sz w:val="24"/>
        </w:rPr>
        <w:t>ANEXO</w:t>
      </w:r>
      <w:r>
        <w:rPr>
          <w:b/>
          <w:spacing w:val="-1"/>
          <w:sz w:val="24"/>
        </w:rPr>
        <w:t xml:space="preserve"> </w:t>
      </w:r>
      <w:r>
        <w:rPr>
          <w:b/>
          <w:sz w:val="24"/>
        </w:rPr>
        <w:t>IX</w:t>
      </w:r>
      <w:r>
        <w:rPr>
          <w:rFonts w:ascii="Times New Roman" w:eastAsia="Times New Roman" w:hAnsi="Times New Roman" w:cs="Times New Roman"/>
          <w:sz w:val="24"/>
        </w:rPr>
        <w:t>,</w:t>
      </w:r>
      <w:r>
        <w:rPr>
          <w:spacing w:val="1"/>
          <w:sz w:val="24"/>
        </w:rPr>
        <w:t xml:space="preserve"> uma declaração a</w:t>
      </w:r>
      <w:r>
        <w:rPr>
          <w:sz w:val="24"/>
        </w:rPr>
        <w:t>testando</w:t>
      </w:r>
      <w:r>
        <w:rPr>
          <w:spacing w:val="1"/>
          <w:sz w:val="24"/>
        </w:rPr>
        <w:t xml:space="preserve"> </w:t>
      </w:r>
      <w:r>
        <w:rPr>
          <w:sz w:val="24"/>
        </w:rPr>
        <w:t>que:</w:t>
      </w:r>
    </w:p>
    <w:p w14:paraId="735B22E0" w14:textId="25CF9DA1" w:rsidR="001F3F38" w:rsidRDefault="00000000">
      <w:pPr>
        <w:tabs>
          <w:tab w:val="left" w:pos="1380"/>
          <w:tab w:val="left" w:pos="1418"/>
        </w:tabs>
        <w:spacing w:after="240" w:line="360" w:lineRule="auto"/>
        <w:ind w:firstLine="1701"/>
        <w:jc w:val="both"/>
        <w:rPr>
          <w:sz w:val="24"/>
        </w:rPr>
      </w:pPr>
      <w:bookmarkStart w:id="4" w:name="_Hlk166675312"/>
      <w:bookmarkEnd w:id="4"/>
      <w:r>
        <w:rPr>
          <w:b/>
          <w:sz w:val="24"/>
        </w:rPr>
        <w:t>a)</w:t>
      </w:r>
      <w:r>
        <w:rPr>
          <w:sz w:val="24"/>
        </w:rPr>
        <w:t xml:space="preserve"> encontra-se em situação regular perante o</w:t>
      </w:r>
      <w:r>
        <w:rPr>
          <w:b/>
          <w:sz w:val="24"/>
        </w:rPr>
        <w:t xml:space="preserve"> </w:t>
      </w:r>
      <w:r w:rsidR="0056127D">
        <w:rPr>
          <w:b/>
          <w:sz w:val="24"/>
        </w:rPr>
        <w:t>Ministério do Trabalho e Emprego</w:t>
      </w:r>
      <w:r>
        <w:rPr>
          <w:b/>
          <w:sz w:val="24"/>
        </w:rPr>
        <w:t xml:space="preserve"> </w:t>
      </w:r>
      <w:r>
        <w:rPr>
          <w:sz w:val="24"/>
        </w:rPr>
        <w:t>no que se refere a observância do disposto no inciso XXXIII do artigo 7.º da Constituição Federal, na forma do</w:t>
      </w:r>
      <w:r>
        <w:rPr>
          <w:spacing w:val="1"/>
          <w:sz w:val="24"/>
        </w:rPr>
        <w:t xml:space="preserve"> </w:t>
      </w:r>
      <w:r>
        <w:rPr>
          <w:sz w:val="24"/>
        </w:rPr>
        <w:t>Decreto Estadual nº.</w:t>
      </w:r>
      <w:r>
        <w:rPr>
          <w:spacing w:val="1"/>
          <w:sz w:val="24"/>
        </w:rPr>
        <w:t xml:space="preserve"> </w:t>
      </w:r>
      <w:r>
        <w:rPr>
          <w:sz w:val="24"/>
        </w:rPr>
        <w:t>42.911/1998;</w:t>
      </w:r>
    </w:p>
    <w:p w14:paraId="0A55EAAF" w14:textId="77777777" w:rsidR="001F3F38" w:rsidRDefault="00000000">
      <w:pPr>
        <w:tabs>
          <w:tab w:val="left" w:pos="1377"/>
          <w:tab w:val="left" w:pos="1418"/>
        </w:tabs>
        <w:spacing w:after="240" w:line="360" w:lineRule="auto"/>
        <w:ind w:firstLine="1701"/>
        <w:jc w:val="both"/>
        <w:rPr>
          <w:sz w:val="24"/>
        </w:rPr>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14:paraId="1D18E011" w14:textId="77777777" w:rsidR="001F3F38" w:rsidRDefault="00000000">
      <w:pPr>
        <w:spacing w:after="240" w:line="360" w:lineRule="auto"/>
        <w:ind w:firstLine="1701"/>
        <w:jc w:val="both"/>
        <w:rPr>
          <w:sz w:val="24"/>
        </w:rPr>
      </w:pPr>
      <w:r>
        <w:rPr>
          <w:b/>
          <w:sz w:val="24"/>
        </w:rPr>
        <w:t>c)</w:t>
      </w:r>
      <w:r>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w:t>
      </w:r>
      <w:r>
        <w:rPr>
          <w:sz w:val="24"/>
        </w:rPr>
        <w:lastRenderedPageBreak/>
        <w:t>afinidade, até o terceiro grau;</w:t>
      </w:r>
    </w:p>
    <w:p w14:paraId="5E58B142" w14:textId="77777777" w:rsidR="001F3F38" w:rsidRDefault="00000000">
      <w:pPr>
        <w:spacing w:after="240" w:line="360" w:lineRule="auto"/>
        <w:ind w:firstLine="1701"/>
        <w:jc w:val="both"/>
        <w:rPr>
          <w:sz w:val="24"/>
        </w:rPr>
      </w:pPr>
      <w:r>
        <w:rPr>
          <w:b/>
          <w:sz w:val="24"/>
        </w:rPr>
        <w:t>d)</w:t>
      </w:r>
      <w:r>
        <w:rPr>
          <w:sz w:val="24"/>
        </w:rPr>
        <w:t xml:space="preserve"> cumpre o disposto na Lei Geral de Proteção de Dados - Lei n. 13.709/2018; </w:t>
      </w:r>
    </w:p>
    <w:p w14:paraId="0B951CF4" w14:textId="77777777" w:rsidR="001F3F38" w:rsidRDefault="00000000">
      <w:pPr>
        <w:spacing w:after="240" w:line="360" w:lineRule="auto"/>
        <w:ind w:firstLine="1701"/>
        <w:jc w:val="both"/>
        <w:rPr>
          <w:sz w:val="24"/>
        </w:rPr>
      </w:pPr>
      <w:r>
        <w:rPr>
          <w:b/>
          <w:sz w:val="24"/>
        </w:rPr>
        <w:t>e)</w:t>
      </w:r>
      <w:r>
        <w:rPr>
          <w:sz w:val="24"/>
        </w:rPr>
        <w:t xml:space="preserve"> cumpre as exigências de reserva de cargos para pessoa com deficiência e para reabilitado da Previdência Social, previstas em lei e em outras normas. </w:t>
      </w:r>
    </w:p>
    <w:p w14:paraId="7284664C" w14:textId="77777777" w:rsidR="001F3F38" w:rsidRDefault="00000000">
      <w:pPr>
        <w:tabs>
          <w:tab w:val="left" w:pos="1134"/>
        </w:tabs>
        <w:spacing w:after="240" w:line="360" w:lineRule="auto"/>
        <w:ind w:firstLine="1701"/>
        <w:jc w:val="both"/>
        <w:rPr>
          <w:sz w:val="24"/>
        </w:rPr>
      </w:pPr>
      <w:r>
        <w:rPr>
          <w:b/>
          <w:sz w:val="24"/>
        </w:rPr>
        <w:t>f)</w:t>
      </w:r>
      <w:r>
        <w:rPr>
          <w:sz w:val="24"/>
        </w:rPr>
        <w:t xml:space="preserve"> cumpre as exigências legais e constitucionais.</w:t>
      </w:r>
    </w:p>
    <w:p w14:paraId="5C557183" w14:textId="77777777" w:rsidR="001F3F38" w:rsidRDefault="00000000">
      <w:pPr>
        <w:tabs>
          <w:tab w:val="left" w:pos="1134"/>
        </w:tabs>
        <w:spacing w:after="240" w:line="360" w:lineRule="auto"/>
        <w:ind w:firstLine="1701"/>
        <w:jc w:val="both"/>
        <w:rPr>
          <w:sz w:val="24"/>
        </w:rPr>
      </w:pPr>
      <w:r>
        <w:rPr>
          <w:b/>
          <w:sz w:val="24"/>
        </w:rPr>
        <w:t>g)</w:t>
      </w:r>
      <w:r>
        <w:rPr>
          <w:sz w:val="24"/>
        </w:rPr>
        <w:t xml:space="preserve"> se compromete a comprovar, quando da assinatura do contrato, os vínculos, empregatícios ou contratuais, da equipe técnica, no caso de ser a vencedora da presente licitação.</w:t>
      </w:r>
    </w:p>
    <w:p w14:paraId="54F08AD3" w14:textId="77777777" w:rsidR="001F3F38" w:rsidRDefault="00000000">
      <w:pPr>
        <w:tabs>
          <w:tab w:val="left" w:pos="1134"/>
        </w:tabs>
        <w:spacing w:after="240" w:line="360" w:lineRule="auto"/>
        <w:ind w:firstLine="1701"/>
        <w:jc w:val="both"/>
        <w:rPr>
          <w:sz w:val="24"/>
        </w:rPr>
      </w:pPr>
      <w:r>
        <w:rPr>
          <w:b/>
          <w:sz w:val="24"/>
        </w:rPr>
        <w:t>h)</w:t>
      </w:r>
      <w:r>
        <w:rPr>
          <w:sz w:val="24"/>
        </w:rPr>
        <w:t xml:space="preserve"> não possui, em seu quadro funcional, menores de dezoito anos em trabalho noturno, perigoso ou insalubre, nem menores de dezesseis anos, em qualquer trabalho, salvo na condição de aprendiz, a partir de quatorze anos (Lei Federal n.º 9.854 de 27/10/1999).</w:t>
      </w:r>
    </w:p>
    <w:p w14:paraId="2B0AB17F" w14:textId="77777777" w:rsidR="001F3F38" w:rsidRDefault="00000000">
      <w:pPr>
        <w:tabs>
          <w:tab w:val="left" w:pos="1418"/>
        </w:tabs>
        <w:spacing w:after="240" w:line="360" w:lineRule="auto"/>
        <w:ind w:firstLine="1701"/>
        <w:jc w:val="both"/>
        <w:rPr>
          <w:sz w:val="24"/>
        </w:rPr>
      </w:pPr>
      <w:r>
        <w:rPr>
          <w:b/>
          <w:sz w:val="24"/>
        </w:rPr>
        <w:t>i)</w:t>
      </w:r>
      <w:r>
        <w:rPr>
          <w:sz w:val="24"/>
        </w:rPr>
        <w:t xml:space="preserve"> cumprirá as exigências legais ambientais, e em especial, somente serão utilizados produtos e subprodutos de madeira de origem exótica ou de origem nativa de procedência legal, decorrentes de desmatamento autorizado ou de manejo florestal aprovados por órgão ambiental competente integrante do Sistema Nacional do Meio Ambiente – SISNAMA, com autorização de transporte concedida pelo Instituto Brasileiro do Meio Ambiente e dos Recursos Naturais Renováveis – IBAMA, e em conformidade com o Decreto Estadual n.º 4.889, de 31 de maio de 2005, tendo ciência que o não atendimento da presente exigência na fase de execução do contrato poderá acarretar as sanções administrativas previstas nos artigos   às sanções administrativas previstas no art. 156 da Lei Federal n.º 14.133, de 2021 e nos </w:t>
      </w:r>
      <w:proofErr w:type="spellStart"/>
      <w:r>
        <w:rPr>
          <w:sz w:val="24"/>
        </w:rPr>
        <w:t>arts</w:t>
      </w:r>
      <w:proofErr w:type="spellEnd"/>
      <w:r>
        <w:rPr>
          <w:sz w:val="24"/>
        </w:rPr>
        <w:t>. 193 ao 227 do Decreto 10.086, de 2022, sem prejuízo das implicações de ordem criminal previstas em Lei.</w:t>
      </w:r>
    </w:p>
    <w:p w14:paraId="54481DBE" w14:textId="77777777" w:rsidR="001F3F38" w:rsidRDefault="00000000">
      <w:pPr>
        <w:tabs>
          <w:tab w:val="left" w:pos="1418"/>
        </w:tabs>
        <w:spacing w:after="240" w:line="360" w:lineRule="auto"/>
        <w:ind w:firstLine="1701"/>
        <w:jc w:val="both"/>
        <w:rPr>
          <w:sz w:val="24"/>
        </w:rPr>
      </w:pPr>
      <w:r>
        <w:rPr>
          <w:b/>
          <w:sz w:val="24"/>
        </w:rPr>
        <w:t>j)</w:t>
      </w:r>
      <w:r>
        <w:rPr>
          <w:sz w:val="24"/>
        </w:rPr>
        <w:t xml:space="preserve"> cumprirá as exigências legais ambientais, e em especial, no que diz </w:t>
      </w:r>
      <w:r>
        <w:rPr>
          <w:sz w:val="24"/>
        </w:rPr>
        <w:lastRenderedPageBreak/>
        <w:t xml:space="preserve">respeito ao Gerenciamento de Resíduos da Construção Civil, a obra será realizada de acordo com a Resolução do CONAMA n.º 307, de 5 de julho de 2002 e suas alterações, e com a legislação pertinente do município onde </w:t>
      </w:r>
      <w:proofErr w:type="gramStart"/>
      <w:r>
        <w:rPr>
          <w:sz w:val="24"/>
        </w:rPr>
        <w:t>a mesma</w:t>
      </w:r>
      <w:proofErr w:type="gramEnd"/>
      <w:r>
        <w:rPr>
          <w:sz w:val="24"/>
        </w:rPr>
        <w:t xml:space="preserve"> será construída.</w:t>
      </w:r>
    </w:p>
    <w:p w14:paraId="6DA9DC3C" w14:textId="77777777" w:rsidR="001F3F38" w:rsidRDefault="00000000">
      <w:pPr>
        <w:widowControl/>
        <w:spacing w:after="240" w:line="360" w:lineRule="auto"/>
        <w:ind w:firstLine="1701"/>
        <w:jc w:val="both"/>
        <w:rPr>
          <w:sz w:val="24"/>
        </w:rPr>
      </w:pPr>
      <w:r>
        <w:rPr>
          <w:b/>
          <w:sz w:val="24"/>
        </w:rPr>
        <w:t>k)</w:t>
      </w:r>
      <w:r>
        <w:rPr>
          <w:sz w:val="24"/>
        </w:rPr>
        <w:t xml:space="preserve"> como terá acesso, para a execução do serviço/fornecimento de produtos,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Pr>
          <w:b/>
          <w:sz w:val="24"/>
        </w:rPr>
        <w:t>INFORMA</w:t>
      </w:r>
      <w:r>
        <w:rPr>
          <w:sz w:val="24"/>
        </w:rPr>
        <w:t xml:space="preserve">: </w:t>
      </w:r>
    </w:p>
    <w:p w14:paraId="2872DE50" w14:textId="77777777" w:rsidR="001F3F38" w:rsidRDefault="00000000">
      <w:pPr>
        <w:widowControl/>
        <w:spacing w:after="240" w:line="360" w:lineRule="auto"/>
        <w:ind w:left="1701"/>
        <w:jc w:val="both"/>
        <w:rPr>
          <w:sz w:val="24"/>
        </w:rPr>
      </w:pPr>
      <w:r>
        <w:rPr>
          <w:b/>
          <w:sz w:val="24"/>
        </w:rPr>
        <w:t>k.1)</w:t>
      </w:r>
      <w:r>
        <w:rPr>
          <w:sz w:val="24"/>
        </w:rPr>
        <w:t xml:space="preserve"> que está ciente que é vedada a utilização de todo e qualquer dado pessoal repassado em decorrência da execução contratual para finalidade distinta daquela do objeto da contratação, sob pena de responsabilização administrativa, civil e criminal;  </w:t>
      </w:r>
    </w:p>
    <w:p w14:paraId="59C767EC" w14:textId="77777777" w:rsidR="001F3F38" w:rsidRDefault="00000000">
      <w:pPr>
        <w:widowControl/>
        <w:spacing w:after="240" w:line="360" w:lineRule="auto"/>
        <w:ind w:left="1701"/>
        <w:jc w:val="both"/>
        <w:rPr>
          <w:sz w:val="24"/>
        </w:rPr>
      </w:pPr>
      <w:r>
        <w:rPr>
          <w:b/>
          <w:sz w:val="24"/>
        </w:rPr>
        <w:t>k.2)</w:t>
      </w:r>
      <w:r>
        <w:rPr>
          <w:sz w:val="24"/>
        </w:rPr>
        <w:t xml:space="preserve"> que </w:t>
      </w:r>
      <w:proofErr w:type="gramStart"/>
      <w:r>
        <w:rPr>
          <w:sz w:val="24"/>
        </w:rPr>
        <w:t>compromete-se</w:t>
      </w:r>
      <w:proofErr w:type="gramEnd"/>
      <w:r>
        <w:rPr>
          <w:sz w:val="24"/>
        </w:rPr>
        <w:t xml:space="preserv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p>
    <w:p w14:paraId="51EA9FCD" w14:textId="77777777" w:rsidR="001F3F38" w:rsidRDefault="00000000">
      <w:pPr>
        <w:widowControl/>
        <w:spacing w:after="240" w:line="360" w:lineRule="auto"/>
        <w:ind w:left="1701"/>
        <w:jc w:val="both"/>
        <w:rPr>
          <w:sz w:val="24"/>
        </w:rPr>
      </w:pPr>
      <w:r>
        <w:rPr>
          <w:b/>
          <w:sz w:val="24"/>
        </w:rPr>
        <w:t>k.3)</w:t>
      </w:r>
      <w:r>
        <w:rPr>
          <w:sz w:val="24"/>
        </w:rPr>
        <w:t xml:space="preserve"> que está ciente de que responderá administrativa e judicialmente, caso causarem danos patrimoniais, morais, individual ou coletivo, aos titulares de dados pessoais, repassados em decorrência da execução contratual, por inobservância à LGPD.</w:t>
      </w:r>
    </w:p>
    <w:p w14:paraId="310157DC" w14:textId="77777777" w:rsidR="001F3F38" w:rsidRDefault="00000000">
      <w:pPr>
        <w:tabs>
          <w:tab w:val="left" w:pos="1418"/>
        </w:tabs>
        <w:spacing w:after="240" w:line="360" w:lineRule="auto"/>
        <w:ind w:firstLine="1701"/>
        <w:jc w:val="both"/>
        <w:rPr>
          <w:sz w:val="24"/>
        </w:rPr>
      </w:pPr>
      <w:r>
        <w:rPr>
          <w:b/>
          <w:sz w:val="24"/>
        </w:rPr>
        <w:t xml:space="preserve">7.6.1.5.1. </w:t>
      </w:r>
      <w:r>
        <w:rPr>
          <w:sz w:val="24"/>
        </w:rPr>
        <w:t xml:space="preserve">A apresentação da declaração de que trata a cláusula </w:t>
      </w:r>
      <w:r>
        <w:rPr>
          <w:b/>
          <w:sz w:val="24"/>
        </w:rPr>
        <w:t>7.6.1.5</w:t>
      </w:r>
      <w:r>
        <w:rPr>
          <w:sz w:val="24"/>
        </w:rPr>
        <w:t xml:space="preserve"> em desconformidade com as exigências estabelecidas, ocasionará na inabilitação do licitante.</w:t>
      </w:r>
    </w:p>
    <w:p w14:paraId="1B946B57" w14:textId="77777777" w:rsidR="001F3F38" w:rsidRDefault="00000000">
      <w:pPr>
        <w:tabs>
          <w:tab w:val="left" w:pos="1418"/>
        </w:tabs>
        <w:spacing w:after="240" w:line="360" w:lineRule="auto"/>
        <w:ind w:firstLine="1701"/>
        <w:jc w:val="both"/>
        <w:rPr>
          <w:sz w:val="24"/>
        </w:rPr>
      </w:pPr>
      <w:r>
        <w:rPr>
          <w:b/>
          <w:sz w:val="24"/>
        </w:rPr>
        <w:t>7.6.1.6</w:t>
      </w:r>
      <w:r>
        <w:rPr>
          <w:rFonts w:ascii="Times New Roman" w:eastAsia="Times New Roman" w:hAnsi="Times New Roman" w:cs="Times New Roman"/>
          <w:sz w:val="24"/>
        </w:rPr>
        <w:t>.</w:t>
      </w:r>
      <w:r>
        <w:rPr>
          <w:sz w:val="24"/>
        </w:rPr>
        <w:t xml:space="preserve"> Os licitantes deverão informar, junto com os documentos de </w:t>
      </w:r>
      <w:r>
        <w:rPr>
          <w:sz w:val="24"/>
        </w:rPr>
        <w:lastRenderedPageBreak/>
        <w:t xml:space="preserve">habilitação, utilizando-se do </w:t>
      </w:r>
      <w:r>
        <w:rPr>
          <w:b/>
          <w:sz w:val="24"/>
        </w:rPr>
        <w:t>ANEXO X</w:t>
      </w:r>
      <w:r>
        <w:rPr>
          <w:sz w:val="24"/>
        </w:rPr>
        <w:t>, que faz parte integrante deste edital, os dados do responsável legal da empresa com poderes para assinar o contrato, os dados do preposto que responderá pela execução do contrato e os dados para envio de documentos e solicitações de forma eletrônica.</w:t>
      </w:r>
    </w:p>
    <w:p w14:paraId="27E6A8F8" w14:textId="77777777" w:rsidR="001F3F38" w:rsidRDefault="00000000">
      <w:pPr>
        <w:tabs>
          <w:tab w:val="left" w:pos="1418"/>
        </w:tabs>
        <w:spacing w:after="240" w:line="360" w:lineRule="auto"/>
        <w:ind w:firstLine="1701"/>
        <w:jc w:val="both"/>
        <w:rPr>
          <w:sz w:val="24"/>
        </w:rPr>
      </w:pPr>
      <w:r>
        <w:rPr>
          <w:b/>
          <w:sz w:val="24"/>
        </w:rPr>
        <w:t>7.6.1.6.1</w:t>
      </w:r>
      <w:r>
        <w:rPr>
          <w:rFonts w:ascii="Times New Roman" w:eastAsia="Times New Roman" w:hAnsi="Times New Roman" w:cs="Times New Roman"/>
          <w:sz w:val="24"/>
        </w:rPr>
        <w:t>.</w:t>
      </w:r>
      <w:r>
        <w:rPr>
          <w:sz w:val="24"/>
        </w:rPr>
        <w:t xml:space="preserve"> A não apresentação da informação exigida na cláusula </w:t>
      </w:r>
      <w:r>
        <w:rPr>
          <w:b/>
          <w:sz w:val="24"/>
        </w:rPr>
        <w:t>7.6.1.6</w:t>
      </w:r>
      <w:r>
        <w:rPr>
          <w:sz w:val="24"/>
        </w:rPr>
        <w:t xml:space="preserve"> sucederá na inabilitação da licitante no certame licitatório.</w:t>
      </w:r>
    </w:p>
    <w:p w14:paraId="56ED0D0E" w14:textId="77777777" w:rsidR="001F3F38" w:rsidRDefault="00000000">
      <w:pPr>
        <w:tabs>
          <w:tab w:val="left" w:pos="1377"/>
          <w:tab w:val="left" w:pos="1418"/>
        </w:tabs>
        <w:spacing w:after="240" w:line="360" w:lineRule="auto"/>
        <w:ind w:firstLine="1701"/>
        <w:jc w:val="both"/>
        <w:rPr>
          <w:rFonts w:ascii="Times New Roman" w:eastAsia="Times New Roman" w:hAnsi="Times New Roman" w:cs="Times New Roman"/>
          <w:b/>
          <w:sz w:val="24"/>
        </w:rPr>
      </w:pPr>
      <w:r>
        <w:rPr>
          <w:b/>
          <w:sz w:val="24"/>
        </w:rPr>
        <w:t>7.6.2. DISPOSIÇÕES</w:t>
      </w:r>
      <w:r>
        <w:rPr>
          <w:b/>
          <w:spacing w:val="-3"/>
          <w:sz w:val="24"/>
        </w:rPr>
        <w:t xml:space="preserve"> </w:t>
      </w:r>
      <w:r>
        <w:rPr>
          <w:b/>
          <w:sz w:val="24"/>
        </w:rPr>
        <w:t>GERAIS</w:t>
      </w:r>
      <w:r>
        <w:rPr>
          <w:b/>
          <w:spacing w:val="-2"/>
          <w:sz w:val="24"/>
        </w:rPr>
        <w:t xml:space="preserve"> </w:t>
      </w:r>
      <w:r>
        <w:rPr>
          <w:b/>
          <w:sz w:val="24"/>
        </w:rPr>
        <w:t>SOBRE</w:t>
      </w:r>
      <w:r>
        <w:rPr>
          <w:b/>
          <w:spacing w:val="-2"/>
          <w:sz w:val="24"/>
        </w:rPr>
        <w:t xml:space="preserve"> </w:t>
      </w:r>
      <w:r>
        <w:rPr>
          <w:b/>
          <w:sz w:val="24"/>
        </w:rPr>
        <w:t>OS</w:t>
      </w:r>
      <w:r>
        <w:rPr>
          <w:b/>
          <w:spacing w:val="-2"/>
          <w:sz w:val="24"/>
        </w:rPr>
        <w:t xml:space="preserve"> </w:t>
      </w:r>
      <w:r>
        <w:rPr>
          <w:b/>
          <w:sz w:val="24"/>
        </w:rPr>
        <w:t>DOCUMENTOS</w:t>
      </w:r>
      <w:r>
        <w:rPr>
          <w:b/>
          <w:spacing w:val="-3"/>
          <w:sz w:val="24"/>
        </w:rPr>
        <w:t xml:space="preserve"> </w:t>
      </w:r>
      <w:r>
        <w:rPr>
          <w:b/>
          <w:sz w:val="24"/>
        </w:rPr>
        <w:t>DE</w:t>
      </w:r>
      <w:r>
        <w:rPr>
          <w:b/>
          <w:spacing w:val="-2"/>
          <w:sz w:val="24"/>
        </w:rPr>
        <w:t xml:space="preserve"> </w:t>
      </w:r>
      <w:r>
        <w:rPr>
          <w:b/>
          <w:sz w:val="24"/>
        </w:rPr>
        <w:t>HABILITAÇÃO</w:t>
      </w:r>
      <w:r>
        <w:rPr>
          <w:rFonts w:ascii="Times New Roman" w:eastAsia="Times New Roman" w:hAnsi="Times New Roman" w:cs="Times New Roman"/>
          <w:b/>
          <w:sz w:val="24"/>
        </w:rPr>
        <w:t>.</w:t>
      </w:r>
    </w:p>
    <w:p w14:paraId="5F1ABF8E" w14:textId="77777777" w:rsidR="001F3F38" w:rsidRDefault="00000000">
      <w:pPr>
        <w:widowControl/>
        <w:tabs>
          <w:tab w:val="left" w:pos="1030"/>
          <w:tab w:val="left" w:pos="1418"/>
        </w:tabs>
        <w:spacing w:line="312" w:lineRule="auto"/>
        <w:ind w:firstLine="1701"/>
        <w:jc w:val="both"/>
        <w:rPr>
          <w:sz w:val="24"/>
        </w:rPr>
      </w:pPr>
      <w:r>
        <w:rPr>
          <w:b/>
          <w:sz w:val="24"/>
        </w:rPr>
        <w:t xml:space="preserve">7.6.2.1. Forma de apresentação. </w:t>
      </w:r>
      <w:r>
        <w:rPr>
          <w:sz w:val="24"/>
        </w:rPr>
        <w:t>Os documentos necessários à habilitação poderão ser apresentados em cópia autenticada eletronicamente ou, em cópia simples, devendo, para fins de firmar contrato (ou documento equivalente) com a Prefeitura Municipal de Taguaí, apresentar original ou cópia autenticada em cartório.</w:t>
      </w:r>
    </w:p>
    <w:p w14:paraId="203392E3" w14:textId="77777777" w:rsidR="001F3F38" w:rsidRDefault="001F3F38">
      <w:pPr>
        <w:widowControl/>
        <w:tabs>
          <w:tab w:val="left" w:pos="1030"/>
          <w:tab w:val="left" w:pos="1418"/>
        </w:tabs>
        <w:spacing w:line="312" w:lineRule="auto"/>
        <w:ind w:firstLine="1701"/>
        <w:jc w:val="both"/>
        <w:rPr>
          <w:rFonts w:ascii="Times New Roman" w:eastAsia="Times New Roman" w:hAnsi="Times New Roman" w:cs="Times New Roman"/>
          <w:sz w:val="24"/>
        </w:rPr>
      </w:pPr>
    </w:p>
    <w:p w14:paraId="7596E24F" w14:textId="77777777" w:rsidR="001F3F38" w:rsidRDefault="00000000">
      <w:pPr>
        <w:spacing w:after="240" w:line="360" w:lineRule="auto"/>
        <w:ind w:firstLine="1701"/>
        <w:jc w:val="both"/>
        <w:rPr>
          <w:sz w:val="24"/>
        </w:rPr>
      </w:pPr>
      <w:r>
        <w:rPr>
          <w:b/>
          <w:sz w:val="24"/>
        </w:rPr>
        <w:t>7.6.2.1.1</w:t>
      </w:r>
      <w:r>
        <w:rPr>
          <w:rFonts w:ascii="Times New Roman" w:eastAsia="Times New Roman" w:hAnsi="Times New Roman" w:cs="Times New Roman"/>
          <w:b/>
          <w:sz w:val="24"/>
        </w:rPr>
        <w:t>.</w:t>
      </w:r>
      <w:r>
        <w:rPr>
          <w:sz w:val="24"/>
        </w:rPr>
        <w:t xml:space="preserve"> Excetuam-se</w:t>
      </w:r>
      <w:r>
        <w:rPr>
          <w:spacing w:val="-3"/>
          <w:sz w:val="24"/>
        </w:rPr>
        <w:t xml:space="preserve"> </w:t>
      </w:r>
      <w:r>
        <w:rPr>
          <w:sz w:val="24"/>
        </w:rPr>
        <w:t>da</w:t>
      </w:r>
      <w:r>
        <w:rPr>
          <w:spacing w:val="-3"/>
          <w:sz w:val="24"/>
        </w:rPr>
        <w:t xml:space="preserve"> </w:t>
      </w:r>
      <w:r>
        <w:rPr>
          <w:sz w:val="24"/>
        </w:rPr>
        <w:t>regra</w:t>
      </w:r>
      <w:r>
        <w:rPr>
          <w:spacing w:val="-3"/>
          <w:sz w:val="24"/>
        </w:rPr>
        <w:t xml:space="preserve"> </w:t>
      </w:r>
      <w:r>
        <w:rPr>
          <w:sz w:val="24"/>
        </w:rPr>
        <w:t>prevista</w:t>
      </w:r>
      <w:r>
        <w:rPr>
          <w:spacing w:val="-1"/>
          <w:sz w:val="24"/>
        </w:rPr>
        <w:t xml:space="preserve"> </w:t>
      </w:r>
      <w:r>
        <w:rPr>
          <w:sz w:val="24"/>
        </w:rPr>
        <w:t>no</w:t>
      </w:r>
      <w:r>
        <w:rPr>
          <w:spacing w:val="-2"/>
          <w:sz w:val="24"/>
        </w:rPr>
        <w:t xml:space="preserve"> </w:t>
      </w:r>
      <w:r>
        <w:rPr>
          <w:sz w:val="24"/>
        </w:rPr>
        <w:t>item</w:t>
      </w:r>
      <w:r>
        <w:rPr>
          <w:spacing w:val="-1"/>
          <w:sz w:val="24"/>
        </w:rPr>
        <w:t xml:space="preserve"> </w:t>
      </w:r>
      <w:r>
        <w:rPr>
          <w:b/>
          <w:spacing w:val="-1"/>
          <w:sz w:val="24"/>
        </w:rPr>
        <w:t>7</w:t>
      </w:r>
      <w:r>
        <w:rPr>
          <w:b/>
          <w:sz w:val="24"/>
        </w:rPr>
        <w:t>.6.2.1</w:t>
      </w:r>
      <w:r>
        <w:rPr>
          <w:spacing w:val="-3"/>
          <w:sz w:val="24"/>
        </w:rPr>
        <w:t xml:space="preserve"> </w:t>
      </w:r>
      <w:r>
        <w:rPr>
          <w:sz w:val="24"/>
        </w:rPr>
        <w:t>deste</w:t>
      </w:r>
      <w:r>
        <w:rPr>
          <w:spacing w:val="-3"/>
          <w:sz w:val="24"/>
        </w:rPr>
        <w:t xml:space="preserve"> </w:t>
      </w:r>
      <w:r>
        <w:rPr>
          <w:sz w:val="24"/>
        </w:rPr>
        <w:t>Edital</w:t>
      </w:r>
      <w:r>
        <w:rPr>
          <w:spacing w:val="-3"/>
          <w:sz w:val="24"/>
        </w:rPr>
        <w:t xml:space="preserve"> </w:t>
      </w:r>
      <w:r>
        <w:rPr>
          <w:sz w:val="24"/>
        </w:rPr>
        <w:t>os</w:t>
      </w:r>
      <w:r>
        <w:rPr>
          <w:spacing w:val="-2"/>
          <w:sz w:val="24"/>
        </w:rPr>
        <w:t xml:space="preserve"> </w:t>
      </w:r>
      <w:r>
        <w:rPr>
          <w:sz w:val="24"/>
        </w:rPr>
        <w:t>documentos obtidos</w:t>
      </w:r>
      <w:r>
        <w:rPr>
          <w:spacing w:val="-2"/>
          <w:sz w:val="24"/>
        </w:rPr>
        <w:t xml:space="preserve"> </w:t>
      </w:r>
      <w:r>
        <w:rPr>
          <w:sz w:val="24"/>
        </w:rPr>
        <w:t>pela</w:t>
      </w:r>
      <w:r>
        <w:rPr>
          <w:spacing w:val="-2"/>
          <w:sz w:val="24"/>
        </w:rPr>
        <w:t xml:space="preserve"> </w:t>
      </w:r>
      <w:r>
        <w:rPr>
          <w:sz w:val="24"/>
        </w:rPr>
        <w:t>Internet,</w:t>
      </w:r>
      <w:r>
        <w:rPr>
          <w:spacing w:val="-3"/>
          <w:sz w:val="24"/>
        </w:rPr>
        <w:t xml:space="preserve"> </w:t>
      </w:r>
      <w:r>
        <w:rPr>
          <w:sz w:val="24"/>
        </w:rPr>
        <w:t>os quais poderão ser apresentados sem qualquer autenticação, desde que, quando pertinente,</w:t>
      </w:r>
      <w:r>
        <w:rPr>
          <w:spacing w:val="1"/>
          <w:sz w:val="24"/>
        </w:rPr>
        <w:t xml:space="preserve"> </w:t>
      </w:r>
      <w:r>
        <w:rPr>
          <w:sz w:val="24"/>
        </w:rPr>
        <w:t>acompanhados</w:t>
      </w:r>
      <w:r>
        <w:rPr>
          <w:spacing w:val="-1"/>
          <w:sz w:val="24"/>
        </w:rPr>
        <w:t xml:space="preserve"> </w:t>
      </w:r>
      <w:r>
        <w:rPr>
          <w:sz w:val="24"/>
        </w:rPr>
        <w:t>de</w:t>
      </w:r>
      <w:r>
        <w:rPr>
          <w:spacing w:val="-2"/>
          <w:sz w:val="24"/>
        </w:rPr>
        <w:t xml:space="preserve"> </w:t>
      </w:r>
      <w:r>
        <w:rPr>
          <w:sz w:val="24"/>
        </w:rPr>
        <w:t>código de</w:t>
      </w:r>
      <w:r>
        <w:rPr>
          <w:spacing w:val="-2"/>
          <w:sz w:val="24"/>
        </w:rPr>
        <w:t xml:space="preserve"> </w:t>
      </w:r>
      <w:r>
        <w:rPr>
          <w:sz w:val="24"/>
        </w:rPr>
        <w:t>verificação que permita</w:t>
      </w:r>
      <w:r>
        <w:rPr>
          <w:spacing w:val="2"/>
          <w:sz w:val="24"/>
        </w:rPr>
        <w:t xml:space="preserve"> </w:t>
      </w:r>
      <w:r>
        <w:rPr>
          <w:sz w:val="24"/>
        </w:rPr>
        <w:t>a</w:t>
      </w:r>
      <w:r>
        <w:rPr>
          <w:spacing w:val="-2"/>
          <w:sz w:val="24"/>
        </w:rPr>
        <w:t xml:space="preserve"> </w:t>
      </w:r>
      <w:r>
        <w:rPr>
          <w:sz w:val="24"/>
        </w:rPr>
        <w:t>apuração</w:t>
      </w:r>
      <w:r>
        <w:rPr>
          <w:spacing w:val="1"/>
          <w:sz w:val="24"/>
        </w:rPr>
        <w:t xml:space="preserve"> </w:t>
      </w:r>
      <w:r>
        <w:rPr>
          <w:sz w:val="24"/>
        </w:rPr>
        <w:t>de</w:t>
      </w:r>
      <w:r>
        <w:rPr>
          <w:spacing w:val="-2"/>
          <w:sz w:val="24"/>
        </w:rPr>
        <w:t xml:space="preserve"> </w:t>
      </w:r>
      <w:r>
        <w:rPr>
          <w:sz w:val="24"/>
        </w:rPr>
        <w:t>sua autenticidade.</w:t>
      </w:r>
    </w:p>
    <w:p w14:paraId="3874D45B" w14:textId="77777777" w:rsidR="001F3F38" w:rsidRDefault="00000000">
      <w:pPr>
        <w:spacing w:after="240" w:line="360" w:lineRule="auto"/>
        <w:ind w:firstLine="1701"/>
        <w:jc w:val="both"/>
        <w:rPr>
          <w:sz w:val="24"/>
        </w:rPr>
      </w:pPr>
      <w:r>
        <w:rPr>
          <w:b/>
          <w:sz w:val="24"/>
        </w:rPr>
        <w:t>7.6.2.1.1.1</w:t>
      </w:r>
      <w:r>
        <w:rPr>
          <w:rFonts w:ascii="Times New Roman" w:eastAsia="Times New Roman" w:hAnsi="Times New Roman" w:cs="Times New Roman"/>
          <w:b/>
          <w:sz w:val="24"/>
        </w:rPr>
        <w:t>.</w:t>
      </w:r>
      <w:r>
        <w:rPr>
          <w:sz w:val="24"/>
        </w:rPr>
        <w:t xml:space="preserve"> A ausência de algum dos documentos obtidos</w:t>
      </w:r>
      <w:r>
        <w:rPr>
          <w:spacing w:val="-2"/>
          <w:sz w:val="24"/>
        </w:rPr>
        <w:t xml:space="preserve"> </w:t>
      </w:r>
      <w:r>
        <w:rPr>
          <w:sz w:val="24"/>
        </w:rPr>
        <w:t>pela</w:t>
      </w:r>
      <w:r>
        <w:rPr>
          <w:spacing w:val="-2"/>
          <w:sz w:val="24"/>
        </w:rPr>
        <w:t xml:space="preserve"> </w:t>
      </w:r>
      <w:r>
        <w:rPr>
          <w:sz w:val="24"/>
        </w:rPr>
        <w:t>Internet, se possível, será sanada em sessão pelos agentes de contratação e equipe de apoio, desde que esses documentos estejam disponibilizados para a consulta pública no site de referência.</w:t>
      </w:r>
    </w:p>
    <w:p w14:paraId="75037103" w14:textId="77777777" w:rsidR="001F3F38" w:rsidRDefault="00000000">
      <w:pPr>
        <w:tabs>
          <w:tab w:val="left" w:pos="1003"/>
          <w:tab w:val="left" w:pos="1418"/>
        </w:tabs>
        <w:spacing w:after="240" w:line="360" w:lineRule="auto"/>
        <w:ind w:firstLine="1701"/>
        <w:jc w:val="both"/>
        <w:rPr>
          <w:sz w:val="24"/>
        </w:rPr>
      </w:pPr>
      <w:r>
        <w:rPr>
          <w:b/>
          <w:sz w:val="24"/>
        </w:rPr>
        <w:t xml:space="preserve">7.6.2.2. Validade das certidões. </w:t>
      </w:r>
      <w:r>
        <w:rPr>
          <w:sz w:val="24"/>
        </w:rPr>
        <w:t>Na hipótese de não constar prazo de validade nas certidões apresentadas, o Agente de Contratação aceitará como válidas as expedidas até 180 (cento e oitenta) dias</w:t>
      </w:r>
      <w:r>
        <w:rPr>
          <w:spacing w:val="1"/>
          <w:sz w:val="24"/>
        </w:rPr>
        <w:t xml:space="preserve"> </w:t>
      </w:r>
      <w:r>
        <w:rPr>
          <w:sz w:val="24"/>
        </w:rPr>
        <w:t>imediatamente</w:t>
      </w:r>
      <w:r>
        <w:rPr>
          <w:spacing w:val="1"/>
          <w:sz w:val="24"/>
        </w:rPr>
        <w:t xml:space="preserve"> </w:t>
      </w:r>
      <w:r>
        <w:rPr>
          <w:sz w:val="24"/>
        </w:rPr>
        <w:t>anteriores</w:t>
      </w:r>
      <w:r>
        <w:rPr>
          <w:spacing w:val="1"/>
          <w:sz w:val="24"/>
        </w:rPr>
        <w:t xml:space="preserve"> </w:t>
      </w:r>
      <w:r>
        <w:rPr>
          <w:sz w:val="24"/>
        </w:rPr>
        <w:t>à</w:t>
      </w:r>
      <w:r>
        <w:rPr>
          <w:spacing w:val="1"/>
          <w:sz w:val="24"/>
        </w:rPr>
        <w:t xml:space="preserve"> </w:t>
      </w:r>
      <w:r>
        <w:rPr>
          <w:sz w:val="24"/>
        </w:rPr>
        <w:t>data</w:t>
      </w:r>
      <w:r>
        <w:rPr>
          <w:spacing w:val="1"/>
          <w:sz w:val="24"/>
        </w:rPr>
        <w:t xml:space="preserve"> </w:t>
      </w:r>
      <w:r>
        <w:rPr>
          <w:sz w:val="24"/>
        </w:rPr>
        <w:t>da</w:t>
      </w:r>
      <w:r>
        <w:rPr>
          <w:spacing w:val="1"/>
          <w:sz w:val="24"/>
        </w:rPr>
        <w:t xml:space="preserve"> </w:t>
      </w:r>
      <w:r>
        <w:rPr>
          <w:sz w:val="24"/>
        </w:rPr>
        <w:t>sessão</w:t>
      </w:r>
      <w:r>
        <w:rPr>
          <w:spacing w:val="1"/>
          <w:sz w:val="24"/>
        </w:rPr>
        <w:t xml:space="preserve"> </w:t>
      </w:r>
      <w:r>
        <w:rPr>
          <w:sz w:val="24"/>
        </w:rPr>
        <w:t>pública.</w:t>
      </w:r>
    </w:p>
    <w:p w14:paraId="201364A5" w14:textId="77777777" w:rsidR="001F3F38" w:rsidRDefault="00000000">
      <w:pPr>
        <w:tabs>
          <w:tab w:val="left" w:pos="994"/>
          <w:tab w:val="left" w:pos="1418"/>
        </w:tabs>
        <w:spacing w:after="240" w:line="360" w:lineRule="auto"/>
        <w:ind w:firstLine="1701"/>
        <w:jc w:val="both"/>
        <w:rPr>
          <w:sz w:val="24"/>
        </w:rPr>
      </w:pPr>
      <w:r>
        <w:rPr>
          <w:b/>
          <w:sz w:val="24"/>
        </w:rPr>
        <w:t>7.6.2.2.1</w:t>
      </w:r>
      <w:r>
        <w:rPr>
          <w:rFonts w:ascii="Times New Roman" w:eastAsia="Times New Roman" w:hAnsi="Times New Roman" w:cs="Times New Roman"/>
          <w:sz w:val="24"/>
        </w:rPr>
        <w:t>.</w:t>
      </w:r>
      <w:r>
        <w:rPr>
          <w:sz w:val="24"/>
        </w:rPr>
        <w:t xml:space="preserve"> Se</w:t>
      </w:r>
      <w:r>
        <w:rPr>
          <w:spacing w:val="-3"/>
          <w:sz w:val="24"/>
        </w:rPr>
        <w:t xml:space="preserve"> </w:t>
      </w:r>
      <w:r>
        <w:rPr>
          <w:sz w:val="24"/>
        </w:rPr>
        <w:t>o</w:t>
      </w:r>
      <w:r>
        <w:rPr>
          <w:spacing w:val="-2"/>
          <w:sz w:val="24"/>
        </w:rPr>
        <w:t xml:space="preserve"> </w:t>
      </w:r>
      <w:r>
        <w:rPr>
          <w:sz w:val="24"/>
        </w:rPr>
        <w:t>licitante</w:t>
      </w:r>
      <w:r>
        <w:rPr>
          <w:spacing w:val="-5"/>
          <w:sz w:val="24"/>
        </w:rPr>
        <w:t xml:space="preserve"> </w:t>
      </w:r>
      <w:r>
        <w:rPr>
          <w:sz w:val="24"/>
        </w:rPr>
        <w:t>for</w:t>
      </w:r>
      <w:r>
        <w:rPr>
          <w:spacing w:val="-5"/>
          <w:sz w:val="24"/>
        </w:rPr>
        <w:t xml:space="preserve"> </w:t>
      </w:r>
      <w:r>
        <w:rPr>
          <w:sz w:val="24"/>
        </w:rPr>
        <w:t>a</w:t>
      </w:r>
      <w:r>
        <w:rPr>
          <w:spacing w:val="-2"/>
          <w:sz w:val="24"/>
        </w:rPr>
        <w:t xml:space="preserve"> </w:t>
      </w:r>
      <w:r>
        <w:rPr>
          <w:sz w:val="24"/>
        </w:rPr>
        <w:t>matriz,</w:t>
      </w:r>
      <w:r>
        <w:rPr>
          <w:spacing w:val="-4"/>
          <w:sz w:val="24"/>
        </w:rPr>
        <w:t xml:space="preserve"> </w:t>
      </w:r>
      <w:r>
        <w:rPr>
          <w:sz w:val="24"/>
        </w:rPr>
        <w:t>os</w:t>
      </w:r>
      <w:r>
        <w:rPr>
          <w:spacing w:val="-1"/>
          <w:sz w:val="24"/>
        </w:rPr>
        <w:t xml:space="preserve"> </w:t>
      </w:r>
      <w:r>
        <w:rPr>
          <w:sz w:val="24"/>
        </w:rPr>
        <w:t>documentos</w:t>
      </w:r>
      <w:r>
        <w:rPr>
          <w:spacing w:val="-5"/>
          <w:sz w:val="24"/>
        </w:rPr>
        <w:t xml:space="preserve"> </w:t>
      </w:r>
      <w:r>
        <w:rPr>
          <w:sz w:val="24"/>
        </w:rPr>
        <w:t>exigidos</w:t>
      </w:r>
      <w:r>
        <w:rPr>
          <w:spacing w:val="-4"/>
          <w:sz w:val="24"/>
        </w:rPr>
        <w:t xml:space="preserve"> </w:t>
      </w:r>
      <w:r>
        <w:rPr>
          <w:sz w:val="24"/>
        </w:rPr>
        <w:t>na cláusula</w:t>
      </w:r>
      <w:r>
        <w:rPr>
          <w:b/>
          <w:sz w:val="24"/>
        </w:rPr>
        <w:t xml:space="preserve"> </w:t>
      </w:r>
      <w:r>
        <w:rPr>
          <w:b/>
          <w:spacing w:val="-2"/>
          <w:sz w:val="24"/>
        </w:rPr>
        <w:t>7.6.1</w:t>
      </w:r>
      <w:r>
        <w:rPr>
          <w:spacing w:val="-3"/>
          <w:sz w:val="24"/>
        </w:rPr>
        <w:t xml:space="preserve"> </w:t>
      </w:r>
      <w:r>
        <w:rPr>
          <w:sz w:val="24"/>
        </w:rPr>
        <w:t>deverão</w:t>
      </w:r>
      <w:r>
        <w:rPr>
          <w:spacing w:val="-2"/>
          <w:sz w:val="24"/>
        </w:rPr>
        <w:t xml:space="preserve"> </w:t>
      </w:r>
      <w:r>
        <w:rPr>
          <w:sz w:val="24"/>
        </w:rPr>
        <w:t>estar</w:t>
      </w:r>
      <w:r>
        <w:rPr>
          <w:spacing w:val="-4"/>
          <w:sz w:val="24"/>
        </w:rPr>
        <w:t xml:space="preserve"> </w:t>
      </w:r>
      <w:r>
        <w:rPr>
          <w:sz w:val="24"/>
        </w:rPr>
        <w:t>em</w:t>
      </w:r>
      <w:r>
        <w:rPr>
          <w:spacing w:val="-4"/>
          <w:sz w:val="24"/>
        </w:rPr>
        <w:t xml:space="preserve"> </w:t>
      </w:r>
      <w:r>
        <w:rPr>
          <w:sz w:val="24"/>
        </w:rPr>
        <w:t>nome</w:t>
      </w:r>
      <w:r>
        <w:rPr>
          <w:spacing w:val="-2"/>
          <w:sz w:val="24"/>
        </w:rPr>
        <w:t xml:space="preserve"> </w:t>
      </w:r>
      <w:r>
        <w:rPr>
          <w:sz w:val="24"/>
        </w:rPr>
        <w:t>da</w:t>
      </w:r>
      <w:r>
        <w:rPr>
          <w:spacing w:val="-3"/>
          <w:sz w:val="24"/>
        </w:rPr>
        <w:t xml:space="preserve"> </w:t>
      </w:r>
      <w:r>
        <w:rPr>
          <w:sz w:val="24"/>
        </w:rPr>
        <w:t xml:space="preserve">matriz; </w:t>
      </w:r>
    </w:p>
    <w:p w14:paraId="2308DECB" w14:textId="77777777" w:rsidR="001F3F38" w:rsidRDefault="00000000">
      <w:pPr>
        <w:tabs>
          <w:tab w:val="left" w:pos="994"/>
          <w:tab w:val="left" w:pos="1418"/>
        </w:tabs>
        <w:spacing w:after="240" w:line="360" w:lineRule="auto"/>
        <w:ind w:firstLine="1701"/>
        <w:jc w:val="both"/>
        <w:rPr>
          <w:sz w:val="24"/>
        </w:rPr>
      </w:pPr>
      <w:r>
        <w:rPr>
          <w:b/>
          <w:sz w:val="24"/>
        </w:rPr>
        <w:lastRenderedPageBreak/>
        <w:t xml:space="preserve">7.6.2.2.2. </w:t>
      </w:r>
      <w:r>
        <w:rPr>
          <w:sz w:val="24"/>
        </w:rPr>
        <w:t>Se</w:t>
      </w:r>
      <w:r>
        <w:rPr>
          <w:spacing w:val="-3"/>
          <w:sz w:val="24"/>
        </w:rPr>
        <w:t xml:space="preserve"> </w:t>
      </w:r>
      <w:r>
        <w:rPr>
          <w:sz w:val="24"/>
        </w:rPr>
        <w:t>o</w:t>
      </w:r>
      <w:r>
        <w:rPr>
          <w:spacing w:val="-2"/>
          <w:sz w:val="24"/>
        </w:rPr>
        <w:t xml:space="preserve"> </w:t>
      </w:r>
      <w:r>
        <w:rPr>
          <w:sz w:val="24"/>
        </w:rPr>
        <w:t>licitante</w:t>
      </w:r>
      <w:r>
        <w:rPr>
          <w:spacing w:val="-5"/>
          <w:sz w:val="24"/>
        </w:rPr>
        <w:t xml:space="preserve"> </w:t>
      </w:r>
      <w:r>
        <w:rPr>
          <w:sz w:val="24"/>
        </w:rPr>
        <w:t>for</w:t>
      </w:r>
      <w:r>
        <w:rPr>
          <w:spacing w:val="-5"/>
          <w:sz w:val="24"/>
        </w:rPr>
        <w:t xml:space="preserve"> </w:t>
      </w:r>
      <w:r>
        <w:rPr>
          <w:sz w:val="24"/>
        </w:rPr>
        <w:t>a</w:t>
      </w:r>
      <w:r>
        <w:rPr>
          <w:w w:val="95"/>
          <w:sz w:val="24"/>
        </w:rPr>
        <w:t xml:space="preserve"> filial, </w:t>
      </w:r>
      <w:r>
        <w:rPr>
          <w:sz w:val="24"/>
        </w:rPr>
        <w:t>os</w:t>
      </w:r>
      <w:r>
        <w:rPr>
          <w:spacing w:val="-1"/>
          <w:sz w:val="24"/>
        </w:rPr>
        <w:t xml:space="preserve"> </w:t>
      </w:r>
      <w:r>
        <w:rPr>
          <w:sz w:val="24"/>
        </w:rPr>
        <w:t>documentos</w:t>
      </w:r>
      <w:r>
        <w:rPr>
          <w:spacing w:val="-5"/>
          <w:sz w:val="24"/>
        </w:rPr>
        <w:t xml:space="preserve"> </w:t>
      </w:r>
      <w:r>
        <w:rPr>
          <w:sz w:val="24"/>
        </w:rPr>
        <w:t>exigidos</w:t>
      </w:r>
      <w:r>
        <w:rPr>
          <w:spacing w:val="-4"/>
          <w:sz w:val="24"/>
        </w:rPr>
        <w:t xml:space="preserve"> </w:t>
      </w:r>
      <w:r>
        <w:rPr>
          <w:sz w:val="24"/>
        </w:rPr>
        <w:t xml:space="preserve">na cláusula </w:t>
      </w:r>
      <w:r>
        <w:rPr>
          <w:b/>
          <w:spacing w:val="-2"/>
          <w:sz w:val="24"/>
        </w:rPr>
        <w:t>7.6.1</w:t>
      </w:r>
      <w:r>
        <w:rPr>
          <w:spacing w:val="-3"/>
          <w:sz w:val="24"/>
        </w:rPr>
        <w:t xml:space="preserve"> </w:t>
      </w:r>
      <w:r>
        <w:rPr>
          <w:sz w:val="24"/>
        </w:rPr>
        <w:t>deverão</w:t>
      </w:r>
      <w:r>
        <w:rPr>
          <w:spacing w:val="-2"/>
          <w:sz w:val="24"/>
        </w:rPr>
        <w:t xml:space="preserve"> </w:t>
      </w:r>
      <w:r>
        <w:rPr>
          <w:sz w:val="24"/>
        </w:rPr>
        <w:t>estar</w:t>
      </w:r>
      <w:r>
        <w:rPr>
          <w:spacing w:val="-4"/>
          <w:sz w:val="24"/>
        </w:rPr>
        <w:t xml:space="preserve"> </w:t>
      </w:r>
      <w:r>
        <w:rPr>
          <w:sz w:val="24"/>
        </w:rPr>
        <w:t>em</w:t>
      </w:r>
      <w:r>
        <w:rPr>
          <w:spacing w:val="-4"/>
          <w:sz w:val="24"/>
        </w:rPr>
        <w:t xml:space="preserve"> </w:t>
      </w:r>
      <w:r>
        <w:rPr>
          <w:sz w:val="24"/>
        </w:rPr>
        <w:t>nome</w:t>
      </w:r>
      <w:r>
        <w:rPr>
          <w:spacing w:val="-2"/>
          <w:sz w:val="24"/>
        </w:rPr>
        <w:t xml:space="preserve"> </w:t>
      </w:r>
      <w:r>
        <w:rPr>
          <w:sz w:val="24"/>
        </w:rPr>
        <w:t>da</w:t>
      </w:r>
      <w:r>
        <w:rPr>
          <w:spacing w:val="-3"/>
          <w:sz w:val="24"/>
        </w:rPr>
        <w:t xml:space="preserve"> </w:t>
      </w:r>
      <w:r>
        <w:rPr>
          <w:w w:val="95"/>
          <w:sz w:val="24"/>
        </w:rPr>
        <w:t>filial</w:t>
      </w:r>
      <w:r>
        <w:rPr>
          <w:rFonts w:ascii="Times New Roman" w:eastAsia="Times New Roman" w:hAnsi="Times New Roman" w:cs="Times New Roman"/>
          <w:w w:val="95"/>
          <w:sz w:val="24"/>
        </w:rPr>
        <w:t>,</w:t>
      </w:r>
      <w:r>
        <w:rPr>
          <w:w w:val="95"/>
          <w:sz w:val="24"/>
        </w:rPr>
        <w:t xml:space="preserve"> exceto aqueles documentos que, pela própria natureza, comprovadamente,</w:t>
      </w:r>
      <w:r>
        <w:rPr>
          <w:spacing w:val="1"/>
          <w:w w:val="95"/>
          <w:sz w:val="24"/>
        </w:rPr>
        <w:t xml:space="preserve"> </w:t>
      </w:r>
      <w:r>
        <w:rPr>
          <w:sz w:val="24"/>
        </w:rPr>
        <w:t>forem emitidos somente</w:t>
      </w:r>
      <w:r>
        <w:rPr>
          <w:spacing w:val="1"/>
          <w:sz w:val="24"/>
        </w:rPr>
        <w:t xml:space="preserve"> </w:t>
      </w:r>
      <w:r>
        <w:rPr>
          <w:sz w:val="24"/>
        </w:rPr>
        <w:t>em</w:t>
      </w:r>
      <w:r>
        <w:rPr>
          <w:spacing w:val="-1"/>
          <w:sz w:val="24"/>
        </w:rPr>
        <w:t xml:space="preserve"> </w:t>
      </w:r>
      <w:r>
        <w:rPr>
          <w:sz w:val="24"/>
        </w:rPr>
        <w:t>nome</w:t>
      </w:r>
      <w:r>
        <w:rPr>
          <w:spacing w:val="1"/>
          <w:sz w:val="24"/>
        </w:rPr>
        <w:t xml:space="preserve"> </w:t>
      </w:r>
      <w:r>
        <w:rPr>
          <w:sz w:val="24"/>
        </w:rPr>
        <w:t>da</w:t>
      </w:r>
      <w:r>
        <w:rPr>
          <w:spacing w:val="-1"/>
          <w:sz w:val="24"/>
        </w:rPr>
        <w:t xml:space="preserve"> </w:t>
      </w:r>
      <w:r>
        <w:rPr>
          <w:sz w:val="24"/>
        </w:rPr>
        <w:t>matriz.</w:t>
      </w:r>
    </w:p>
    <w:p w14:paraId="2657C4D9" w14:textId="77777777" w:rsidR="001F3F38" w:rsidRDefault="00000000">
      <w:pPr>
        <w:tabs>
          <w:tab w:val="left" w:pos="984"/>
          <w:tab w:val="left" w:pos="1418"/>
        </w:tabs>
        <w:spacing w:after="240" w:line="360" w:lineRule="auto"/>
        <w:ind w:firstLine="1701"/>
        <w:jc w:val="both"/>
        <w:rPr>
          <w:sz w:val="24"/>
        </w:rPr>
      </w:pPr>
      <w:r>
        <w:rPr>
          <w:b/>
          <w:sz w:val="24"/>
        </w:rPr>
        <w:t>7.6.2.3. Isenções</w:t>
      </w:r>
      <w:r>
        <w:rPr>
          <w:b/>
          <w:spacing w:val="-11"/>
          <w:sz w:val="24"/>
        </w:rPr>
        <w:t xml:space="preserve"> </w:t>
      </w:r>
      <w:r>
        <w:rPr>
          <w:b/>
          <w:sz w:val="24"/>
        </w:rPr>
        <w:t>e</w:t>
      </w:r>
      <w:r>
        <w:rPr>
          <w:b/>
          <w:spacing w:val="-10"/>
          <w:sz w:val="24"/>
        </w:rPr>
        <w:t xml:space="preserve"> </w:t>
      </w:r>
      <w:r>
        <w:rPr>
          <w:b/>
          <w:sz w:val="24"/>
        </w:rPr>
        <w:t>imunidades.</w:t>
      </w:r>
      <w:r>
        <w:rPr>
          <w:b/>
          <w:spacing w:val="-9"/>
          <w:sz w:val="24"/>
        </w:rPr>
        <w:t xml:space="preserve"> </w:t>
      </w:r>
      <w:r>
        <w:rPr>
          <w:sz w:val="24"/>
        </w:rPr>
        <w:t>O</w:t>
      </w:r>
      <w:r>
        <w:rPr>
          <w:spacing w:val="-9"/>
          <w:sz w:val="24"/>
        </w:rPr>
        <w:t xml:space="preserve"> </w:t>
      </w:r>
      <w:r>
        <w:rPr>
          <w:sz w:val="24"/>
        </w:rPr>
        <w:t>licitante</w:t>
      </w:r>
      <w:r>
        <w:rPr>
          <w:spacing w:val="-10"/>
          <w:sz w:val="24"/>
        </w:rPr>
        <w:t xml:space="preserve"> </w:t>
      </w:r>
      <w:r>
        <w:rPr>
          <w:sz w:val="24"/>
        </w:rPr>
        <w:t>que</w:t>
      </w:r>
      <w:r>
        <w:rPr>
          <w:spacing w:val="-11"/>
          <w:sz w:val="24"/>
        </w:rPr>
        <w:t xml:space="preserve"> </w:t>
      </w:r>
      <w:r>
        <w:rPr>
          <w:sz w:val="24"/>
        </w:rPr>
        <w:t>se</w:t>
      </w:r>
      <w:r>
        <w:rPr>
          <w:spacing w:val="-12"/>
          <w:sz w:val="24"/>
        </w:rPr>
        <w:t xml:space="preserve"> </w:t>
      </w:r>
      <w:r>
        <w:rPr>
          <w:sz w:val="24"/>
        </w:rPr>
        <w:t>considerar</w:t>
      </w:r>
      <w:r>
        <w:rPr>
          <w:spacing w:val="-10"/>
          <w:sz w:val="24"/>
        </w:rPr>
        <w:t xml:space="preserve"> </w:t>
      </w:r>
      <w:r>
        <w:rPr>
          <w:sz w:val="24"/>
        </w:rPr>
        <w:t>isento</w:t>
      </w:r>
      <w:r>
        <w:rPr>
          <w:spacing w:val="-10"/>
          <w:sz w:val="24"/>
        </w:rPr>
        <w:t xml:space="preserve"> </w:t>
      </w:r>
      <w:r>
        <w:rPr>
          <w:sz w:val="24"/>
        </w:rPr>
        <w:t>ou</w:t>
      </w:r>
      <w:r>
        <w:rPr>
          <w:spacing w:val="-9"/>
          <w:sz w:val="24"/>
        </w:rPr>
        <w:t xml:space="preserve"> </w:t>
      </w:r>
      <w:r>
        <w:rPr>
          <w:sz w:val="24"/>
        </w:rPr>
        <w:t>imune</w:t>
      </w:r>
      <w:r>
        <w:rPr>
          <w:spacing w:val="-11"/>
          <w:sz w:val="24"/>
        </w:rPr>
        <w:t xml:space="preserve"> </w:t>
      </w:r>
      <w:r>
        <w:rPr>
          <w:sz w:val="24"/>
        </w:rPr>
        <w:t>de</w:t>
      </w:r>
      <w:r>
        <w:rPr>
          <w:spacing w:val="-10"/>
          <w:sz w:val="24"/>
        </w:rPr>
        <w:t xml:space="preserve"> </w:t>
      </w:r>
      <w:r>
        <w:rPr>
          <w:sz w:val="24"/>
        </w:rPr>
        <w:t>tributos</w:t>
      </w:r>
      <w:r>
        <w:rPr>
          <w:spacing w:val="-12"/>
          <w:sz w:val="24"/>
        </w:rPr>
        <w:t xml:space="preserve"> </w:t>
      </w:r>
      <w:r>
        <w:rPr>
          <w:sz w:val="24"/>
        </w:rPr>
        <w:t>relacionados</w:t>
      </w:r>
      <w:r>
        <w:rPr>
          <w:spacing w:val="-8"/>
          <w:sz w:val="24"/>
        </w:rPr>
        <w:t xml:space="preserve"> </w:t>
      </w:r>
      <w:r>
        <w:rPr>
          <w:sz w:val="24"/>
        </w:rPr>
        <w:t>ao</w:t>
      </w:r>
      <w:r>
        <w:rPr>
          <w:spacing w:val="-11"/>
          <w:sz w:val="24"/>
        </w:rPr>
        <w:t xml:space="preserve"> </w:t>
      </w:r>
      <w:r>
        <w:rPr>
          <w:sz w:val="24"/>
        </w:rPr>
        <w:t>objeto da licitação, cuja regularidade fiscal seja exigida no presente Edital, deverá comprovar tal condição</w:t>
      </w:r>
      <w:r>
        <w:rPr>
          <w:spacing w:val="1"/>
          <w:sz w:val="24"/>
        </w:rPr>
        <w:t xml:space="preserve"> </w:t>
      </w:r>
      <w:r>
        <w:rPr>
          <w:sz w:val="24"/>
        </w:rPr>
        <w:t>mediante a apresentação de declaração emitida pela correspondente Fazenda do domicílio ou sede, ou</w:t>
      </w:r>
      <w:r>
        <w:rPr>
          <w:spacing w:val="1"/>
          <w:sz w:val="24"/>
        </w:rPr>
        <w:t xml:space="preserve"> </w:t>
      </w:r>
      <w:r>
        <w:rPr>
          <w:sz w:val="24"/>
        </w:rPr>
        <w:t>outra</w:t>
      </w:r>
      <w:r>
        <w:rPr>
          <w:spacing w:val="-2"/>
          <w:sz w:val="24"/>
        </w:rPr>
        <w:t xml:space="preserve"> </w:t>
      </w:r>
      <w:r>
        <w:rPr>
          <w:sz w:val="24"/>
        </w:rPr>
        <w:t>equivalente,</w:t>
      </w:r>
      <w:r>
        <w:rPr>
          <w:spacing w:val="-1"/>
          <w:sz w:val="24"/>
        </w:rPr>
        <w:t xml:space="preserve"> </w:t>
      </w:r>
      <w:r>
        <w:rPr>
          <w:sz w:val="24"/>
        </w:rPr>
        <w:t>na</w:t>
      </w:r>
      <w:r>
        <w:rPr>
          <w:spacing w:val="1"/>
          <w:sz w:val="24"/>
        </w:rPr>
        <w:t xml:space="preserve"> </w:t>
      </w:r>
      <w:r>
        <w:rPr>
          <w:sz w:val="24"/>
        </w:rPr>
        <w:t>forma</w:t>
      </w:r>
      <w:r>
        <w:rPr>
          <w:spacing w:val="1"/>
          <w:sz w:val="24"/>
        </w:rPr>
        <w:t xml:space="preserve"> </w:t>
      </w:r>
      <w:r>
        <w:rPr>
          <w:sz w:val="24"/>
        </w:rPr>
        <w:t>da</w:t>
      </w:r>
      <w:r>
        <w:rPr>
          <w:spacing w:val="1"/>
          <w:sz w:val="24"/>
        </w:rPr>
        <w:t xml:space="preserve"> </w:t>
      </w:r>
      <w:r>
        <w:rPr>
          <w:sz w:val="24"/>
        </w:rPr>
        <w:t>lei.</w:t>
      </w:r>
    </w:p>
    <w:p w14:paraId="10278E07" w14:textId="77777777" w:rsidR="001F3F38" w:rsidRDefault="00000000">
      <w:pPr>
        <w:tabs>
          <w:tab w:val="left" w:pos="1418"/>
        </w:tabs>
        <w:spacing w:after="240" w:line="360" w:lineRule="auto"/>
        <w:ind w:firstLine="1701"/>
        <w:jc w:val="both"/>
        <w:rPr>
          <w:rFonts w:ascii="Times New Roman" w:eastAsia="Times New Roman" w:hAnsi="Times New Roman" w:cs="Times New Roman"/>
          <w:b/>
          <w:sz w:val="24"/>
        </w:rPr>
      </w:pPr>
      <w:r>
        <w:rPr>
          <w:b/>
          <w:sz w:val="24"/>
        </w:rPr>
        <w:t>7.6.3. DAS CERTIDÕES POSITIVAS COM EFEITO DE NEGATIVAS</w:t>
      </w:r>
      <w:r>
        <w:rPr>
          <w:rFonts w:ascii="Times New Roman" w:eastAsia="Times New Roman" w:hAnsi="Times New Roman" w:cs="Times New Roman"/>
          <w:b/>
          <w:sz w:val="24"/>
        </w:rPr>
        <w:t>.</w:t>
      </w:r>
    </w:p>
    <w:p w14:paraId="58806A2C" w14:textId="77777777" w:rsidR="001F3F38" w:rsidRDefault="00000000">
      <w:pPr>
        <w:tabs>
          <w:tab w:val="left" w:pos="1418"/>
        </w:tabs>
        <w:spacing w:after="240" w:line="360" w:lineRule="auto"/>
        <w:ind w:firstLine="1701"/>
        <w:jc w:val="both"/>
        <w:rPr>
          <w:sz w:val="24"/>
        </w:rPr>
      </w:pPr>
      <w:r>
        <w:rPr>
          <w:b/>
          <w:sz w:val="24"/>
        </w:rPr>
        <w:t xml:space="preserve">7.6.3.1. </w:t>
      </w:r>
      <w:r>
        <w:rPr>
          <w:sz w:val="24"/>
        </w:rPr>
        <w:t>A prova de regularidade fiscal poderá ser feita por certidão positiva com efeitos de negativa, considerando-se a certidão positiva com efeitos de negativa a certidão onde conste a existência de débitos: não vencidos; em curso de cobrança executiva em que tenha sido efetuada a penhora; cuja exigibilidade esteja suspensa por moratória, depósito de seu montante integral ou reclamações ou recursos, nos termos das leis reguladoras do processo tributário administrativo; e sujeitos à medida liminar em mandado de segurança.</w:t>
      </w:r>
    </w:p>
    <w:p w14:paraId="526E8A2F" w14:textId="77777777" w:rsidR="007454B5" w:rsidRPr="007454B5" w:rsidRDefault="007454B5" w:rsidP="007454B5">
      <w:pPr>
        <w:widowControl/>
        <w:spacing w:after="240" w:line="360" w:lineRule="auto"/>
        <w:ind w:firstLine="1701"/>
        <w:jc w:val="both"/>
        <w:rPr>
          <w:b/>
          <w:sz w:val="24"/>
        </w:rPr>
      </w:pPr>
      <w:r w:rsidRPr="007454B5">
        <w:rPr>
          <w:b/>
          <w:bCs/>
          <w:sz w:val="24"/>
        </w:rPr>
        <w:t>7.6.4. DO TRATAMENTO DIFERENCIADO ÀS ME E EPP QUANTO À COMPROVAÇÃO DE REGULARIDADE FISCAL E TRABALHISTA</w:t>
      </w:r>
    </w:p>
    <w:p w14:paraId="75B7FE12" w14:textId="77777777" w:rsidR="007454B5" w:rsidRPr="00E96596" w:rsidRDefault="007454B5" w:rsidP="007454B5">
      <w:pPr>
        <w:widowControl/>
        <w:spacing w:after="240" w:line="360" w:lineRule="auto"/>
        <w:ind w:firstLine="1701"/>
        <w:jc w:val="both"/>
        <w:rPr>
          <w:sz w:val="24"/>
        </w:rPr>
      </w:pPr>
      <w:r w:rsidRPr="00E96596">
        <w:rPr>
          <w:b/>
          <w:bCs/>
          <w:sz w:val="24"/>
        </w:rPr>
        <w:t>7.6.4.1.</w:t>
      </w:r>
      <w:r w:rsidRPr="00E96596">
        <w:rPr>
          <w:sz w:val="24"/>
        </w:rPr>
        <w:t xml:space="preserve"> Em razão do disposto no art. 4º, § 1º, inciso II, da Lei nº 14.133/2021, e considerando que o valor estimado da contratação supera o limite para enquadramento como Empresa de Pequeno Porte (EPP), previsto no art. 3º, inciso II, da Lei Complementar nº 123/2006, não se aplicam ao presente certame as disposições previstas no art. 42 da referida Lei Complementar, que asseguram prazo para regularização de documentação fiscal e trabalhista para microempresas e empresas de pequeno porte.</w:t>
      </w:r>
    </w:p>
    <w:p w14:paraId="2E9ADFF1" w14:textId="77777777" w:rsidR="007454B5" w:rsidRPr="00E96596" w:rsidRDefault="007454B5" w:rsidP="007454B5">
      <w:pPr>
        <w:widowControl/>
        <w:spacing w:after="240" w:line="360" w:lineRule="auto"/>
        <w:ind w:firstLine="1701"/>
        <w:jc w:val="both"/>
        <w:rPr>
          <w:sz w:val="24"/>
        </w:rPr>
      </w:pPr>
      <w:r w:rsidRPr="00E96596">
        <w:rPr>
          <w:b/>
          <w:bCs/>
          <w:sz w:val="24"/>
        </w:rPr>
        <w:lastRenderedPageBreak/>
        <w:t>7.6.4.2.</w:t>
      </w:r>
      <w:r w:rsidRPr="00E96596">
        <w:rPr>
          <w:sz w:val="24"/>
        </w:rPr>
        <w:t xml:space="preserve"> Portanto, a comprovação da regularidade fiscal e trabalhista será exigida para todos os licitantes no momento da habilitação, sem concessão de prazo adicional para regularização.</w:t>
      </w:r>
    </w:p>
    <w:p w14:paraId="068DED82" w14:textId="77777777" w:rsidR="007454B5" w:rsidRPr="007454B5" w:rsidRDefault="007454B5" w:rsidP="007454B5">
      <w:pPr>
        <w:widowControl/>
        <w:spacing w:after="240" w:line="360" w:lineRule="auto"/>
        <w:ind w:firstLine="1701"/>
        <w:jc w:val="both"/>
        <w:rPr>
          <w:sz w:val="24"/>
        </w:rPr>
      </w:pPr>
      <w:r w:rsidRPr="00E96596">
        <w:rPr>
          <w:b/>
          <w:bCs/>
          <w:sz w:val="24"/>
        </w:rPr>
        <w:t>7.6.4.3.</w:t>
      </w:r>
      <w:r w:rsidRPr="00E96596">
        <w:rPr>
          <w:sz w:val="24"/>
        </w:rPr>
        <w:t xml:space="preserve"> A não comprovação da regularidade fiscal e trabalhista no momento da habilitação implicará na inabilitação do licitante, sem prejuízo das sanções previstas neste edital, facultando ao Agente de Contratação convocar os licitantes remanescentes, na ordem de classificação, para prosseguimento do certame.</w:t>
      </w:r>
    </w:p>
    <w:p w14:paraId="35D8DA0A" w14:textId="77777777" w:rsidR="001F3F38" w:rsidRDefault="00000000">
      <w:pPr>
        <w:widowControl/>
        <w:spacing w:after="240" w:line="360" w:lineRule="auto"/>
        <w:ind w:firstLine="1701"/>
        <w:jc w:val="both"/>
        <w:rPr>
          <w:b/>
          <w:sz w:val="24"/>
        </w:rPr>
      </w:pPr>
      <w:r>
        <w:rPr>
          <w:b/>
          <w:sz w:val="24"/>
        </w:rPr>
        <w:t>8. DA SESSÃO PÚBLICA EM FORMATO ELETRÔNICO</w:t>
      </w:r>
    </w:p>
    <w:p w14:paraId="5B319177" w14:textId="77777777" w:rsidR="001F3F38" w:rsidRDefault="00000000">
      <w:pPr>
        <w:widowControl/>
        <w:tabs>
          <w:tab w:val="left" w:pos="284"/>
        </w:tabs>
        <w:spacing w:after="240" w:line="360" w:lineRule="auto"/>
        <w:ind w:firstLine="1701"/>
        <w:jc w:val="both"/>
        <w:rPr>
          <w:b/>
          <w:sz w:val="24"/>
        </w:rPr>
      </w:pPr>
      <w:r>
        <w:rPr>
          <w:b/>
          <w:sz w:val="24"/>
        </w:rPr>
        <w:t>8.1. DA ABERTURA DA SESSÃO</w:t>
      </w:r>
    </w:p>
    <w:p w14:paraId="17A66849" w14:textId="77777777" w:rsidR="001F3F38" w:rsidRDefault="00000000">
      <w:pPr>
        <w:widowControl/>
        <w:tabs>
          <w:tab w:val="left" w:pos="426"/>
        </w:tabs>
        <w:spacing w:after="240" w:line="360" w:lineRule="auto"/>
        <w:ind w:firstLine="1701"/>
        <w:jc w:val="both"/>
        <w:rPr>
          <w:sz w:val="24"/>
        </w:rPr>
      </w:pPr>
      <w:r>
        <w:rPr>
          <w:b/>
          <w:sz w:val="24"/>
        </w:rPr>
        <w:t>8.1.1</w:t>
      </w:r>
      <w:r>
        <w:rPr>
          <w:sz w:val="24"/>
        </w:rPr>
        <w:t xml:space="preserve">. A abertura da presente licitação dar-se-á em sessão pública, por meio de sistema eletrônico, utilizando-se a plataforma do Portal de Compras Públicas situada no ambiente virtual de computadores no endereço </w:t>
      </w:r>
      <w:hyperlink r:id="rId13">
        <w:r w:rsidR="001F3F38">
          <w:rPr>
            <w:sz w:val="24"/>
            <w:u w:val="single"/>
          </w:rPr>
          <w:t>www.portaldecompraspublicas.com.br</w:t>
        </w:r>
      </w:hyperlink>
      <w:r>
        <w:rPr>
          <w:sz w:val="24"/>
        </w:rPr>
        <w:t>, na data, horário e local indicados no preâmbulo deste Edital.</w:t>
      </w:r>
    </w:p>
    <w:p w14:paraId="65FB7B21" w14:textId="77777777" w:rsidR="001F3F38" w:rsidRDefault="00000000">
      <w:pPr>
        <w:widowControl/>
        <w:spacing w:after="240" w:line="360" w:lineRule="auto"/>
        <w:ind w:firstLine="1701"/>
        <w:jc w:val="both"/>
        <w:rPr>
          <w:rFonts w:ascii="Times New Roman" w:eastAsia="Times New Roman" w:hAnsi="Times New Roman" w:cs="Times New Roman"/>
          <w:b/>
          <w:sz w:val="24"/>
        </w:rPr>
      </w:pPr>
      <w:r>
        <w:rPr>
          <w:b/>
          <w:sz w:val="24"/>
        </w:rPr>
        <w:t>8.2. DA HABILITAÇÃO</w:t>
      </w:r>
      <w:r>
        <w:rPr>
          <w:rFonts w:ascii="Times New Roman" w:eastAsia="Times New Roman" w:hAnsi="Times New Roman" w:cs="Times New Roman"/>
          <w:b/>
          <w:sz w:val="24"/>
        </w:rPr>
        <w:t>.</w:t>
      </w:r>
    </w:p>
    <w:p w14:paraId="7BAF8D2E" w14:textId="77777777" w:rsidR="001F3F38" w:rsidRDefault="00000000">
      <w:pPr>
        <w:widowControl/>
        <w:spacing w:after="240" w:line="360" w:lineRule="auto"/>
        <w:ind w:firstLine="1701"/>
        <w:jc w:val="both"/>
        <w:rPr>
          <w:b/>
          <w:sz w:val="24"/>
        </w:rPr>
      </w:pPr>
      <w:r>
        <w:rPr>
          <w:b/>
          <w:sz w:val="24"/>
        </w:rPr>
        <w:t>8.2.1. DA CONDIÇÃO PRÉVIA PARA EXAME DA DOCUMENTAÇÃO DE HABILITAÇÃO</w:t>
      </w:r>
    </w:p>
    <w:p w14:paraId="18C82901" w14:textId="77777777" w:rsidR="001F3F38" w:rsidRDefault="00000000">
      <w:pPr>
        <w:widowControl/>
        <w:tabs>
          <w:tab w:val="left" w:pos="828"/>
          <w:tab w:val="left" w:pos="1418"/>
        </w:tabs>
        <w:spacing w:after="240" w:line="360" w:lineRule="auto"/>
        <w:ind w:firstLine="1701"/>
        <w:jc w:val="both"/>
        <w:rPr>
          <w:sz w:val="24"/>
        </w:rPr>
      </w:pPr>
      <w:r>
        <w:rPr>
          <w:b/>
          <w:sz w:val="24"/>
        </w:rPr>
        <w:t>8.2</w:t>
      </w:r>
      <w:r>
        <w:rPr>
          <w:rFonts w:ascii="Times New Roman" w:eastAsia="Times New Roman" w:hAnsi="Times New Roman" w:cs="Times New Roman"/>
          <w:b/>
          <w:sz w:val="24"/>
        </w:rPr>
        <w:t>.</w:t>
      </w:r>
      <w:r>
        <w:rPr>
          <w:b/>
          <w:sz w:val="24"/>
        </w:rPr>
        <w:t>1.1</w:t>
      </w:r>
      <w:r>
        <w:rPr>
          <w:rFonts w:ascii="Times New Roman" w:eastAsia="Times New Roman" w:hAnsi="Times New Roman" w:cs="Times New Roman"/>
          <w:b/>
          <w:sz w:val="24"/>
        </w:rPr>
        <w:t>.</w:t>
      </w:r>
      <w:r>
        <w:rPr>
          <w:b/>
          <w:sz w:val="24"/>
        </w:rPr>
        <w:t xml:space="preserve"> Verificação das condições de participação. </w:t>
      </w:r>
      <w:r>
        <w:rPr>
          <w:sz w:val="24"/>
        </w:rPr>
        <w:t>Como condição prévia ao exame dos documentos de habilitação,</w:t>
      </w:r>
      <w:r>
        <w:rPr>
          <w:spacing w:val="1"/>
          <w:sz w:val="24"/>
        </w:rPr>
        <w:t xml:space="preserve"> </w:t>
      </w:r>
      <w:r>
        <w:rPr>
          <w:sz w:val="24"/>
        </w:rPr>
        <w:t>o Agente de Contratação verificará</w:t>
      </w:r>
      <w:r>
        <w:rPr>
          <w:spacing w:val="1"/>
          <w:sz w:val="24"/>
        </w:rPr>
        <w:t xml:space="preserve"> </w:t>
      </w:r>
      <w:r>
        <w:rPr>
          <w:sz w:val="24"/>
        </w:rPr>
        <w:t>o</w:t>
      </w:r>
      <w:r>
        <w:rPr>
          <w:spacing w:val="1"/>
          <w:sz w:val="24"/>
        </w:rPr>
        <w:t xml:space="preserve"> </w:t>
      </w:r>
      <w:r>
        <w:rPr>
          <w:sz w:val="24"/>
        </w:rPr>
        <w:t>eventual</w:t>
      </w:r>
      <w:r>
        <w:rPr>
          <w:spacing w:val="1"/>
          <w:sz w:val="24"/>
        </w:rPr>
        <w:t xml:space="preserve"> </w:t>
      </w:r>
      <w:r>
        <w:rPr>
          <w:sz w:val="24"/>
        </w:rPr>
        <w:t>descumprimento pelo</w:t>
      </w:r>
      <w:r>
        <w:rPr>
          <w:spacing w:val="-2"/>
          <w:sz w:val="24"/>
        </w:rPr>
        <w:t xml:space="preserve"> </w:t>
      </w:r>
      <w:r>
        <w:rPr>
          <w:sz w:val="24"/>
        </w:rPr>
        <w:t>licitante</w:t>
      </w:r>
      <w:r>
        <w:rPr>
          <w:spacing w:val="-2"/>
          <w:sz w:val="24"/>
        </w:rPr>
        <w:t xml:space="preserve"> </w:t>
      </w:r>
      <w:r>
        <w:rPr>
          <w:sz w:val="24"/>
        </w:rPr>
        <w:t>das condições</w:t>
      </w:r>
      <w:r>
        <w:rPr>
          <w:spacing w:val="-1"/>
          <w:sz w:val="24"/>
        </w:rPr>
        <w:t xml:space="preserve"> </w:t>
      </w:r>
      <w:r>
        <w:rPr>
          <w:sz w:val="24"/>
        </w:rPr>
        <w:t>de</w:t>
      </w:r>
      <w:r>
        <w:rPr>
          <w:spacing w:val="-2"/>
          <w:sz w:val="24"/>
        </w:rPr>
        <w:t xml:space="preserve"> </w:t>
      </w:r>
      <w:r>
        <w:rPr>
          <w:sz w:val="24"/>
        </w:rPr>
        <w:t>participação</w:t>
      </w:r>
      <w:r>
        <w:rPr>
          <w:spacing w:val="-2"/>
          <w:sz w:val="24"/>
        </w:rPr>
        <w:t xml:space="preserve"> </w:t>
      </w:r>
      <w:r>
        <w:rPr>
          <w:sz w:val="24"/>
        </w:rPr>
        <w:t xml:space="preserve">previstas a seguir, consultando-se os cadastros nos sites abaixo relacionados: </w:t>
      </w:r>
    </w:p>
    <w:p w14:paraId="51D9D89D" w14:textId="77777777" w:rsidR="001F3F38" w:rsidRDefault="00000000">
      <w:pPr>
        <w:widowControl/>
        <w:spacing w:after="240" w:line="360" w:lineRule="auto"/>
        <w:ind w:firstLine="1701"/>
        <w:jc w:val="both"/>
        <w:rPr>
          <w:sz w:val="24"/>
        </w:rPr>
      </w:pPr>
      <w:r>
        <w:rPr>
          <w:b/>
          <w:sz w:val="24"/>
        </w:rPr>
        <w:t>8.2.1.1.1</w:t>
      </w:r>
      <w:r>
        <w:rPr>
          <w:rFonts w:ascii="Times New Roman" w:eastAsia="Times New Roman" w:hAnsi="Times New Roman" w:cs="Times New Roman"/>
          <w:b/>
          <w:sz w:val="24"/>
        </w:rPr>
        <w:t>.</w:t>
      </w:r>
      <w:r>
        <w:rPr>
          <w:sz w:val="24"/>
        </w:rPr>
        <w:t xml:space="preserve"> Sistema Eletrônico de Aplicação e Registro de Sanções Administrativas – e-Sanções</w:t>
      </w:r>
      <w:r>
        <w:rPr>
          <w:spacing w:val="1"/>
          <w:sz w:val="24"/>
        </w:rPr>
        <w:t xml:space="preserve"> </w:t>
      </w:r>
      <w:r>
        <w:rPr>
          <w:sz w:val="24"/>
        </w:rPr>
        <w:t>(</w:t>
      </w:r>
      <w:hyperlink r:id="rId14">
        <w:r w:rsidR="001F3F38">
          <w:rPr>
            <w:sz w:val="24"/>
          </w:rPr>
          <w:t>http://www.esancoes.sp.gov.br</w:t>
        </w:r>
      </w:hyperlink>
      <w:r>
        <w:rPr>
          <w:sz w:val="24"/>
        </w:rPr>
        <w:t>);</w:t>
      </w:r>
    </w:p>
    <w:p w14:paraId="2D57E34A" w14:textId="77777777" w:rsidR="001F3F38" w:rsidRDefault="00000000">
      <w:pPr>
        <w:widowControl/>
        <w:spacing w:after="240" w:line="360" w:lineRule="auto"/>
        <w:ind w:firstLine="1701"/>
        <w:jc w:val="both"/>
        <w:rPr>
          <w:sz w:val="24"/>
        </w:rPr>
      </w:pPr>
      <w:r>
        <w:rPr>
          <w:b/>
          <w:sz w:val="24"/>
        </w:rPr>
        <w:lastRenderedPageBreak/>
        <w:t>8.2.1.1.2</w:t>
      </w:r>
      <w:r>
        <w:rPr>
          <w:rFonts w:ascii="Times New Roman" w:eastAsia="Times New Roman" w:hAnsi="Times New Roman" w:cs="Times New Roman"/>
          <w:b/>
          <w:sz w:val="24"/>
        </w:rPr>
        <w:t>.</w:t>
      </w:r>
      <w:r>
        <w:rPr>
          <w:sz w:val="24"/>
        </w:rPr>
        <w:t xml:space="preserve"> Cadastro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Empresas</w:t>
      </w:r>
      <w:r>
        <w:rPr>
          <w:spacing w:val="1"/>
          <w:sz w:val="24"/>
        </w:rPr>
        <w:t xml:space="preserve"> </w:t>
      </w:r>
      <w:r>
        <w:rPr>
          <w:sz w:val="24"/>
        </w:rPr>
        <w:t>Inidôneas</w:t>
      </w:r>
      <w:r>
        <w:rPr>
          <w:spacing w:val="1"/>
          <w:sz w:val="24"/>
        </w:rPr>
        <w:t xml:space="preserve"> </w:t>
      </w:r>
      <w:r>
        <w:rPr>
          <w:sz w:val="24"/>
        </w:rPr>
        <w:t>e</w:t>
      </w:r>
      <w:r>
        <w:rPr>
          <w:spacing w:val="1"/>
          <w:sz w:val="24"/>
        </w:rPr>
        <w:t xml:space="preserve"> </w:t>
      </w:r>
      <w:r>
        <w:rPr>
          <w:sz w:val="24"/>
        </w:rPr>
        <w:t>Suspensas</w:t>
      </w:r>
      <w:r>
        <w:rPr>
          <w:spacing w:val="1"/>
          <w:sz w:val="24"/>
        </w:rPr>
        <w:t xml:space="preserve"> </w:t>
      </w:r>
      <w:r>
        <w:rPr>
          <w:sz w:val="24"/>
        </w:rPr>
        <w:t>–</w:t>
      </w:r>
      <w:r>
        <w:rPr>
          <w:spacing w:val="1"/>
          <w:sz w:val="24"/>
        </w:rPr>
        <w:t xml:space="preserve"> </w:t>
      </w:r>
      <w:r>
        <w:rPr>
          <w:sz w:val="24"/>
        </w:rPr>
        <w:t>CEIS</w:t>
      </w:r>
      <w:r>
        <w:rPr>
          <w:spacing w:val="-53"/>
          <w:sz w:val="24"/>
        </w:rPr>
        <w:t xml:space="preserve"> </w:t>
      </w:r>
      <w:r>
        <w:rPr>
          <w:sz w:val="24"/>
        </w:rPr>
        <w:t>(</w:t>
      </w:r>
      <w:hyperlink r:id="rId15">
        <w:r w:rsidR="001F3F38">
          <w:rPr>
            <w:sz w:val="24"/>
          </w:rPr>
          <w:t>https://portaldatransparencia.gov.br/sancoes/consulta?ordenarPor=nomeSancionado&amp;direcao=asc</w:t>
        </w:r>
      </w:hyperlink>
      <w:r>
        <w:rPr>
          <w:sz w:val="24"/>
        </w:rPr>
        <w:t>);</w:t>
      </w:r>
    </w:p>
    <w:p w14:paraId="1FB76913" w14:textId="77777777" w:rsidR="001F3F38" w:rsidRDefault="00000000">
      <w:pPr>
        <w:widowControl/>
        <w:spacing w:after="240" w:line="360" w:lineRule="auto"/>
        <w:ind w:firstLine="1701"/>
        <w:jc w:val="both"/>
        <w:rPr>
          <w:sz w:val="24"/>
        </w:rPr>
      </w:pPr>
      <w:r>
        <w:rPr>
          <w:b/>
          <w:sz w:val="24"/>
        </w:rPr>
        <w:t>8.2</w:t>
      </w:r>
      <w:r>
        <w:rPr>
          <w:rFonts w:ascii="Times New Roman" w:eastAsia="Times New Roman" w:hAnsi="Times New Roman" w:cs="Times New Roman"/>
          <w:b/>
          <w:sz w:val="24"/>
        </w:rPr>
        <w:t>.</w:t>
      </w:r>
      <w:r>
        <w:rPr>
          <w:b/>
          <w:sz w:val="24"/>
        </w:rPr>
        <w:t>1.1.3</w:t>
      </w:r>
      <w:r>
        <w:rPr>
          <w:rFonts w:ascii="Times New Roman" w:eastAsia="Times New Roman" w:hAnsi="Times New Roman" w:cs="Times New Roman"/>
          <w:b/>
          <w:sz w:val="24"/>
        </w:rPr>
        <w:t>.</w:t>
      </w:r>
      <w:r>
        <w:rPr>
          <w:sz w:val="24"/>
        </w:rPr>
        <w:t xml:space="preserve"> Cadastro Nacional de Condenações Cíveis por Atos de Improbidade Administrativa e</w:t>
      </w:r>
      <w:r>
        <w:rPr>
          <w:spacing w:val="1"/>
          <w:sz w:val="24"/>
        </w:rPr>
        <w:t xml:space="preserve"> </w:t>
      </w:r>
      <w:r>
        <w:rPr>
          <w:sz w:val="24"/>
        </w:rPr>
        <w:t>Inelegibilidade</w:t>
      </w:r>
      <w:r>
        <w:rPr>
          <w:spacing w:val="1"/>
          <w:sz w:val="24"/>
        </w:rPr>
        <w:t xml:space="preserve"> </w:t>
      </w:r>
      <w:r>
        <w:rPr>
          <w:sz w:val="24"/>
        </w:rPr>
        <w:t>–</w:t>
      </w:r>
      <w:r>
        <w:rPr>
          <w:spacing w:val="1"/>
          <w:sz w:val="24"/>
        </w:rPr>
        <w:t xml:space="preserve"> </w:t>
      </w:r>
      <w:r>
        <w:rPr>
          <w:sz w:val="24"/>
        </w:rPr>
        <w:t>CNIA,</w:t>
      </w:r>
      <w:r>
        <w:rPr>
          <w:spacing w:val="1"/>
          <w:sz w:val="24"/>
        </w:rPr>
        <w:t xml:space="preserve"> </w:t>
      </w:r>
      <w:r>
        <w:rPr>
          <w:sz w:val="24"/>
        </w:rPr>
        <w:t>do</w:t>
      </w:r>
      <w:r>
        <w:rPr>
          <w:spacing w:val="1"/>
          <w:sz w:val="24"/>
        </w:rPr>
        <w:t xml:space="preserve"> </w:t>
      </w:r>
      <w:r>
        <w:rPr>
          <w:sz w:val="24"/>
        </w:rPr>
        <w:t>Conselho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Justiça</w:t>
      </w:r>
      <w:r>
        <w:rPr>
          <w:spacing w:val="1"/>
          <w:sz w:val="24"/>
        </w:rPr>
        <w:t xml:space="preserve"> </w:t>
      </w:r>
      <w:r>
        <w:rPr>
          <w:sz w:val="24"/>
        </w:rPr>
        <w:t>(</w:t>
      </w:r>
      <w:hyperlink r:id="rId16">
        <w:r w:rsidR="001F3F38">
          <w:rPr>
            <w:sz w:val="24"/>
          </w:rPr>
          <w:t>http://www.cnj.jus.br/improbidade_adm/consultar_requerido.php</w:t>
        </w:r>
      </w:hyperlink>
      <w:r>
        <w:rPr>
          <w:sz w:val="24"/>
        </w:rPr>
        <w:t>);</w:t>
      </w:r>
    </w:p>
    <w:p w14:paraId="5A46B38D" w14:textId="77777777" w:rsidR="001F3F38" w:rsidRDefault="00000000">
      <w:pPr>
        <w:widowControl/>
        <w:spacing w:after="240" w:line="360" w:lineRule="auto"/>
        <w:ind w:firstLine="1701"/>
        <w:jc w:val="both"/>
        <w:rPr>
          <w:sz w:val="24"/>
        </w:rPr>
      </w:pPr>
      <w:r>
        <w:rPr>
          <w:b/>
          <w:sz w:val="24"/>
        </w:rPr>
        <w:t>8.2</w:t>
      </w:r>
      <w:r>
        <w:rPr>
          <w:rFonts w:ascii="Times New Roman" w:eastAsia="Times New Roman" w:hAnsi="Times New Roman" w:cs="Times New Roman"/>
          <w:b/>
          <w:sz w:val="24"/>
        </w:rPr>
        <w:t>.</w:t>
      </w:r>
      <w:r>
        <w:rPr>
          <w:b/>
          <w:sz w:val="24"/>
        </w:rPr>
        <w:t>1.1.4</w:t>
      </w:r>
      <w:r>
        <w:rPr>
          <w:sz w:val="24"/>
        </w:rPr>
        <w:t>. Cadastro</w:t>
      </w:r>
      <w:r>
        <w:rPr>
          <w:sz w:val="24"/>
        </w:rPr>
        <w:tab/>
        <w:t>Nacional</w:t>
      </w:r>
      <w:r>
        <w:rPr>
          <w:sz w:val="24"/>
        </w:rPr>
        <w:tab/>
        <w:t>de</w:t>
      </w:r>
      <w:r>
        <w:rPr>
          <w:sz w:val="24"/>
        </w:rPr>
        <w:tab/>
        <w:t>Empresas</w:t>
      </w:r>
      <w:r>
        <w:rPr>
          <w:sz w:val="24"/>
        </w:rPr>
        <w:tab/>
        <w:t>Punidas</w:t>
      </w:r>
      <w:r>
        <w:rPr>
          <w:sz w:val="24"/>
        </w:rPr>
        <w:tab/>
        <w:t>-</w:t>
      </w:r>
      <w:r>
        <w:rPr>
          <w:sz w:val="24"/>
        </w:rPr>
        <w:tab/>
      </w:r>
      <w:r>
        <w:rPr>
          <w:spacing w:val="-1"/>
          <w:sz w:val="24"/>
        </w:rPr>
        <w:t>CNEP</w:t>
      </w:r>
      <w:r>
        <w:rPr>
          <w:spacing w:val="-54"/>
          <w:sz w:val="24"/>
        </w:rPr>
        <w:t xml:space="preserve"> </w:t>
      </w:r>
      <w:r>
        <w:rPr>
          <w:sz w:val="24"/>
        </w:rPr>
        <w:t>(</w:t>
      </w:r>
      <w:hyperlink r:id="rId17">
        <w:r w:rsidR="001F3F38">
          <w:rPr>
            <w:sz w:val="24"/>
          </w:rPr>
          <w:t>https://portaldatransparencia.gov.br/sancoes/consulta?ordenarPor=nomeSancionado&amp;direcao=asc);</w:t>
        </w:r>
      </w:hyperlink>
    </w:p>
    <w:p w14:paraId="65630428" w14:textId="77777777" w:rsidR="001F3F38" w:rsidRDefault="00000000">
      <w:pPr>
        <w:widowControl/>
        <w:spacing w:after="240" w:line="360" w:lineRule="auto"/>
        <w:ind w:firstLine="1701"/>
        <w:jc w:val="both"/>
        <w:rPr>
          <w:sz w:val="24"/>
        </w:rPr>
      </w:pPr>
      <w:r>
        <w:rPr>
          <w:b/>
          <w:sz w:val="24"/>
        </w:rPr>
        <w:t>8.2</w:t>
      </w:r>
      <w:r>
        <w:rPr>
          <w:rFonts w:ascii="Times New Roman" w:eastAsia="Times New Roman" w:hAnsi="Times New Roman" w:cs="Times New Roman"/>
          <w:b/>
          <w:sz w:val="24"/>
        </w:rPr>
        <w:t>.</w:t>
      </w:r>
      <w:r>
        <w:rPr>
          <w:b/>
          <w:sz w:val="24"/>
        </w:rPr>
        <w:t>1.1.5</w:t>
      </w:r>
      <w:r>
        <w:rPr>
          <w:rFonts w:ascii="Times New Roman" w:eastAsia="Times New Roman" w:hAnsi="Times New Roman" w:cs="Times New Roman"/>
          <w:b/>
          <w:sz w:val="24"/>
        </w:rPr>
        <w:t>.</w:t>
      </w:r>
      <w:r>
        <w:rPr>
          <w:sz w:val="24"/>
        </w:rPr>
        <w:t xml:space="preserve"> Cadastro</w:t>
      </w:r>
      <w:r>
        <w:rPr>
          <w:sz w:val="24"/>
        </w:rPr>
        <w:tab/>
        <w:t>Estadual</w:t>
      </w:r>
      <w:r>
        <w:rPr>
          <w:sz w:val="24"/>
        </w:rPr>
        <w:tab/>
        <w:t>de</w:t>
      </w:r>
      <w:r>
        <w:rPr>
          <w:sz w:val="24"/>
        </w:rPr>
        <w:tab/>
        <w:t>Empresas</w:t>
      </w:r>
      <w:r>
        <w:rPr>
          <w:sz w:val="24"/>
        </w:rPr>
        <w:tab/>
        <w:t>Punidas</w:t>
      </w:r>
      <w:r>
        <w:rPr>
          <w:sz w:val="24"/>
        </w:rPr>
        <w:tab/>
        <w:t>–</w:t>
      </w:r>
      <w:r>
        <w:rPr>
          <w:sz w:val="24"/>
        </w:rPr>
        <w:tab/>
      </w:r>
      <w:r>
        <w:rPr>
          <w:spacing w:val="-1"/>
          <w:sz w:val="24"/>
        </w:rPr>
        <w:t>CEEP</w:t>
      </w:r>
      <w:r>
        <w:rPr>
          <w:spacing w:val="-54"/>
          <w:sz w:val="24"/>
        </w:rPr>
        <w:t xml:space="preserve">                   </w:t>
      </w:r>
      <w:proofErr w:type="gramStart"/>
      <w:r>
        <w:rPr>
          <w:spacing w:val="-54"/>
          <w:sz w:val="24"/>
        </w:rPr>
        <w:t xml:space="preserve">  </w:t>
      </w:r>
      <w:r>
        <w:rPr>
          <w:sz w:val="24"/>
        </w:rPr>
        <w:t xml:space="preserve"> (</w:t>
      </w:r>
      <w:proofErr w:type="gramEnd"/>
      <w:r>
        <w:rPr>
          <w:sz w:val="24"/>
        </w:rPr>
        <w:t>http://www.servicos.controladoriageral.sp.gov.br/PesquisaCEEP.aspx#gsc.tab=0);</w:t>
      </w:r>
    </w:p>
    <w:p w14:paraId="22A36DDE" w14:textId="77777777" w:rsidR="001F3F38" w:rsidRDefault="00000000">
      <w:pPr>
        <w:widowControl/>
        <w:spacing w:after="240" w:line="360" w:lineRule="auto"/>
        <w:ind w:firstLine="1701"/>
        <w:jc w:val="both"/>
        <w:rPr>
          <w:sz w:val="24"/>
        </w:rPr>
      </w:pPr>
      <w:r>
        <w:rPr>
          <w:b/>
          <w:sz w:val="24"/>
        </w:rPr>
        <w:t>8.2</w:t>
      </w:r>
      <w:r>
        <w:rPr>
          <w:rFonts w:ascii="Times New Roman" w:eastAsia="Times New Roman" w:hAnsi="Times New Roman" w:cs="Times New Roman"/>
          <w:b/>
          <w:sz w:val="24"/>
        </w:rPr>
        <w:t>.</w:t>
      </w:r>
      <w:r>
        <w:rPr>
          <w:b/>
          <w:sz w:val="24"/>
        </w:rPr>
        <w:t>1.1.6</w:t>
      </w:r>
      <w:r>
        <w:rPr>
          <w:rFonts w:ascii="Times New Roman" w:eastAsia="Times New Roman" w:hAnsi="Times New Roman" w:cs="Times New Roman"/>
          <w:b/>
          <w:sz w:val="24"/>
        </w:rPr>
        <w:t>.</w:t>
      </w:r>
      <w:r>
        <w:rPr>
          <w:sz w:val="24"/>
        </w:rPr>
        <w:t xml:space="preserve"> Relação</w:t>
      </w:r>
      <w:r>
        <w:rPr>
          <w:spacing w:val="1"/>
          <w:sz w:val="24"/>
        </w:rPr>
        <w:t xml:space="preserve"> </w:t>
      </w:r>
      <w:r>
        <w:rPr>
          <w:sz w:val="24"/>
        </w:rPr>
        <w:t>de</w:t>
      </w:r>
      <w:r>
        <w:rPr>
          <w:spacing w:val="1"/>
          <w:sz w:val="24"/>
        </w:rPr>
        <w:t xml:space="preserve"> </w:t>
      </w:r>
      <w:r>
        <w:rPr>
          <w:sz w:val="24"/>
        </w:rPr>
        <w:t>apenados</w:t>
      </w:r>
      <w:r>
        <w:rPr>
          <w:spacing w:val="1"/>
          <w:sz w:val="24"/>
        </w:rPr>
        <w:t xml:space="preserve"> </w:t>
      </w:r>
      <w:r>
        <w:rPr>
          <w:sz w:val="24"/>
        </w:rPr>
        <w:t>publicada</w:t>
      </w:r>
      <w:r>
        <w:rPr>
          <w:spacing w:val="1"/>
          <w:sz w:val="24"/>
        </w:rPr>
        <w:t xml:space="preserve"> </w:t>
      </w:r>
      <w:r>
        <w:rPr>
          <w:sz w:val="24"/>
        </w:rPr>
        <w:t>pelo</w:t>
      </w:r>
      <w:r>
        <w:rPr>
          <w:spacing w:val="1"/>
          <w:sz w:val="24"/>
        </w:rPr>
        <w:t xml:space="preserve"> </w:t>
      </w:r>
      <w:r>
        <w:rPr>
          <w:sz w:val="24"/>
        </w:rPr>
        <w:t>Tribunal</w:t>
      </w:r>
      <w:r>
        <w:rPr>
          <w:spacing w:val="1"/>
          <w:sz w:val="24"/>
        </w:rPr>
        <w:t xml:space="preserve"> </w:t>
      </w:r>
      <w:r>
        <w:rPr>
          <w:sz w:val="24"/>
        </w:rPr>
        <w:t>de</w:t>
      </w:r>
      <w:r>
        <w:rPr>
          <w:spacing w:val="1"/>
          <w:sz w:val="24"/>
        </w:rPr>
        <w:t xml:space="preserve"> </w:t>
      </w:r>
      <w:r>
        <w:rPr>
          <w:sz w:val="24"/>
        </w:rPr>
        <w:t>Contas</w:t>
      </w:r>
      <w:r>
        <w:rPr>
          <w:spacing w:val="1"/>
          <w:sz w:val="24"/>
        </w:rPr>
        <w:t xml:space="preserve"> </w:t>
      </w:r>
      <w:r>
        <w:rPr>
          <w:sz w:val="24"/>
        </w:rPr>
        <w:t>do</w:t>
      </w:r>
      <w:r>
        <w:rPr>
          <w:spacing w:val="1"/>
          <w:sz w:val="24"/>
        </w:rPr>
        <w:t xml:space="preserve"> </w:t>
      </w:r>
      <w:r>
        <w:rPr>
          <w:sz w:val="24"/>
        </w:rPr>
        <w:t>Estado</w:t>
      </w:r>
      <w:r>
        <w:rPr>
          <w:spacing w:val="1"/>
          <w:sz w:val="24"/>
        </w:rPr>
        <w:t xml:space="preserve"> </w:t>
      </w:r>
      <w:r>
        <w:rPr>
          <w:sz w:val="24"/>
        </w:rPr>
        <w:t>de</w:t>
      </w:r>
      <w:r>
        <w:rPr>
          <w:spacing w:val="1"/>
          <w:sz w:val="24"/>
        </w:rPr>
        <w:t xml:space="preserve"> </w:t>
      </w:r>
      <w:r>
        <w:rPr>
          <w:sz w:val="24"/>
        </w:rPr>
        <w:t>São</w:t>
      </w:r>
      <w:r>
        <w:rPr>
          <w:spacing w:val="1"/>
          <w:sz w:val="24"/>
        </w:rPr>
        <w:t xml:space="preserve"> </w:t>
      </w:r>
      <w:r>
        <w:rPr>
          <w:sz w:val="24"/>
        </w:rPr>
        <w:t>Paulo (</w:t>
      </w:r>
      <w:hyperlink r:id="rId18">
        <w:r w:rsidR="001F3F38">
          <w:rPr>
            <w:sz w:val="24"/>
          </w:rPr>
          <w:t>https://www.tce.sp.gov.br/pesquisa-relacao-apenados</w:t>
        </w:r>
      </w:hyperlink>
      <w:r>
        <w:rPr>
          <w:sz w:val="24"/>
        </w:rPr>
        <w:t>);</w:t>
      </w:r>
    </w:p>
    <w:p w14:paraId="72BA905F" w14:textId="77777777" w:rsidR="001F3F38" w:rsidRDefault="00000000">
      <w:pPr>
        <w:widowControl/>
        <w:spacing w:after="240" w:line="360" w:lineRule="auto"/>
        <w:ind w:firstLine="1701"/>
        <w:jc w:val="both"/>
        <w:rPr>
          <w:sz w:val="24"/>
        </w:rPr>
      </w:pPr>
      <w:r>
        <w:rPr>
          <w:b/>
          <w:sz w:val="24"/>
        </w:rPr>
        <w:t>8.2</w:t>
      </w:r>
      <w:r>
        <w:rPr>
          <w:rFonts w:ascii="Times New Roman" w:eastAsia="Times New Roman" w:hAnsi="Times New Roman" w:cs="Times New Roman"/>
          <w:b/>
          <w:sz w:val="24"/>
        </w:rPr>
        <w:t>.</w:t>
      </w:r>
      <w:r>
        <w:rPr>
          <w:b/>
          <w:sz w:val="24"/>
        </w:rPr>
        <w:t>1.1.7</w:t>
      </w:r>
      <w:r>
        <w:rPr>
          <w:rFonts w:ascii="Times New Roman" w:eastAsia="Times New Roman" w:hAnsi="Times New Roman" w:cs="Times New Roman"/>
          <w:b/>
          <w:sz w:val="24"/>
        </w:rPr>
        <w:t>.</w:t>
      </w:r>
      <w:r>
        <w:rPr>
          <w:sz w:val="24"/>
        </w:rPr>
        <w:t xml:space="preserve"> Certidão Negativa de licitante inidôneo emitida pelo Tribunal de Contas da União (</w:t>
      </w:r>
      <w:hyperlink r:id="rId19">
        <w:r w:rsidR="001F3F38">
          <w:rPr>
            <w:sz w:val="24"/>
          </w:rPr>
          <w:t>https://portal.tcu.gov.br/certidoes/</w:t>
        </w:r>
      </w:hyperlink>
      <w:r>
        <w:rPr>
          <w:sz w:val="24"/>
        </w:rPr>
        <w:t>).</w:t>
      </w:r>
    </w:p>
    <w:p w14:paraId="7A418B96" w14:textId="77777777" w:rsidR="001F3F38" w:rsidRDefault="00000000">
      <w:pPr>
        <w:widowControl/>
        <w:spacing w:after="240" w:line="360" w:lineRule="auto"/>
        <w:ind w:firstLine="1701"/>
        <w:jc w:val="both"/>
        <w:rPr>
          <w:sz w:val="24"/>
        </w:rPr>
      </w:pPr>
      <w:r>
        <w:rPr>
          <w:b/>
          <w:sz w:val="24"/>
        </w:rPr>
        <w:t>8.2</w:t>
      </w:r>
      <w:r>
        <w:rPr>
          <w:rFonts w:ascii="Times New Roman" w:eastAsia="Times New Roman" w:hAnsi="Times New Roman" w:cs="Times New Roman"/>
          <w:b/>
          <w:sz w:val="24"/>
        </w:rPr>
        <w:t>.</w:t>
      </w:r>
      <w:r>
        <w:rPr>
          <w:b/>
          <w:sz w:val="24"/>
        </w:rPr>
        <w:t>1.2</w:t>
      </w:r>
      <w:r>
        <w:rPr>
          <w:rFonts w:ascii="Times New Roman" w:eastAsia="Times New Roman" w:hAnsi="Times New Roman" w:cs="Times New Roman"/>
          <w:b/>
          <w:sz w:val="24"/>
        </w:rPr>
        <w:t>.</w:t>
      </w:r>
      <w:r>
        <w:rPr>
          <w:sz w:val="24"/>
        </w:rPr>
        <w:t xml:space="preserve"> A consulta ao cadastro de que trata o item </w:t>
      </w:r>
      <w:r>
        <w:rPr>
          <w:b/>
          <w:sz w:val="24"/>
        </w:rPr>
        <w:t>8.2.1.1.3</w:t>
      </w:r>
      <w:r>
        <w:rPr>
          <w:sz w:val="24"/>
        </w:rPr>
        <w:t xml:space="preserve"> será realizada em nome da pessoa jurídica licitante </w:t>
      </w:r>
      <w:proofErr w:type="gramStart"/>
      <w:r>
        <w:rPr>
          <w:sz w:val="24"/>
        </w:rPr>
        <w:t>e também</w:t>
      </w:r>
      <w:proofErr w:type="gramEnd"/>
      <w:r>
        <w:rPr>
          <w:sz w:val="24"/>
        </w:rPr>
        <w:t xml:space="preserve"> de seu 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3F94FC18" w14:textId="77777777" w:rsidR="001F3F38" w:rsidRDefault="00000000">
      <w:pPr>
        <w:widowControl/>
        <w:tabs>
          <w:tab w:val="left" w:pos="1418"/>
        </w:tabs>
        <w:spacing w:after="240" w:line="360" w:lineRule="auto"/>
        <w:ind w:firstLine="1701"/>
        <w:jc w:val="both"/>
        <w:rPr>
          <w:sz w:val="24"/>
        </w:rPr>
      </w:pPr>
      <w:r>
        <w:rPr>
          <w:b/>
          <w:sz w:val="24"/>
        </w:rPr>
        <w:t>8.2</w:t>
      </w:r>
      <w:r>
        <w:rPr>
          <w:rFonts w:ascii="Times New Roman" w:eastAsia="Times New Roman" w:hAnsi="Times New Roman" w:cs="Times New Roman"/>
          <w:b/>
          <w:sz w:val="24"/>
        </w:rPr>
        <w:t>.</w:t>
      </w:r>
      <w:r>
        <w:rPr>
          <w:b/>
          <w:sz w:val="24"/>
        </w:rPr>
        <w:t>1.3</w:t>
      </w:r>
      <w:r>
        <w:rPr>
          <w:rFonts w:ascii="Times New Roman" w:eastAsia="Times New Roman" w:hAnsi="Times New Roman" w:cs="Times New Roman"/>
          <w:b/>
          <w:sz w:val="24"/>
        </w:rPr>
        <w:t>.</w:t>
      </w:r>
      <w:r>
        <w:rPr>
          <w:sz w:val="24"/>
        </w:rPr>
        <w:t xml:space="preserve"> Constatada a ausência de condições de participação, o Agente de Contratação reputará</w:t>
      </w:r>
      <w:r>
        <w:rPr>
          <w:spacing w:val="1"/>
          <w:sz w:val="24"/>
        </w:rPr>
        <w:t xml:space="preserve"> </w:t>
      </w:r>
      <w:r>
        <w:rPr>
          <w:sz w:val="24"/>
        </w:rPr>
        <w:t>o</w:t>
      </w:r>
      <w:r>
        <w:rPr>
          <w:spacing w:val="-2"/>
          <w:sz w:val="24"/>
        </w:rPr>
        <w:t xml:space="preserve"> </w:t>
      </w:r>
      <w:r>
        <w:rPr>
          <w:sz w:val="24"/>
        </w:rPr>
        <w:t>licitante</w:t>
      </w:r>
      <w:r>
        <w:rPr>
          <w:spacing w:val="1"/>
          <w:sz w:val="24"/>
        </w:rPr>
        <w:t xml:space="preserve"> </w:t>
      </w:r>
      <w:r>
        <w:rPr>
          <w:sz w:val="24"/>
        </w:rPr>
        <w:t>inabilitado.</w:t>
      </w:r>
    </w:p>
    <w:p w14:paraId="5197EF46" w14:textId="77777777" w:rsidR="001F3F38" w:rsidRDefault="00000000">
      <w:pPr>
        <w:widowControl/>
        <w:spacing w:after="240" w:line="360" w:lineRule="auto"/>
        <w:ind w:firstLine="1701"/>
        <w:jc w:val="both"/>
        <w:rPr>
          <w:rFonts w:ascii="Times New Roman" w:eastAsia="Times New Roman" w:hAnsi="Times New Roman" w:cs="Times New Roman"/>
          <w:b/>
          <w:sz w:val="24"/>
        </w:rPr>
      </w:pPr>
      <w:r>
        <w:rPr>
          <w:b/>
          <w:sz w:val="24"/>
        </w:rPr>
        <w:lastRenderedPageBreak/>
        <w:t>8.2.2</w:t>
      </w:r>
      <w:r>
        <w:rPr>
          <w:rFonts w:ascii="Times New Roman" w:eastAsia="Times New Roman" w:hAnsi="Times New Roman" w:cs="Times New Roman"/>
          <w:b/>
          <w:sz w:val="24"/>
        </w:rPr>
        <w:t>.</w:t>
      </w:r>
      <w:r>
        <w:rPr>
          <w:b/>
          <w:sz w:val="24"/>
        </w:rPr>
        <w:t xml:space="preserve"> DOS DOCUMENTOS DE HABILITAÇÃO</w:t>
      </w:r>
      <w:r>
        <w:rPr>
          <w:rFonts w:ascii="Times New Roman" w:eastAsia="Times New Roman" w:hAnsi="Times New Roman" w:cs="Times New Roman"/>
          <w:b/>
          <w:sz w:val="24"/>
        </w:rPr>
        <w:t>.</w:t>
      </w:r>
    </w:p>
    <w:p w14:paraId="4CC32001" w14:textId="77777777" w:rsidR="001F3F38" w:rsidRDefault="00000000">
      <w:pPr>
        <w:widowControl/>
        <w:spacing w:after="240" w:line="360" w:lineRule="auto"/>
        <w:ind w:firstLine="1701"/>
        <w:jc w:val="both"/>
        <w:rPr>
          <w:sz w:val="24"/>
        </w:rPr>
      </w:pPr>
      <w:r>
        <w:rPr>
          <w:b/>
          <w:sz w:val="24"/>
        </w:rPr>
        <w:t>8.2.2.1</w:t>
      </w:r>
      <w:r>
        <w:rPr>
          <w:rFonts w:ascii="Times New Roman" w:eastAsia="Times New Roman" w:hAnsi="Times New Roman" w:cs="Times New Roman"/>
          <w:b/>
          <w:sz w:val="24"/>
        </w:rPr>
        <w:t>.</w:t>
      </w:r>
      <w:r>
        <w:rPr>
          <w:sz w:val="24"/>
        </w:rPr>
        <w:t xml:space="preserve"> Constatado que a licitante </w:t>
      </w:r>
      <w:proofErr w:type="gramStart"/>
      <w:r>
        <w:rPr>
          <w:sz w:val="24"/>
        </w:rPr>
        <w:t>encontra-se</w:t>
      </w:r>
      <w:proofErr w:type="gramEnd"/>
      <w:r>
        <w:rPr>
          <w:sz w:val="24"/>
        </w:rPr>
        <w:t xml:space="preserve"> adimplente perante as exigências descritas nas cláusulas </w:t>
      </w:r>
      <w:r>
        <w:rPr>
          <w:b/>
          <w:sz w:val="24"/>
        </w:rPr>
        <w:t>8.2.1</w:t>
      </w:r>
      <w:r>
        <w:rPr>
          <w:sz w:val="24"/>
        </w:rPr>
        <w:t xml:space="preserve">, proceder-se-á a conferência dos documentos de habilitação exigidos na cláusula </w:t>
      </w:r>
      <w:r>
        <w:rPr>
          <w:b/>
          <w:sz w:val="24"/>
        </w:rPr>
        <w:t>7.6</w:t>
      </w:r>
      <w:r>
        <w:rPr>
          <w:sz w:val="24"/>
        </w:rPr>
        <w:t xml:space="preserve"> e no Termo de Referência.</w:t>
      </w:r>
    </w:p>
    <w:p w14:paraId="74AF9C74" w14:textId="77777777" w:rsidR="001F3F38" w:rsidRDefault="00000000">
      <w:pPr>
        <w:widowControl/>
        <w:spacing w:after="240" w:line="360" w:lineRule="auto"/>
        <w:ind w:firstLine="1701"/>
        <w:jc w:val="both"/>
        <w:rPr>
          <w:sz w:val="24"/>
        </w:rPr>
      </w:pPr>
      <w:r>
        <w:rPr>
          <w:b/>
          <w:sz w:val="24"/>
        </w:rPr>
        <w:t>8.2.2.2</w:t>
      </w:r>
      <w:r>
        <w:rPr>
          <w:rFonts w:ascii="Times New Roman" w:eastAsia="Times New Roman" w:hAnsi="Times New Roman" w:cs="Times New Roman"/>
          <w:b/>
          <w:sz w:val="24"/>
        </w:rPr>
        <w:t>.</w:t>
      </w:r>
      <w:r>
        <w:rPr>
          <w:b/>
          <w:sz w:val="24"/>
        </w:rPr>
        <w:t xml:space="preserve"> </w:t>
      </w:r>
      <w:r>
        <w:rPr>
          <w:sz w:val="24"/>
        </w:rPr>
        <w:t>Não será permitido o envio dos documentos para habilitação após o término do prazo para inseri-los na plataforma e início da sessão pública, entretanto, a substituição ou a apresentação de novos documentos poderão ser realizadas em sede de diligência, nas seguintes situações:</w:t>
      </w:r>
    </w:p>
    <w:p w14:paraId="10120308" w14:textId="77777777" w:rsidR="001F3F38" w:rsidRDefault="00000000">
      <w:pPr>
        <w:widowControl/>
        <w:spacing w:after="240" w:line="360" w:lineRule="auto"/>
        <w:ind w:firstLine="1701"/>
        <w:jc w:val="both"/>
        <w:rPr>
          <w:sz w:val="24"/>
        </w:rPr>
      </w:pPr>
      <w:bookmarkStart w:id="5" w:name="art64i"/>
      <w:bookmarkEnd w:id="5"/>
      <w:r>
        <w:rPr>
          <w:b/>
          <w:sz w:val="24"/>
        </w:rPr>
        <w:t>I</w:t>
      </w:r>
      <w:r>
        <w:rPr>
          <w:sz w:val="24"/>
        </w:rPr>
        <w:t xml:space="preserve"> – </w:t>
      </w:r>
      <w:proofErr w:type="gramStart"/>
      <w:r>
        <w:rPr>
          <w:sz w:val="24"/>
        </w:rPr>
        <w:t>para</w:t>
      </w:r>
      <w:proofErr w:type="gramEnd"/>
      <w:r>
        <w:rPr>
          <w:sz w:val="24"/>
        </w:rPr>
        <w:t xml:space="preserve"> complementação de informações acerca dos documentos já apresentados pelos licitantes e desde que necessária para apurar fatos existentes à época da abertura do certame;</w:t>
      </w:r>
    </w:p>
    <w:p w14:paraId="1E0B0B2C" w14:textId="77777777" w:rsidR="001F3F38" w:rsidRDefault="00000000">
      <w:pPr>
        <w:widowControl/>
        <w:spacing w:after="240" w:line="360" w:lineRule="auto"/>
        <w:ind w:firstLine="1701"/>
        <w:jc w:val="both"/>
        <w:rPr>
          <w:sz w:val="24"/>
        </w:rPr>
      </w:pPr>
      <w:bookmarkStart w:id="6" w:name="art64ii"/>
      <w:bookmarkEnd w:id="6"/>
      <w:r>
        <w:rPr>
          <w:b/>
          <w:sz w:val="24"/>
        </w:rPr>
        <w:t xml:space="preserve">II </w:t>
      </w:r>
      <w:r>
        <w:rPr>
          <w:sz w:val="24"/>
        </w:rPr>
        <w:t xml:space="preserve">– </w:t>
      </w:r>
      <w:proofErr w:type="gramStart"/>
      <w:r>
        <w:rPr>
          <w:sz w:val="24"/>
        </w:rPr>
        <w:t>para</w:t>
      </w:r>
      <w:proofErr w:type="gramEnd"/>
      <w:r>
        <w:rPr>
          <w:sz w:val="24"/>
        </w:rPr>
        <w:t xml:space="preserve"> atualização de documentos cuja validade tenha expirado após a data de recebimento das propostas.</w:t>
      </w:r>
    </w:p>
    <w:p w14:paraId="28B8527B" w14:textId="77777777" w:rsidR="001F3F38" w:rsidRDefault="00000000">
      <w:pPr>
        <w:widowControl/>
        <w:spacing w:after="240" w:line="360" w:lineRule="auto"/>
        <w:ind w:firstLine="1701"/>
        <w:jc w:val="both"/>
        <w:rPr>
          <w:sz w:val="24"/>
        </w:rPr>
      </w:pPr>
      <w:bookmarkStart w:id="7" w:name="art64_1"/>
      <w:bookmarkEnd w:id="7"/>
      <w:r>
        <w:rPr>
          <w:b/>
          <w:sz w:val="24"/>
        </w:rPr>
        <w:t>8.2.2.2.1</w:t>
      </w:r>
      <w:r>
        <w:rPr>
          <w:rFonts w:ascii="Times New Roman" w:eastAsia="Times New Roman" w:hAnsi="Times New Roman" w:cs="Times New Roman"/>
          <w:b/>
          <w:sz w:val="24"/>
        </w:rPr>
        <w:t>.</w:t>
      </w:r>
      <w:r>
        <w:rPr>
          <w:sz w:val="24"/>
        </w:rPr>
        <w:t xml:space="preserve"> Na análise dos documentos de habilitação, o Agente de Contratação poderá sanar erros ou falhas que não alterem a substância dos documentos e sua validade jurídica, mediante despacho fundamentado registrado e acessível a todos, atribuindo-lhes eficácia para fins de habilitação e classificação.</w:t>
      </w:r>
    </w:p>
    <w:p w14:paraId="4240F4B4" w14:textId="77777777" w:rsidR="001F3F38" w:rsidRDefault="00000000">
      <w:pPr>
        <w:widowControl/>
        <w:spacing w:after="240" w:line="360" w:lineRule="auto"/>
        <w:ind w:firstLine="1701"/>
        <w:jc w:val="both"/>
        <w:rPr>
          <w:b/>
          <w:sz w:val="24"/>
        </w:rPr>
      </w:pPr>
      <w:r>
        <w:rPr>
          <w:b/>
          <w:sz w:val="24"/>
        </w:rPr>
        <w:t>8.3. DA DECLARAÇÃO DE HABILITADA</w:t>
      </w:r>
    </w:p>
    <w:p w14:paraId="50F863D3" w14:textId="77777777" w:rsidR="001F3F38" w:rsidRDefault="00000000">
      <w:pPr>
        <w:widowControl/>
        <w:spacing w:after="240" w:line="360" w:lineRule="auto"/>
        <w:ind w:firstLine="1701"/>
        <w:jc w:val="both"/>
        <w:rPr>
          <w:sz w:val="24"/>
        </w:rPr>
      </w:pPr>
      <w:r>
        <w:rPr>
          <w:b/>
          <w:sz w:val="24"/>
        </w:rPr>
        <w:t>8.3.1</w:t>
      </w:r>
      <w:r>
        <w:rPr>
          <w:rFonts w:ascii="Times New Roman" w:eastAsia="Times New Roman" w:hAnsi="Times New Roman" w:cs="Times New Roman"/>
          <w:b/>
          <w:sz w:val="24"/>
        </w:rPr>
        <w:t>.</w:t>
      </w:r>
      <w:r>
        <w:rPr>
          <w:sz w:val="24"/>
        </w:rPr>
        <w:t xml:space="preserve"> Constando-se cumpridas as exigências de HABILITAÇÃO conforme exigências contidas neste edital pela(s) licitantes, </w:t>
      </w:r>
      <w:proofErr w:type="gramStart"/>
      <w:r>
        <w:rPr>
          <w:sz w:val="24"/>
        </w:rPr>
        <w:t>as mesmas</w:t>
      </w:r>
      <w:proofErr w:type="gramEnd"/>
      <w:r>
        <w:rPr>
          <w:sz w:val="24"/>
        </w:rPr>
        <w:t xml:space="preserve"> serão declaradas habilitadas para participar da fase de apresenta de proposta e de lances.</w:t>
      </w:r>
    </w:p>
    <w:p w14:paraId="641A6599" w14:textId="77777777" w:rsidR="001F3F38" w:rsidRDefault="00000000">
      <w:pPr>
        <w:widowControl/>
        <w:spacing w:after="240" w:line="360" w:lineRule="auto"/>
        <w:ind w:firstLine="1701"/>
        <w:jc w:val="both"/>
        <w:rPr>
          <w:rFonts w:ascii="Times New Roman" w:eastAsia="Times New Roman" w:hAnsi="Times New Roman" w:cs="Times New Roman"/>
          <w:b/>
          <w:sz w:val="24"/>
        </w:rPr>
      </w:pPr>
      <w:r>
        <w:rPr>
          <w:b/>
          <w:sz w:val="24"/>
        </w:rPr>
        <w:t>8.4. DA SITUAÇÃO DE INABILITAÇÃO</w:t>
      </w:r>
      <w:r>
        <w:rPr>
          <w:rFonts w:ascii="Times New Roman" w:eastAsia="Times New Roman" w:hAnsi="Times New Roman" w:cs="Times New Roman"/>
          <w:b/>
          <w:sz w:val="24"/>
        </w:rPr>
        <w:t>.</w:t>
      </w:r>
    </w:p>
    <w:p w14:paraId="63B89784" w14:textId="77777777" w:rsidR="001F3F38" w:rsidRDefault="00000000">
      <w:pPr>
        <w:widowControl/>
        <w:spacing w:after="240" w:line="360" w:lineRule="auto"/>
        <w:ind w:firstLine="1701"/>
        <w:jc w:val="both"/>
        <w:rPr>
          <w:sz w:val="24"/>
        </w:rPr>
      </w:pPr>
      <w:r>
        <w:rPr>
          <w:b/>
          <w:sz w:val="24"/>
        </w:rPr>
        <w:t>8.4.1</w:t>
      </w:r>
      <w:r>
        <w:rPr>
          <w:rFonts w:ascii="Times New Roman" w:eastAsia="Times New Roman" w:hAnsi="Times New Roman" w:cs="Times New Roman"/>
          <w:b/>
          <w:sz w:val="24"/>
        </w:rPr>
        <w:t>.</w:t>
      </w:r>
      <w:r>
        <w:rPr>
          <w:sz w:val="24"/>
        </w:rPr>
        <w:t xml:space="preserve"> Caso a empresa não cumpra as condições prévias de para exame de documentos de habilitação ou não tenha apresentado os documentos de </w:t>
      </w:r>
      <w:r>
        <w:rPr>
          <w:sz w:val="24"/>
        </w:rPr>
        <w:lastRenderedPageBreak/>
        <w:t>HABILITAÇÃO de acordo com as exigências deste edital, o Agente de Contratação declarará a empresa desabilitada, apontando as falhas encontradas.</w:t>
      </w:r>
    </w:p>
    <w:p w14:paraId="3B99833D" w14:textId="77777777" w:rsidR="001F3F38" w:rsidRDefault="00000000">
      <w:pPr>
        <w:widowControl/>
        <w:tabs>
          <w:tab w:val="left" w:pos="426"/>
          <w:tab w:val="left" w:pos="567"/>
        </w:tabs>
        <w:spacing w:after="240" w:line="360" w:lineRule="auto"/>
        <w:ind w:firstLine="1701"/>
        <w:jc w:val="both"/>
        <w:rPr>
          <w:b/>
          <w:sz w:val="24"/>
        </w:rPr>
      </w:pPr>
      <w:r>
        <w:rPr>
          <w:b/>
          <w:sz w:val="24"/>
        </w:rPr>
        <w:t>8.</w:t>
      </w:r>
      <w:proofErr w:type="gramStart"/>
      <w:r>
        <w:rPr>
          <w:b/>
          <w:sz w:val="24"/>
        </w:rPr>
        <w:t>5.DA</w:t>
      </w:r>
      <w:proofErr w:type="gramEnd"/>
      <w:r>
        <w:rPr>
          <w:b/>
          <w:sz w:val="24"/>
        </w:rPr>
        <w:t xml:space="preserve"> SUSPENSÃO DA SESSÃO PARA REALIZAÇÃO DE DILIGÊNCIA.</w:t>
      </w:r>
    </w:p>
    <w:p w14:paraId="0B4C7E4D" w14:textId="77777777" w:rsidR="001F3F38" w:rsidRDefault="00000000">
      <w:pPr>
        <w:widowControl/>
        <w:tabs>
          <w:tab w:val="left" w:pos="426"/>
        </w:tabs>
        <w:spacing w:after="240" w:line="360" w:lineRule="auto"/>
        <w:ind w:firstLine="1701"/>
        <w:jc w:val="both"/>
        <w:rPr>
          <w:sz w:val="24"/>
        </w:rPr>
      </w:pPr>
      <w:r>
        <w:rPr>
          <w:b/>
          <w:sz w:val="24"/>
        </w:rPr>
        <w:t>8.5.1.</w:t>
      </w:r>
      <w:r>
        <w:rPr>
          <w:sz w:val="24"/>
        </w:rPr>
        <w:t xml:space="preserve"> Na hipótese de necessidade de suspensão da sessão pública para a realização de diligências, com vista ao saneamento de documentos de habilitação e de propostas de preço, a sessão pública somente poderá ser reiniciada mediante aviso prévio no sistema com, no mínimo, </w:t>
      </w:r>
      <w:r>
        <w:rPr>
          <w:b/>
          <w:sz w:val="24"/>
        </w:rPr>
        <w:t>vinte e quatro horas de antecedência</w:t>
      </w:r>
      <w:r>
        <w:rPr>
          <w:sz w:val="24"/>
        </w:rPr>
        <w:t>, registrando-se a ocorrência em ata.</w:t>
      </w:r>
    </w:p>
    <w:p w14:paraId="1095F9DC" w14:textId="77777777" w:rsidR="001F3F38" w:rsidRDefault="00000000">
      <w:pPr>
        <w:widowControl/>
        <w:tabs>
          <w:tab w:val="left" w:pos="851"/>
          <w:tab w:val="left" w:pos="993"/>
        </w:tabs>
        <w:spacing w:after="240" w:line="360" w:lineRule="auto"/>
        <w:ind w:firstLine="1701"/>
        <w:jc w:val="both"/>
        <w:rPr>
          <w:sz w:val="24"/>
        </w:rPr>
      </w:pPr>
      <w:r>
        <w:rPr>
          <w:b/>
          <w:sz w:val="24"/>
        </w:rPr>
        <w:t>8.5.2.</w:t>
      </w:r>
      <w:r>
        <w:rPr>
          <w:sz w:val="24"/>
        </w:rPr>
        <w:t xml:space="preserve"> Dentre os documentos passíveis de solicitação pelo Agente de Contratação para a realização de diligência, destacam-se os que contenham as características do material ofertado, tais como marca, modelo, tipo, fabricante e procedência, além de outras informações pertinentes, a exemplo de catálogos  ou folhetos, encaminhados por meio eletrônico, ou, se for o caso, por outro meio e prazo indicados pelo Agente de Contratação sem prejuízo do seu ulterior envio pelo sistema eletrônico, sob pena de não aceitação da proposta.</w:t>
      </w:r>
    </w:p>
    <w:p w14:paraId="649F3500" w14:textId="77777777" w:rsidR="001F3F38" w:rsidRDefault="00000000">
      <w:pPr>
        <w:widowControl/>
        <w:tabs>
          <w:tab w:val="left" w:pos="851"/>
          <w:tab w:val="left" w:pos="993"/>
        </w:tabs>
        <w:spacing w:after="240" w:line="360" w:lineRule="auto"/>
        <w:ind w:firstLine="1701"/>
        <w:jc w:val="both"/>
        <w:rPr>
          <w:sz w:val="24"/>
        </w:rPr>
      </w:pPr>
      <w:r>
        <w:rPr>
          <w:b/>
          <w:sz w:val="24"/>
        </w:rPr>
        <w:t>8.5.3.</w:t>
      </w:r>
      <w:r>
        <w:rPr>
          <w:sz w:val="24"/>
        </w:rPr>
        <w:t xml:space="preserve"> Quando a diligência consistir na inclusão imediata de documentos habilitatórios previamente solicitados em edital, e o agente de contratação entender que a ausência pode ser sanada com essa inclusão, ele abrirá um prazo mínimo de 30 minutos para que o licitante a realize, prazo este que deverá ser respeitado pelo licitante, sob pena de ser considerado inabilitado.</w:t>
      </w:r>
    </w:p>
    <w:p w14:paraId="4AC13729" w14:textId="77777777" w:rsidR="001F3F38" w:rsidRDefault="00000000">
      <w:pPr>
        <w:widowControl/>
        <w:tabs>
          <w:tab w:val="left" w:pos="851"/>
          <w:tab w:val="left" w:pos="993"/>
        </w:tabs>
        <w:spacing w:after="240" w:line="360" w:lineRule="auto"/>
        <w:ind w:firstLine="1701"/>
        <w:jc w:val="both"/>
        <w:rPr>
          <w:sz w:val="24"/>
        </w:rPr>
      </w:pPr>
      <w:r>
        <w:rPr>
          <w:b/>
          <w:sz w:val="24"/>
        </w:rPr>
        <w:t>8.5.3.1.</w:t>
      </w:r>
      <w:r>
        <w:rPr>
          <w:sz w:val="24"/>
        </w:rPr>
        <w:t xml:space="preserve"> A ação de que trata a cláusula </w:t>
      </w:r>
      <w:r>
        <w:rPr>
          <w:b/>
          <w:sz w:val="24"/>
        </w:rPr>
        <w:t>8.5.3.</w:t>
      </w:r>
      <w:r>
        <w:rPr>
          <w:sz w:val="24"/>
        </w:rPr>
        <w:t xml:space="preserve"> encontra-se baseada no Acórdão nº 988/2022 – TCU – Plenário, o qual transcrevemos:</w:t>
      </w:r>
    </w:p>
    <w:p w14:paraId="716E0AE4" w14:textId="77777777" w:rsidR="001F3F38" w:rsidRDefault="00000000">
      <w:pPr>
        <w:widowControl/>
        <w:tabs>
          <w:tab w:val="left" w:pos="851"/>
          <w:tab w:val="left" w:pos="993"/>
        </w:tabs>
        <w:spacing w:after="240" w:line="360" w:lineRule="auto"/>
        <w:ind w:left="3686"/>
        <w:jc w:val="both"/>
        <w:rPr>
          <w:b/>
          <w:i/>
          <w:sz w:val="16"/>
        </w:rPr>
      </w:pPr>
      <w:r>
        <w:rPr>
          <w:b/>
          <w:i/>
          <w:sz w:val="16"/>
        </w:rPr>
        <w:t xml:space="preserve">“ACÓRDÃO Nº 988/2022 – TCU – Plenário 9.4.2 nos casos em que os documentos faltantes relativos à habilitação em pregões forem de fácil elaboração e consistam em meras declarações sobre fatos preexistentes ou em compromissos pelo licitante, deve ser concedido prazo razoável para o devido saneamento, em respeito aos princípios </w:t>
      </w:r>
      <w:r>
        <w:rPr>
          <w:b/>
          <w:i/>
          <w:sz w:val="16"/>
        </w:rPr>
        <w:lastRenderedPageBreak/>
        <w:t>do formalismo moderado e da razoabilidade, bem como ao art. 2º, caput, da Lei 9.784/1999.”</w:t>
      </w:r>
    </w:p>
    <w:p w14:paraId="25A4B55B" w14:textId="77777777" w:rsidR="001F3F38" w:rsidRDefault="00000000">
      <w:pPr>
        <w:widowControl/>
        <w:spacing w:after="240" w:line="360" w:lineRule="auto"/>
        <w:ind w:firstLine="1701"/>
        <w:jc w:val="both"/>
        <w:rPr>
          <w:rFonts w:ascii="Times New Roman" w:eastAsia="Times New Roman" w:hAnsi="Times New Roman" w:cs="Times New Roman"/>
          <w:sz w:val="24"/>
        </w:rPr>
      </w:pPr>
      <w:r>
        <w:rPr>
          <w:b/>
          <w:sz w:val="24"/>
        </w:rPr>
        <w:t>8.5.3.2</w:t>
      </w:r>
      <w:r>
        <w:rPr>
          <w:rFonts w:ascii="Times New Roman" w:eastAsia="Times New Roman" w:hAnsi="Times New Roman" w:cs="Times New Roman"/>
          <w:b/>
          <w:sz w:val="24"/>
        </w:rPr>
        <w:t>.</w:t>
      </w:r>
      <w:r>
        <w:rPr>
          <w:sz w:val="24"/>
        </w:rPr>
        <w:t xml:space="preserve"> Quando se tratar de inclusão de documentos previamente solicitados em edital, a sessão será suspensa apenas se o agente de contratação achar necessário, caso contrário seguirá normalmente</w:t>
      </w:r>
      <w:r>
        <w:rPr>
          <w:rFonts w:ascii="Times New Roman" w:eastAsia="Times New Roman" w:hAnsi="Times New Roman" w:cs="Times New Roman"/>
          <w:sz w:val="24"/>
        </w:rPr>
        <w:t>.</w:t>
      </w:r>
    </w:p>
    <w:p w14:paraId="3ACE2685" w14:textId="77777777" w:rsidR="001F3F38" w:rsidRDefault="001F3F38">
      <w:pPr>
        <w:widowControl/>
        <w:spacing w:after="240" w:line="360" w:lineRule="auto"/>
        <w:ind w:firstLine="1701"/>
        <w:jc w:val="both"/>
        <w:rPr>
          <w:rFonts w:ascii="Times New Roman" w:eastAsia="Times New Roman" w:hAnsi="Times New Roman" w:cs="Times New Roman"/>
        </w:rPr>
      </w:pPr>
    </w:p>
    <w:p w14:paraId="11A89A94" w14:textId="77777777" w:rsidR="001F3F38" w:rsidRDefault="00000000">
      <w:pPr>
        <w:widowControl/>
        <w:tabs>
          <w:tab w:val="left" w:pos="426"/>
        </w:tabs>
        <w:spacing w:after="240" w:line="360" w:lineRule="auto"/>
        <w:ind w:firstLine="1701"/>
        <w:jc w:val="both"/>
        <w:rPr>
          <w:b/>
          <w:sz w:val="24"/>
        </w:rPr>
      </w:pPr>
      <w:r>
        <w:rPr>
          <w:b/>
          <w:sz w:val="24"/>
        </w:rPr>
        <w:t>8.6. DA CLASSIFICAÇÃO DAS PROPOSTAS</w:t>
      </w:r>
    </w:p>
    <w:p w14:paraId="0C3EE694" w14:textId="77777777" w:rsidR="001F3F38" w:rsidRDefault="00000000">
      <w:pPr>
        <w:widowControl/>
        <w:tabs>
          <w:tab w:val="left" w:pos="426"/>
        </w:tabs>
        <w:spacing w:after="240" w:line="360" w:lineRule="auto"/>
        <w:ind w:firstLine="1701"/>
        <w:jc w:val="both"/>
        <w:rPr>
          <w:sz w:val="24"/>
        </w:rPr>
      </w:pPr>
      <w:r>
        <w:rPr>
          <w:b/>
          <w:sz w:val="24"/>
        </w:rPr>
        <w:t>8.6.1</w:t>
      </w:r>
      <w:r>
        <w:rPr>
          <w:sz w:val="24"/>
        </w:rPr>
        <w:t>. O Agente de Contratação verificará as propostas eletrônicas apresentadas, desclassificando, desde logo, aquelas apresentadas por licitantes declarados inabilitados.</w:t>
      </w:r>
    </w:p>
    <w:p w14:paraId="642061D4" w14:textId="77777777" w:rsidR="001F3F38" w:rsidRDefault="00000000">
      <w:pPr>
        <w:widowControl/>
        <w:tabs>
          <w:tab w:val="left" w:pos="910"/>
          <w:tab w:val="left" w:pos="993"/>
        </w:tabs>
        <w:spacing w:after="240" w:line="360" w:lineRule="auto"/>
        <w:ind w:firstLine="1701"/>
        <w:jc w:val="both"/>
        <w:rPr>
          <w:rFonts w:ascii="Tahoma" w:eastAsia="Tahoma" w:hAnsi="Tahoma" w:cs="Tahoma"/>
          <w:sz w:val="24"/>
          <w:shd w:val="clear" w:color="auto" w:fill="FFFF00"/>
        </w:rPr>
      </w:pPr>
      <w:r>
        <w:rPr>
          <w:b/>
          <w:sz w:val="24"/>
        </w:rPr>
        <w:t>8.6.2</w:t>
      </w:r>
      <w:r>
        <w:rPr>
          <w:sz w:val="24"/>
        </w:rPr>
        <w:t xml:space="preserve">. </w:t>
      </w:r>
      <w:r w:rsidRPr="00E96596">
        <w:rPr>
          <w:rFonts w:ascii="Tahoma" w:eastAsia="Tahoma" w:hAnsi="Tahoma" w:cs="Tahoma"/>
          <w:sz w:val="24"/>
        </w:rPr>
        <w:t>O Agente de Contratação analisará as propostas de preços e os demais documentos a elas vinculados, desclassificando de imediato aquelas que apresentarem inconformidades com os requisitos estabelecidos no Edital, bem como vícios insanáveis ou ilegalidades.</w:t>
      </w:r>
    </w:p>
    <w:p w14:paraId="4955E658" w14:textId="77777777" w:rsidR="001F3F38" w:rsidRDefault="00000000">
      <w:pPr>
        <w:widowControl/>
        <w:tabs>
          <w:tab w:val="left" w:pos="910"/>
          <w:tab w:val="left" w:pos="993"/>
        </w:tabs>
        <w:spacing w:after="240" w:line="360" w:lineRule="auto"/>
        <w:ind w:firstLine="1701"/>
        <w:jc w:val="both"/>
        <w:rPr>
          <w:sz w:val="24"/>
        </w:rPr>
      </w:pPr>
      <w:r>
        <w:rPr>
          <w:b/>
          <w:sz w:val="24"/>
        </w:rPr>
        <w:t>8.6.3</w:t>
      </w:r>
      <w:r>
        <w:rPr>
          <w:sz w:val="24"/>
        </w:rPr>
        <w:t>. A desclassificação será sempre fundamentada e registrada no sistema, com acompanhamento em tempo real por todos os participantes.</w:t>
      </w:r>
    </w:p>
    <w:p w14:paraId="7F72A01F" w14:textId="77777777" w:rsidR="001F3F38" w:rsidRDefault="00000000">
      <w:pPr>
        <w:widowControl/>
        <w:tabs>
          <w:tab w:val="left" w:pos="910"/>
          <w:tab w:val="left" w:pos="993"/>
        </w:tabs>
        <w:spacing w:after="240" w:line="360" w:lineRule="auto"/>
        <w:ind w:firstLine="1701"/>
        <w:jc w:val="both"/>
        <w:rPr>
          <w:sz w:val="24"/>
        </w:rPr>
      </w:pPr>
      <w:r>
        <w:rPr>
          <w:b/>
          <w:sz w:val="24"/>
        </w:rPr>
        <w:t>8.6.4</w:t>
      </w:r>
      <w:r>
        <w:rPr>
          <w:sz w:val="24"/>
        </w:rPr>
        <w:t>. A não desclassificação da proposta não impede o seu julgamento definitivo em sentido contrário, levado a efeito na fase de aceitação.</w:t>
      </w:r>
    </w:p>
    <w:p w14:paraId="6B75C383" w14:textId="77777777" w:rsidR="001F3F38" w:rsidRDefault="00000000">
      <w:pPr>
        <w:widowControl/>
        <w:tabs>
          <w:tab w:val="left" w:pos="426"/>
        </w:tabs>
        <w:spacing w:after="240" w:line="360" w:lineRule="auto"/>
        <w:ind w:firstLine="1701"/>
        <w:jc w:val="both"/>
        <w:rPr>
          <w:sz w:val="24"/>
        </w:rPr>
      </w:pPr>
      <w:r>
        <w:rPr>
          <w:b/>
          <w:sz w:val="24"/>
        </w:rPr>
        <w:t>8.6.5</w:t>
      </w:r>
      <w:r>
        <w:rPr>
          <w:sz w:val="24"/>
        </w:rPr>
        <w:t>. O sistema ordenará automaticamente as propostas classificadas, sendo que somente estas participarão da fase de lances.</w:t>
      </w:r>
    </w:p>
    <w:p w14:paraId="1FDA7B58" w14:textId="77777777" w:rsidR="001F3F38" w:rsidRDefault="00000000">
      <w:pPr>
        <w:widowControl/>
        <w:tabs>
          <w:tab w:val="left" w:pos="426"/>
        </w:tabs>
        <w:spacing w:after="240" w:line="360" w:lineRule="auto"/>
        <w:ind w:firstLine="1701"/>
        <w:jc w:val="both"/>
        <w:rPr>
          <w:b/>
          <w:sz w:val="24"/>
        </w:rPr>
      </w:pPr>
      <w:r>
        <w:rPr>
          <w:b/>
          <w:sz w:val="24"/>
        </w:rPr>
        <w:t>8.7. DA COMUNICAÇÃO DURANTE A SESSÃO ELETRÔNICA</w:t>
      </w:r>
    </w:p>
    <w:p w14:paraId="1BBA9119" w14:textId="77777777" w:rsidR="001F3F38" w:rsidRDefault="00000000">
      <w:pPr>
        <w:widowControl/>
        <w:tabs>
          <w:tab w:val="left" w:pos="426"/>
        </w:tabs>
        <w:spacing w:after="240" w:line="360" w:lineRule="auto"/>
        <w:ind w:firstLine="1701"/>
        <w:jc w:val="both"/>
        <w:rPr>
          <w:sz w:val="24"/>
        </w:rPr>
      </w:pPr>
      <w:r>
        <w:rPr>
          <w:b/>
          <w:sz w:val="24"/>
        </w:rPr>
        <w:t>8.7.1</w:t>
      </w:r>
      <w:r>
        <w:rPr>
          <w:sz w:val="24"/>
        </w:rPr>
        <w:t>. O sistema disponibilizará campo próprio para troca de mensagens entre o Agente de Contratação e os licitantes.</w:t>
      </w:r>
    </w:p>
    <w:p w14:paraId="5F5D336A" w14:textId="28DEF4A5" w:rsidR="001F3F38" w:rsidRDefault="00000000">
      <w:pPr>
        <w:widowControl/>
        <w:tabs>
          <w:tab w:val="left" w:pos="426"/>
        </w:tabs>
        <w:spacing w:after="240" w:line="360" w:lineRule="auto"/>
        <w:ind w:firstLine="1701"/>
        <w:jc w:val="both"/>
        <w:rPr>
          <w:b/>
          <w:sz w:val="24"/>
        </w:rPr>
      </w:pPr>
      <w:r>
        <w:rPr>
          <w:b/>
          <w:sz w:val="24"/>
        </w:rPr>
        <w:t xml:space="preserve">8.7.1.1. </w:t>
      </w:r>
      <w:r w:rsidRPr="00E96596">
        <w:rPr>
          <w:sz w:val="24"/>
        </w:rPr>
        <w:t xml:space="preserve">Se for necessário, o agente de contratação poderá fazer uso do e-mail institucional, desde que sejam enviados ou recebidos documentos e </w:t>
      </w:r>
      <w:r w:rsidRPr="00E96596">
        <w:rPr>
          <w:sz w:val="24"/>
        </w:rPr>
        <w:lastRenderedPageBreak/>
        <w:t>informações com cópia para todos os participantes através dos e-mails informados nos autos do processo e disponibilizados no rol de documentos inseridos no Portal de Compras Públicas</w:t>
      </w:r>
      <w:r>
        <w:rPr>
          <w:b/>
          <w:sz w:val="24"/>
        </w:rPr>
        <w:t>.</w:t>
      </w:r>
    </w:p>
    <w:p w14:paraId="158A405A" w14:textId="77777777" w:rsidR="001F3F38" w:rsidRDefault="00000000">
      <w:pPr>
        <w:widowControl/>
        <w:tabs>
          <w:tab w:val="left" w:pos="426"/>
        </w:tabs>
        <w:spacing w:after="240" w:line="360" w:lineRule="auto"/>
        <w:ind w:firstLine="1701"/>
        <w:jc w:val="both"/>
        <w:rPr>
          <w:b/>
          <w:sz w:val="24"/>
        </w:rPr>
      </w:pPr>
      <w:r>
        <w:rPr>
          <w:b/>
          <w:sz w:val="24"/>
        </w:rPr>
        <w:t>8.8. DA DESCONEXÃO COM O SISTEMA ELETRÔNICO</w:t>
      </w:r>
    </w:p>
    <w:p w14:paraId="73D3842D" w14:textId="77777777" w:rsidR="001F3F38" w:rsidRDefault="00000000">
      <w:pPr>
        <w:widowControl/>
        <w:tabs>
          <w:tab w:val="left" w:pos="284"/>
          <w:tab w:val="left" w:pos="567"/>
        </w:tabs>
        <w:spacing w:after="240" w:line="360" w:lineRule="auto"/>
        <w:ind w:firstLine="1701"/>
        <w:jc w:val="both"/>
        <w:rPr>
          <w:sz w:val="24"/>
        </w:rPr>
      </w:pPr>
      <w:r>
        <w:rPr>
          <w:b/>
          <w:sz w:val="24"/>
        </w:rPr>
        <w:t>8.8.1</w:t>
      </w:r>
      <w:r>
        <w:rPr>
          <w:sz w:val="24"/>
        </w:rPr>
        <w:t>. No caso de desconexão com o Agente de Contratação, no decorrer da etapa competitiva da Concorrência, o sistema eletrônico poderá permanecer acessível aos licitantes para a envio dos lances.</w:t>
      </w:r>
    </w:p>
    <w:p w14:paraId="14829721" w14:textId="77777777" w:rsidR="001F3F38" w:rsidRDefault="00000000">
      <w:pPr>
        <w:widowControl/>
        <w:tabs>
          <w:tab w:val="left" w:pos="284"/>
          <w:tab w:val="left" w:pos="567"/>
        </w:tabs>
        <w:spacing w:after="240" w:line="360" w:lineRule="auto"/>
        <w:ind w:firstLine="1701"/>
        <w:jc w:val="both"/>
        <w:rPr>
          <w:sz w:val="24"/>
        </w:rPr>
      </w:pPr>
      <w:r>
        <w:rPr>
          <w:b/>
          <w:sz w:val="24"/>
        </w:rPr>
        <w:t xml:space="preserve">8.8.2. </w:t>
      </w:r>
      <w:r>
        <w:rPr>
          <w:sz w:val="24"/>
        </w:rPr>
        <w:t xml:space="preserve">Quando a desconexão do sistema eletrônico para o Agente de Contratação persistir por tempo superior a dez minutos, a sessão pública será suspensa e terá reinício somente após comunicação expressa do agente de contratação aos participantes do certame, publicada no </w:t>
      </w:r>
      <w:hyperlink r:id="rId20">
        <w:r w:rsidR="001F3F38">
          <w:rPr>
            <w:b/>
            <w:sz w:val="24"/>
            <w:u w:val="single"/>
          </w:rPr>
          <w:t>http://www.portaldecompraspublicas.com.br</w:t>
        </w:r>
      </w:hyperlink>
      <w:r>
        <w:rPr>
          <w:sz w:val="24"/>
        </w:rPr>
        <w:t>, quando serão divulgadas data e hora para a sua reabertura, podendo somente ser reiniciada após o interregno de vinte e quatro horas da comunicação do fato pelo Agente de Contratação aos participantes, no sítio eletrônico utilizado para divulgação.</w:t>
      </w:r>
    </w:p>
    <w:p w14:paraId="70EC8C4D" w14:textId="77777777" w:rsidR="001F3F38" w:rsidRDefault="00000000">
      <w:pPr>
        <w:widowControl/>
        <w:tabs>
          <w:tab w:val="left" w:pos="426"/>
        </w:tabs>
        <w:spacing w:after="240" w:line="360" w:lineRule="auto"/>
        <w:ind w:firstLine="1701"/>
        <w:jc w:val="both"/>
        <w:rPr>
          <w:b/>
          <w:sz w:val="24"/>
        </w:rPr>
      </w:pPr>
      <w:r>
        <w:rPr>
          <w:b/>
          <w:sz w:val="24"/>
        </w:rPr>
        <w:t>8.9. DA FORMULAÇÃO DE LANCES</w:t>
      </w:r>
    </w:p>
    <w:p w14:paraId="3DCF5278" w14:textId="77777777" w:rsidR="001F3F38" w:rsidRDefault="00000000">
      <w:pPr>
        <w:widowControl/>
        <w:tabs>
          <w:tab w:val="left" w:pos="426"/>
        </w:tabs>
        <w:spacing w:after="240" w:line="360" w:lineRule="auto"/>
        <w:ind w:firstLine="1701"/>
        <w:jc w:val="both"/>
        <w:rPr>
          <w:sz w:val="24"/>
        </w:rPr>
      </w:pPr>
      <w:r>
        <w:rPr>
          <w:b/>
          <w:sz w:val="24"/>
        </w:rPr>
        <w:t>8.9.1</w:t>
      </w:r>
      <w:r>
        <w:rPr>
          <w:sz w:val="24"/>
        </w:rPr>
        <w:t>. Iniciada a etapa competitiva, os licitantes deverão encaminhar lances, exclusivamente por meio do sistema eletrônico, sendo imediatamente informados do seu recebimento e do valor consignado no registro.</w:t>
      </w:r>
    </w:p>
    <w:p w14:paraId="559BA008" w14:textId="77777777" w:rsidR="001F3F38" w:rsidRDefault="00000000">
      <w:pPr>
        <w:widowControl/>
        <w:tabs>
          <w:tab w:val="left" w:pos="426"/>
        </w:tabs>
        <w:spacing w:after="240" w:line="360" w:lineRule="auto"/>
        <w:ind w:firstLine="1701"/>
        <w:jc w:val="both"/>
        <w:rPr>
          <w:sz w:val="24"/>
          <w:shd w:val="clear" w:color="auto" w:fill="FFFFFF"/>
        </w:rPr>
      </w:pPr>
      <w:r>
        <w:rPr>
          <w:b/>
          <w:sz w:val="24"/>
        </w:rPr>
        <w:t xml:space="preserve">8.9.2. </w:t>
      </w:r>
      <w:r>
        <w:rPr>
          <w:sz w:val="24"/>
          <w:shd w:val="clear" w:color="auto" w:fill="FFFFFF"/>
        </w:rPr>
        <w:t xml:space="preserve">Em licitações que abrangem mais de dez itens, o </w:t>
      </w:r>
      <w:r>
        <w:br/>
      </w:r>
      <w:r>
        <w:rPr>
          <w:sz w:val="24"/>
          <w:shd w:val="clear" w:color="auto" w:fill="FFFFFF"/>
        </w:rPr>
        <w:t>Agente de Contratação terá a prerrogativa de abrir simultaneamente até 10 (dez) itens para disputa por lances, respeitando os princípios e normativas legais vigentes.</w:t>
      </w:r>
    </w:p>
    <w:p w14:paraId="4E5735F6" w14:textId="77777777" w:rsidR="001F3F38" w:rsidRDefault="00000000">
      <w:pPr>
        <w:widowControl/>
        <w:tabs>
          <w:tab w:val="left" w:pos="952"/>
          <w:tab w:val="left" w:pos="1701"/>
        </w:tabs>
        <w:spacing w:after="240" w:line="360" w:lineRule="auto"/>
        <w:ind w:firstLine="1701"/>
        <w:jc w:val="both"/>
        <w:rPr>
          <w:sz w:val="24"/>
        </w:rPr>
      </w:pPr>
      <w:r>
        <w:rPr>
          <w:b/>
          <w:sz w:val="24"/>
        </w:rPr>
        <w:t>8.9.3</w:t>
      </w:r>
      <w:r>
        <w:rPr>
          <w:sz w:val="24"/>
        </w:rPr>
        <w:t>. O lance deverá ser ofertado de acordo com o tipo de disputa indicada no preâmbulo deste Edital.</w:t>
      </w:r>
    </w:p>
    <w:p w14:paraId="02BDFD28" w14:textId="77777777" w:rsidR="001F3F38" w:rsidRDefault="00000000">
      <w:pPr>
        <w:widowControl/>
        <w:tabs>
          <w:tab w:val="left" w:pos="426"/>
        </w:tabs>
        <w:spacing w:after="240" w:line="360" w:lineRule="auto"/>
        <w:ind w:firstLine="1701"/>
        <w:jc w:val="both"/>
        <w:rPr>
          <w:sz w:val="24"/>
        </w:rPr>
      </w:pPr>
      <w:r>
        <w:rPr>
          <w:b/>
          <w:sz w:val="24"/>
        </w:rPr>
        <w:t>8.9.4</w:t>
      </w:r>
      <w:r>
        <w:rPr>
          <w:sz w:val="24"/>
        </w:rPr>
        <w:t>. Os licitantes poderão oferecer lances sucessivos, observando a abertura da disputa para o item e as regras estabelecidas no Edital.</w:t>
      </w:r>
    </w:p>
    <w:p w14:paraId="4DA59264" w14:textId="77777777" w:rsidR="001F3F38" w:rsidRDefault="00000000">
      <w:pPr>
        <w:widowControl/>
        <w:tabs>
          <w:tab w:val="left" w:pos="426"/>
        </w:tabs>
        <w:spacing w:after="240" w:line="360" w:lineRule="auto"/>
        <w:ind w:firstLine="1701"/>
        <w:jc w:val="both"/>
        <w:rPr>
          <w:sz w:val="24"/>
        </w:rPr>
      </w:pPr>
      <w:r>
        <w:rPr>
          <w:b/>
          <w:sz w:val="24"/>
        </w:rPr>
        <w:lastRenderedPageBreak/>
        <w:t>8.9.5</w:t>
      </w:r>
      <w:r>
        <w:rPr>
          <w:sz w:val="24"/>
        </w:rPr>
        <w:t>. O licitante poderá oferecer lance de valor inferior ao último por ele ofertado.</w:t>
      </w:r>
    </w:p>
    <w:p w14:paraId="63EDDC45" w14:textId="77777777" w:rsidR="001F3F38" w:rsidRDefault="00000000">
      <w:pPr>
        <w:widowControl/>
        <w:tabs>
          <w:tab w:val="left" w:pos="426"/>
        </w:tabs>
        <w:spacing w:after="240" w:line="360" w:lineRule="auto"/>
        <w:ind w:firstLine="1701"/>
        <w:jc w:val="both"/>
        <w:rPr>
          <w:b/>
          <w:sz w:val="24"/>
        </w:rPr>
      </w:pPr>
      <w:r>
        <w:rPr>
          <w:b/>
          <w:sz w:val="24"/>
        </w:rPr>
        <w:t>8.10. DO INTERVALO MÍNIMO ENTRE OS LANCES.</w:t>
      </w:r>
    </w:p>
    <w:p w14:paraId="37284106" w14:textId="77777777" w:rsidR="001F3F38" w:rsidRDefault="00000000">
      <w:pPr>
        <w:widowControl/>
        <w:tabs>
          <w:tab w:val="left" w:pos="426"/>
        </w:tabs>
        <w:spacing w:after="240" w:line="360" w:lineRule="auto"/>
        <w:ind w:firstLine="1701"/>
        <w:jc w:val="both"/>
        <w:rPr>
          <w:b/>
          <w:sz w:val="24"/>
        </w:rPr>
      </w:pPr>
      <w:r>
        <w:rPr>
          <w:b/>
          <w:sz w:val="24"/>
        </w:rPr>
        <w:t>8.10.1</w:t>
      </w:r>
      <w:r>
        <w:rPr>
          <w:sz w:val="24"/>
        </w:rPr>
        <w:t xml:space="preserve">. O intervalor mínimo de diferença de valores entre os lances que incidirá, tanto em relação aos lances intermediários quanto em relação à proposta que cobrir a melhor oferta, deverá ser de </w:t>
      </w:r>
      <w:r>
        <w:rPr>
          <w:b/>
          <w:sz w:val="24"/>
        </w:rPr>
        <w:t>R$ 500,00 (quinhentos reais).</w:t>
      </w:r>
    </w:p>
    <w:p w14:paraId="1E53439F" w14:textId="77777777" w:rsidR="001F3F38" w:rsidRDefault="00000000">
      <w:pPr>
        <w:widowControl/>
        <w:tabs>
          <w:tab w:val="left" w:pos="426"/>
        </w:tabs>
        <w:spacing w:after="240" w:line="360" w:lineRule="auto"/>
        <w:ind w:firstLine="1701"/>
        <w:jc w:val="both"/>
        <w:rPr>
          <w:b/>
          <w:sz w:val="24"/>
        </w:rPr>
      </w:pPr>
      <w:r>
        <w:rPr>
          <w:b/>
          <w:sz w:val="24"/>
        </w:rPr>
        <w:t>8.11. DO MODO DE DISPUTA</w:t>
      </w:r>
    </w:p>
    <w:p w14:paraId="7B55E654" w14:textId="77777777" w:rsidR="001F3F38" w:rsidRDefault="00000000">
      <w:pPr>
        <w:widowControl/>
        <w:tabs>
          <w:tab w:val="left" w:pos="426"/>
        </w:tabs>
        <w:spacing w:after="240" w:line="360" w:lineRule="auto"/>
        <w:ind w:firstLine="1701"/>
        <w:jc w:val="both"/>
        <w:rPr>
          <w:sz w:val="24"/>
        </w:rPr>
      </w:pPr>
      <w:r>
        <w:rPr>
          <w:b/>
          <w:sz w:val="24"/>
        </w:rPr>
        <w:t>8.11.1</w:t>
      </w:r>
      <w:r>
        <w:rPr>
          <w:sz w:val="24"/>
        </w:rPr>
        <w:t>. Será adotado, nesta licitação, para o envio de lances, o modo de disputa aberto cujos procedimentos sucederão da forma descrita a seguir:</w:t>
      </w:r>
    </w:p>
    <w:p w14:paraId="29720DDE" w14:textId="77777777" w:rsidR="001F3F38" w:rsidRDefault="00000000">
      <w:pPr>
        <w:widowControl/>
        <w:tabs>
          <w:tab w:val="left" w:pos="426"/>
        </w:tabs>
        <w:spacing w:after="240" w:line="360" w:lineRule="auto"/>
        <w:ind w:firstLine="1701"/>
        <w:jc w:val="both"/>
        <w:rPr>
          <w:b/>
          <w:sz w:val="24"/>
        </w:rPr>
      </w:pPr>
      <w:r>
        <w:rPr>
          <w:b/>
          <w:sz w:val="24"/>
        </w:rPr>
        <w:t>8.11.1.1. DA DISPUTA ABERTA</w:t>
      </w:r>
    </w:p>
    <w:p w14:paraId="178AC01D" w14:textId="77777777" w:rsidR="001F3F38" w:rsidRDefault="00000000">
      <w:pPr>
        <w:widowControl/>
        <w:tabs>
          <w:tab w:val="left" w:pos="426"/>
        </w:tabs>
        <w:spacing w:after="240" w:line="360" w:lineRule="auto"/>
        <w:ind w:firstLine="1701"/>
        <w:jc w:val="both"/>
        <w:rPr>
          <w:sz w:val="24"/>
        </w:rPr>
      </w:pPr>
      <w:r>
        <w:rPr>
          <w:b/>
          <w:sz w:val="24"/>
        </w:rPr>
        <w:t>8.11.1.1.1.</w:t>
      </w:r>
      <w:r>
        <w:rPr>
          <w:sz w:val="24"/>
        </w:rPr>
        <w:t xml:space="preserve"> Fase de Apresentação de Lances:</w:t>
      </w:r>
    </w:p>
    <w:p w14:paraId="40F8D06F" w14:textId="77777777" w:rsidR="001F3F38" w:rsidRDefault="00000000">
      <w:pPr>
        <w:widowControl/>
        <w:tabs>
          <w:tab w:val="left" w:pos="426"/>
        </w:tabs>
        <w:spacing w:after="240" w:line="360" w:lineRule="auto"/>
        <w:ind w:firstLine="1701"/>
        <w:jc w:val="both"/>
        <w:rPr>
          <w:sz w:val="24"/>
        </w:rPr>
      </w:pPr>
      <w:r>
        <w:rPr>
          <w:sz w:val="24"/>
        </w:rPr>
        <w:t>a) A sessão pública para a apresentação de lances será iniciada em data e horário previamente estabelecidos, com duração inicial de dez (10) minutos.</w:t>
      </w:r>
    </w:p>
    <w:p w14:paraId="2460F922" w14:textId="77777777" w:rsidR="001F3F38" w:rsidRDefault="00000000">
      <w:pPr>
        <w:widowControl/>
        <w:tabs>
          <w:tab w:val="left" w:pos="426"/>
        </w:tabs>
        <w:spacing w:after="240" w:line="360" w:lineRule="auto"/>
        <w:ind w:firstLine="1701"/>
        <w:jc w:val="both"/>
        <w:rPr>
          <w:sz w:val="24"/>
        </w:rPr>
      </w:pPr>
      <w:r>
        <w:rPr>
          <w:sz w:val="24"/>
        </w:rPr>
        <w:t>b) Durante a fase de apresentação de lances, os licitantes poderão ofertar lances sucessivos, obrigatoriamente por meio do sistema eletrônico.</w:t>
      </w:r>
    </w:p>
    <w:p w14:paraId="374259C7" w14:textId="77777777" w:rsidR="001F3F38" w:rsidRDefault="00000000">
      <w:pPr>
        <w:widowControl/>
        <w:tabs>
          <w:tab w:val="left" w:pos="426"/>
        </w:tabs>
        <w:spacing w:after="240" w:line="360" w:lineRule="auto"/>
        <w:ind w:firstLine="1701"/>
        <w:jc w:val="both"/>
        <w:rPr>
          <w:sz w:val="24"/>
        </w:rPr>
      </w:pPr>
      <w:r>
        <w:rPr>
          <w:sz w:val="24"/>
        </w:rPr>
        <w:t>c) O sistema eletrônico aceitará lances de valor inferior ao último lance registrado, respeitando o valor mínimo de decremento estabelecido no edital.</w:t>
      </w:r>
    </w:p>
    <w:p w14:paraId="077B0BA0" w14:textId="77777777" w:rsidR="001F3F38" w:rsidRDefault="00000000">
      <w:pPr>
        <w:widowControl/>
        <w:tabs>
          <w:tab w:val="left" w:pos="426"/>
        </w:tabs>
        <w:spacing w:after="240" w:line="360" w:lineRule="auto"/>
        <w:ind w:firstLine="1701"/>
        <w:jc w:val="both"/>
        <w:rPr>
          <w:sz w:val="24"/>
        </w:rPr>
      </w:pPr>
      <w:r>
        <w:rPr>
          <w:b/>
          <w:sz w:val="24"/>
        </w:rPr>
        <w:t>8.11.1.1.2.</w:t>
      </w:r>
      <w:r>
        <w:rPr>
          <w:sz w:val="24"/>
        </w:rPr>
        <w:t xml:space="preserve"> Prorrogação Automática:</w:t>
      </w:r>
    </w:p>
    <w:p w14:paraId="1679B4EC" w14:textId="77777777" w:rsidR="001F3F38" w:rsidRDefault="00000000">
      <w:pPr>
        <w:widowControl/>
        <w:tabs>
          <w:tab w:val="left" w:pos="426"/>
        </w:tabs>
        <w:spacing w:after="240" w:line="360" w:lineRule="auto"/>
        <w:ind w:firstLine="1701"/>
        <w:jc w:val="both"/>
        <w:rPr>
          <w:sz w:val="24"/>
        </w:rPr>
      </w:pPr>
      <w:r>
        <w:rPr>
          <w:sz w:val="24"/>
        </w:rPr>
        <w:t>a) Nos últimos dois (2) minutos do período de duração da fase de apresentação de lances, caso seja registrado um novo lance, a sessão pública será automaticamente prorrogada por mais dois (2) minutos.</w:t>
      </w:r>
    </w:p>
    <w:p w14:paraId="561E7343" w14:textId="77777777" w:rsidR="001F3F38" w:rsidRDefault="00000000">
      <w:pPr>
        <w:widowControl/>
        <w:tabs>
          <w:tab w:val="left" w:pos="426"/>
        </w:tabs>
        <w:spacing w:after="240" w:line="360" w:lineRule="auto"/>
        <w:ind w:firstLine="1701"/>
        <w:jc w:val="both"/>
        <w:rPr>
          <w:sz w:val="24"/>
        </w:rPr>
      </w:pPr>
      <w:r>
        <w:rPr>
          <w:sz w:val="24"/>
        </w:rPr>
        <w:t>b) A prorrogação automática será aplicada tantas vezes quantas forem necessárias, sempre que houver lance registrado nos últimos dois (2) minutos do período de prorrogação.</w:t>
      </w:r>
    </w:p>
    <w:p w14:paraId="6938ADA6" w14:textId="77777777" w:rsidR="001F3F38" w:rsidRDefault="00000000">
      <w:pPr>
        <w:widowControl/>
        <w:tabs>
          <w:tab w:val="left" w:pos="426"/>
        </w:tabs>
        <w:spacing w:after="240" w:line="360" w:lineRule="auto"/>
        <w:ind w:firstLine="1701"/>
        <w:jc w:val="both"/>
        <w:rPr>
          <w:sz w:val="24"/>
        </w:rPr>
      </w:pPr>
      <w:r>
        <w:rPr>
          <w:sz w:val="24"/>
        </w:rPr>
        <w:lastRenderedPageBreak/>
        <w:t>c) A sessão será encerrada automaticamente pelo sistema quando não houver a apresentação de novos lances nos últimos dois (2) minutos do período de prorrogação.</w:t>
      </w:r>
    </w:p>
    <w:p w14:paraId="3E6AB11E" w14:textId="77777777" w:rsidR="001F3F38" w:rsidRDefault="00000000">
      <w:pPr>
        <w:widowControl/>
        <w:tabs>
          <w:tab w:val="left" w:pos="426"/>
        </w:tabs>
        <w:spacing w:after="240" w:line="360" w:lineRule="auto"/>
        <w:ind w:firstLine="1701"/>
        <w:jc w:val="both"/>
        <w:rPr>
          <w:sz w:val="24"/>
        </w:rPr>
      </w:pPr>
      <w:r>
        <w:rPr>
          <w:b/>
          <w:sz w:val="24"/>
        </w:rPr>
        <w:t>8.11.1.1.3.</w:t>
      </w:r>
      <w:r>
        <w:rPr>
          <w:sz w:val="24"/>
        </w:rPr>
        <w:t xml:space="preserve"> Encerramento da Sessão de Disputa:</w:t>
      </w:r>
    </w:p>
    <w:p w14:paraId="1E199063" w14:textId="77777777" w:rsidR="001F3F38" w:rsidRDefault="00000000">
      <w:pPr>
        <w:widowControl/>
        <w:tabs>
          <w:tab w:val="left" w:pos="426"/>
        </w:tabs>
        <w:spacing w:after="240" w:line="360" w:lineRule="auto"/>
        <w:ind w:firstLine="1701"/>
        <w:jc w:val="both"/>
        <w:rPr>
          <w:sz w:val="24"/>
        </w:rPr>
      </w:pPr>
      <w:r>
        <w:rPr>
          <w:sz w:val="24"/>
        </w:rPr>
        <w:t>a) A sessão de disputa será encerrada após o término da fase de apresentação de lances, observadas as prorrogações automáticas previstas, momento em que será determinado o licitante com o menor preço ou maior desconto, conforme o critério de julgamento.</w:t>
      </w:r>
    </w:p>
    <w:p w14:paraId="55C4DA30" w14:textId="77777777" w:rsidR="001F3F38" w:rsidRDefault="00000000">
      <w:pPr>
        <w:widowControl/>
        <w:tabs>
          <w:tab w:val="left" w:pos="426"/>
        </w:tabs>
        <w:spacing w:after="240" w:line="360" w:lineRule="auto"/>
        <w:ind w:firstLine="1701"/>
        <w:jc w:val="both"/>
        <w:rPr>
          <w:sz w:val="24"/>
        </w:rPr>
      </w:pPr>
      <w:r>
        <w:rPr>
          <w:sz w:val="24"/>
        </w:rPr>
        <w:t>b) O encerramento da sessão será definitivo, não sendo admitidos novos lances após esse momento.</w:t>
      </w:r>
    </w:p>
    <w:p w14:paraId="7BF3546D" w14:textId="77777777" w:rsidR="001F3F38" w:rsidRDefault="00000000">
      <w:pPr>
        <w:widowControl/>
        <w:tabs>
          <w:tab w:val="left" w:pos="426"/>
        </w:tabs>
        <w:spacing w:after="240" w:line="360" w:lineRule="auto"/>
        <w:ind w:firstLine="1701"/>
        <w:jc w:val="both"/>
        <w:rPr>
          <w:sz w:val="24"/>
        </w:rPr>
      </w:pPr>
      <w:r>
        <w:rPr>
          <w:b/>
          <w:sz w:val="24"/>
        </w:rPr>
        <w:t>8.11.1.1.4.</w:t>
      </w:r>
      <w:r>
        <w:rPr>
          <w:sz w:val="24"/>
        </w:rPr>
        <w:t xml:space="preserve"> Disposições Gerais sobre a fase de lances:</w:t>
      </w:r>
    </w:p>
    <w:p w14:paraId="40FAD681" w14:textId="77777777" w:rsidR="001F3F38" w:rsidRDefault="00000000">
      <w:pPr>
        <w:widowControl/>
        <w:tabs>
          <w:tab w:val="left" w:pos="426"/>
        </w:tabs>
        <w:spacing w:after="240" w:line="360" w:lineRule="auto"/>
        <w:ind w:firstLine="1701"/>
        <w:jc w:val="both"/>
        <w:rPr>
          <w:sz w:val="24"/>
        </w:rPr>
      </w:pPr>
      <w:r>
        <w:rPr>
          <w:sz w:val="24"/>
        </w:rPr>
        <w:t>a)  Todos os lances deverão ser ofertados exclusivamente por meio do sistema eletrônico, sendo desconsiderados lances oferecidos por quaisquer outros meios.</w:t>
      </w:r>
    </w:p>
    <w:p w14:paraId="7203E4E8" w14:textId="77777777" w:rsidR="001F3F38" w:rsidRDefault="00000000">
      <w:pPr>
        <w:widowControl/>
        <w:tabs>
          <w:tab w:val="left" w:pos="426"/>
        </w:tabs>
        <w:spacing w:after="240" w:line="360" w:lineRule="auto"/>
        <w:ind w:firstLine="1701"/>
        <w:jc w:val="both"/>
        <w:rPr>
          <w:sz w:val="24"/>
        </w:rPr>
      </w:pPr>
      <w:r>
        <w:rPr>
          <w:sz w:val="24"/>
        </w:rPr>
        <w:t>b) Durante a sessão pública, os licitantes serão informados, em tempo real, do valor do menor lance registrado.</w:t>
      </w:r>
    </w:p>
    <w:p w14:paraId="1A719484" w14:textId="77777777" w:rsidR="001F3F38" w:rsidRDefault="00000000">
      <w:pPr>
        <w:widowControl/>
        <w:tabs>
          <w:tab w:val="left" w:pos="426"/>
        </w:tabs>
        <w:spacing w:after="240" w:line="360" w:lineRule="auto"/>
        <w:ind w:firstLine="1701"/>
        <w:jc w:val="both"/>
        <w:rPr>
          <w:sz w:val="24"/>
        </w:rPr>
      </w:pPr>
      <w:r>
        <w:rPr>
          <w:sz w:val="24"/>
        </w:rPr>
        <w:t xml:space="preserve">c) Fica vedada a identificação dos licitantes durante o registro e divulgação dos lances. </w:t>
      </w:r>
    </w:p>
    <w:p w14:paraId="125B45BA" w14:textId="77777777" w:rsidR="001F3F38" w:rsidRDefault="00000000">
      <w:pPr>
        <w:widowControl/>
        <w:tabs>
          <w:tab w:val="left" w:pos="426"/>
        </w:tabs>
        <w:spacing w:after="240" w:line="360" w:lineRule="auto"/>
        <w:ind w:firstLine="1701"/>
        <w:jc w:val="both"/>
        <w:rPr>
          <w:sz w:val="24"/>
        </w:rPr>
      </w:pPr>
      <w:r>
        <w:rPr>
          <w:sz w:val="24"/>
        </w:rPr>
        <w:t>c) Caso não haja oferta, a proposta inicial será considerada o primeiro lance.</w:t>
      </w:r>
    </w:p>
    <w:p w14:paraId="528EA5C5" w14:textId="77777777" w:rsidR="001F3F38" w:rsidRDefault="00000000">
      <w:pPr>
        <w:widowControl/>
        <w:tabs>
          <w:tab w:val="left" w:pos="426"/>
        </w:tabs>
        <w:spacing w:after="240" w:line="360" w:lineRule="auto"/>
        <w:ind w:firstLine="1701"/>
        <w:jc w:val="both"/>
        <w:rPr>
          <w:sz w:val="24"/>
        </w:rPr>
      </w:pPr>
      <w:r>
        <w:rPr>
          <w:sz w:val="24"/>
        </w:rPr>
        <w:t>d) O sistema eletrônico registrará automaticamente todos os lances ofertados, identificando os respectivos licitantes e horários, ficando essas informações disponíveis para efeito de classificação e julgamento.</w:t>
      </w:r>
    </w:p>
    <w:p w14:paraId="457A4F0F" w14:textId="77777777" w:rsidR="001F3F38" w:rsidRDefault="00000000">
      <w:pPr>
        <w:widowControl/>
        <w:tabs>
          <w:tab w:val="left" w:pos="426"/>
        </w:tabs>
        <w:spacing w:after="240" w:line="360" w:lineRule="auto"/>
        <w:ind w:firstLine="1701"/>
        <w:jc w:val="both"/>
        <w:rPr>
          <w:sz w:val="24"/>
        </w:rPr>
      </w:pPr>
      <w:r>
        <w:rPr>
          <w:sz w:val="24"/>
        </w:rPr>
        <w:t>e) O não envio de lances no período estipulado implicará na aceitação tácita do lance final registrado.</w:t>
      </w:r>
    </w:p>
    <w:p w14:paraId="745634A9" w14:textId="77777777" w:rsidR="008C0BE5" w:rsidRPr="008C0BE5" w:rsidRDefault="008C0BE5" w:rsidP="008C0BE5">
      <w:pPr>
        <w:widowControl/>
        <w:tabs>
          <w:tab w:val="left" w:pos="567"/>
        </w:tabs>
        <w:spacing w:after="240" w:line="360" w:lineRule="auto"/>
        <w:ind w:firstLine="1701"/>
        <w:jc w:val="both"/>
        <w:rPr>
          <w:b/>
          <w:sz w:val="24"/>
          <w:highlight w:val="yellow"/>
        </w:rPr>
      </w:pPr>
      <w:r w:rsidRPr="00E96596">
        <w:rPr>
          <w:b/>
          <w:bCs/>
          <w:sz w:val="24"/>
        </w:rPr>
        <w:lastRenderedPageBreak/>
        <w:t>8.12. DO EMPATE FICTO</w:t>
      </w:r>
    </w:p>
    <w:p w14:paraId="1B19E26D" w14:textId="5674A971" w:rsidR="008C0BE5" w:rsidRPr="008C0BE5" w:rsidRDefault="008C0BE5" w:rsidP="008C0BE5">
      <w:pPr>
        <w:widowControl/>
        <w:tabs>
          <w:tab w:val="left" w:pos="567"/>
        </w:tabs>
        <w:spacing w:after="240" w:line="360" w:lineRule="auto"/>
        <w:ind w:firstLine="1701"/>
        <w:jc w:val="both"/>
        <w:rPr>
          <w:bCs/>
          <w:sz w:val="24"/>
          <w:highlight w:val="yellow"/>
        </w:rPr>
      </w:pPr>
      <w:r w:rsidRPr="00E96596">
        <w:rPr>
          <w:b/>
          <w:bCs/>
          <w:sz w:val="24"/>
        </w:rPr>
        <w:t>8.12.1.</w:t>
      </w:r>
      <w:r w:rsidRPr="00E96596">
        <w:rPr>
          <w:b/>
          <w:sz w:val="24"/>
        </w:rPr>
        <w:t xml:space="preserve"> </w:t>
      </w:r>
      <w:r w:rsidRPr="00E96596">
        <w:rPr>
          <w:bCs/>
          <w:sz w:val="24"/>
        </w:rPr>
        <w:t xml:space="preserve">Considerando que, em razão do valor estimado da contratação, não se aplicam os benefícios previstos nos </w:t>
      </w:r>
      <w:proofErr w:type="spellStart"/>
      <w:r w:rsidRPr="00E96596">
        <w:rPr>
          <w:bCs/>
          <w:sz w:val="24"/>
        </w:rPr>
        <w:t>arts</w:t>
      </w:r>
      <w:proofErr w:type="spellEnd"/>
      <w:r w:rsidRPr="00E96596">
        <w:rPr>
          <w:bCs/>
          <w:sz w:val="24"/>
        </w:rPr>
        <w:t>. 42 a 49 da Lei Complementar nº 123/2006, não será assegurado o direito de preferência previsto para microempresas e empresas de pequeno porte, conforme inciso II, § 1º, art. 4º da Lei nº 14.133/2021.</w:t>
      </w:r>
    </w:p>
    <w:p w14:paraId="7012FEB9" w14:textId="171BA872" w:rsidR="008C0BE5" w:rsidRPr="008C0BE5" w:rsidRDefault="008C0BE5" w:rsidP="008C0BE5">
      <w:pPr>
        <w:widowControl/>
        <w:tabs>
          <w:tab w:val="left" w:pos="567"/>
        </w:tabs>
        <w:spacing w:after="240" w:line="360" w:lineRule="auto"/>
        <w:ind w:firstLine="1701"/>
        <w:jc w:val="both"/>
        <w:rPr>
          <w:b/>
          <w:sz w:val="24"/>
          <w:highlight w:val="yellow"/>
        </w:rPr>
      </w:pPr>
      <w:r w:rsidRPr="00E96596">
        <w:rPr>
          <w:b/>
          <w:bCs/>
          <w:sz w:val="24"/>
        </w:rPr>
        <w:t>8.12.2.</w:t>
      </w:r>
      <w:r w:rsidRPr="00E96596">
        <w:rPr>
          <w:b/>
          <w:sz w:val="24"/>
        </w:rPr>
        <w:t xml:space="preserve"> </w:t>
      </w:r>
      <w:r w:rsidRPr="00E96596">
        <w:rPr>
          <w:bCs/>
          <w:sz w:val="24"/>
        </w:rPr>
        <w:t>Dessa forma, não será realizada a verificação dos documentos relativos ao enquadramento de microempresa ou empresa de pequeno porte para fins de desempate ou aplicação do empate ficto, nos termos das cláusulas anteriormente previstas.</w:t>
      </w:r>
    </w:p>
    <w:p w14:paraId="23C2F898" w14:textId="77777777" w:rsidR="008C0BE5" w:rsidRPr="00E96596" w:rsidRDefault="008C0BE5" w:rsidP="008C0BE5">
      <w:pPr>
        <w:widowControl/>
        <w:tabs>
          <w:tab w:val="left" w:pos="567"/>
        </w:tabs>
        <w:spacing w:after="240" w:line="360" w:lineRule="auto"/>
        <w:ind w:firstLine="1701"/>
        <w:jc w:val="both"/>
        <w:rPr>
          <w:bCs/>
          <w:sz w:val="24"/>
        </w:rPr>
      </w:pPr>
      <w:r w:rsidRPr="00E96596">
        <w:rPr>
          <w:b/>
          <w:bCs/>
          <w:sz w:val="24"/>
        </w:rPr>
        <w:t>8.12.3.</w:t>
      </w:r>
      <w:r w:rsidRPr="00E96596">
        <w:rPr>
          <w:b/>
          <w:sz w:val="24"/>
        </w:rPr>
        <w:t xml:space="preserve"> </w:t>
      </w:r>
      <w:r w:rsidRPr="00E96596">
        <w:rPr>
          <w:bCs/>
          <w:sz w:val="24"/>
        </w:rPr>
        <w:t>O julgamento será realizado exclusivamente com base no menor preço ou melhor lance apresentado, sem a concessão de vantagens ou prazos adicionais em favor de microempresas ou empresas de pequeno porte.</w:t>
      </w:r>
    </w:p>
    <w:p w14:paraId="09C79C97" w14:textId="77777777" w:rsidR="008C0BE5" w:rsidRPr="00E96596" w:rsidRDefault="008C0BE5" w:rsidP="008C0BE5">
      <w:pPr>
        <w:widowControl/>
        <w:tabs>
          <w:tab w:val="left" w:pos="567"/>
        </w:tabs>
        <w:spacing w:after="240" w:line="360" w:lineRule="auto"/>
        <w:ind w:firstLine="1701"/>
        <w:jc w:val="both"/>
        <w:rPr>
          <w:b/>
          <w:sz w:val="24"/>
        </w:rPr>
      </w:pPr>
      <w:r w:rsidRPr="00E96596">
        <w:rPr>
          <w:b/>
          <w:bCs/>
          <w:sz w:val="24"/>
        </w:rPr>
        <w:t>8.12.4.</w:t>
      </w:r>
      <w:r w:rsidRPr="00E96596">
        <w:rPr>
          <w:b/>
          <w:sz w:val="24"/>
        </w:rPr>
        <w:t xml:space="preserve"> </w:t>
      </w:r>
      <w:r w:rsidRPr="00E96596">
        <w:rPr>
          <w:bCs/>
          <w:sz w:val="24"/>
        </w:rPr>
        <w:t>Caso a melhor proposta inicial não tenha sido apresentada por microempresa ou empresa de pequeno porte, não será aplicada qualquer prerrogativa de reclassificação ou convite para apresentação de nova proposta pelas licitantes dessa categoria.</w:t>
      </w:r>
    </w:p>
    <w:p w14:paraId="49CEF744" w14:textId="56A488D7" w:rsidR="008C0BE5" w:rsidRPr="008C0BE5" w:rsidRDefault="008C0BE5" w:rsidP="008C0BE5">
      <w:pPr>
        <w:widowControl/>
        <w:tabs>
          <w:tab w:val="left" w:pos="567"/>
        </w:tabs>
        <w:spacing w:after="240" w:line="360" w:lineRule="auto"/>
        <w:ind w:firstLine="1701"/>
        <w:jc w:val="both"/>
        <w:rPr>
          <w:bCs/>
          <w:sz w:val="24"/>
        </w:rPr>
      </w:pPr>
      <w:r w:rsidRPr="00E96596">
        <w:rPr>
          <w:b/>
          <w:bCs/>
          <w:sz w:val="24"/>
        </w:rPr>
        <w:t>8.12.5.</w:t>
      </w:r>
      <w:r w:rsidRPr="00E96596">
        <w:rPr>
          <w:b/>
          <w:sz w:val="24"/>
        </w:rPr>
        <w:t xml:space="preserve"> </w:t>
      </w:r>
      <w:r w:rsidRPr="00E96596">
        <w:rPr>
          <w:bCs/>
          <w:sz w:val="24"/>
        </w:rPr>
        <w:t>O objeto será adjudicado à proposta originalmente vencedora, conforme os critérios gerais de julgamento estabelecidos no edital na cláusula 8.13.</w:t>
      </w:r>
    </w:p>
    <w:p w14:paraId="1C37FB47" w14:textId="77777777" w:rsidR="001F3F38" w:rsidRDefault="00000000">
      <w:pPr>
        <w:widowControl/>
        <w:tabs>
          <w:tab w:val="left" w:pos="567"/>
        </w:tabs>
        <w:spacing w:after="240" w:line="360" w:lineRule="auto"/>
        <w:ind w:firstLine="1701"/>
        <w:jc w:val="both"/>
        <w:rPr>
          <w:b/>
          <w:sz w:val="24"/>
        </w:rPr>
      </w:pPr>
      <w:r>
        <w:rPr>
          <w:b/>
          <w:sz w:val="24"/>
        </w:rPr>
        <w:t>8.13. DO DESEMPATE.</w:t>
      </w:r>
    </w:p>
    <w:p w14:paraId="2AAF9EC6" w14:textId="77777777" w:rsidR="001F3F38" w:rsidRDefault="00000000">
      <w:pPr>
        <w:widowControl/>
        <w:tabs>
          <w:tab w:val="left" w:pos="142"/>
          <w:tab w:val="left" w:pos="567"/>
        </w:tabs>
        <w:spacing w:after="240" w:line="360" w:lineRule="auto"/>
        <w:ind w:firstLine="1701"/>
        <w:jc w:val="both"/>
        <w:rPr>
          <w:sz w:val="24"/>
        </w:rPr>
      </w:pPr>
      <w:r>
        <w:rPr>
          <w:b/>
          <w:sz w:val="24"/>
        </w:rPr>
        <w:t>8.13.1</w:t>
      </w:r>
      <w:r>
        <w:rPr>
          <w:sz w:val="24"/>
        </w:rPr>
        <w:t xml:space="preserve">. Em caso de empate entre duas ou mais propostas, serão utilizados os seguintes critérios de desempate, nesta ordem: </w:t>
      </w:r>
    </w:p>
    <w:p w14:paraId="2E6ACC73" w14:textId="77777777" w:rsidR="001F3F38" w:rsidRDefault="00000000">
      <w:pPr>
        <w:widowControl/>
        <w:tabs>
          <w:tab w:val="left" w:pos="993"/>
        </w:tabs>
        <w:spacing w:after="240" w:line="360" w:lineRule="auto"/>
        <w:ind w:firstLine="1701"/>
        <w:jc w:val="both"/>
        <w:rPr>
          <w:sz w:val="24"/>
        </w:rPr>
      </w:pPr>
      <w:r>
        <w:rPr>
          <w:b/>
          <w:sz w:val="24"/>
        </w:rPr>
        <w:t>a)</w:t>
      </w:r>
      <w:r>
        <w:rPr>
          <w:sz w:val="24"/>
        </w:rPr>
        <w:t xml:space="preserve"> disputa final, hipótese em que os licitantes empatados poderão apresentar nova proposta em ato contínuo à classificação;</w:t>
      </w:r>
    </w:p>
    <w:p w14:paraId="52322C4C" w14:textId="77777777" w:rsidR="001F3F38" w:rsidRDefault="00000000">
      <w:pPr>
        <w:widowControl/>
        <w:tabs>
          <w:tab w:val="left" w:pos="993"/>
        </w:tabs>
        <w:spacing w:after="240" w:line="360" w:lineRule="auto"/>
        <w:ind w:firstLine="1701"/>
        <w:jc w:val="both"/>
        <w:rPr>
          <w:sz w:val="24"/>
        </w:rPr>
      </w:pPr>
      <w:r>
        <w:rPr>
          <w:b/>
          <w:sz w:val="24"/>
        </w:rPr>
        <w:t>b)</w:t>
      </w:r>
      <w:r>
        <w:rPr>
          <w:sz w:val="24"/>
        </w:rPr>
        <w:t xml:space="preserve"> avaliação do desempenho contratual prévio dos licitantes;</w:t>
      </w:r>
    </w:p>
    <w:p w14:paraId="69DA3540" w14:textId="77777777" w:rsidR="001F3F38" w:rsidRDefault="00000000">
      <w:pPr>
        <w:widowControl/>
        <w:tabs>
          <w:tab w:val="left" w:pos="993"/>
        </w:tabs>
        <w:spacing w:after="240" w:line="360" w:lineRule="auto"/>
        <w:ind w:firstLine="1701"/>
        <w:jc w:val="both"/>
        <w:rPr>
          <w:sz w:val="24"/>
        </w:rPr>
      </w:pPr>
      <w:r>
        <w:rPr>
          <w:b/>
          <w:sz w:val="24"/>
        </w:rPr>
        <w:lastRenderedPageBreak/>
        <w:t>c)</w:t>
      </w:r>
      <w:r>
        <w:rPr>
          <w:sz w:val="24"/>
        </w:rPr>
        <w:t xml:space="preserve"> desenvolvimento pelo licitante de ações de equidade entre homens e mulheres no ambiente de trabalho, conforme regulamento;</w:t>
      </w:r>
    </w:p>
    <w:p w14:paraId="7339C9B0" w14:textId="77777777" w:rsidR="001F3F38" w:rsidRDefault="00000000">
      <w:pPr>
        <w:widowControl/>
        <w:tabs>
          <w:tab w:val="left" w:pos="993"/>
        </w:tabs>
        <w:spacing w:after="240" w:line="360" w:lineRule="auto"/>
        <w:ind w:firstLine="1701"/>
        <w:jc w:val="both"/>
        <w:rPr>
          <w:sz w:val="24"/>
        </w:rPr>
      </w:pPr>
      <w:r>
        <w:rPr>
          <w:b/>
          <w:sz w:val="24"/>
        </w:rPr>
        <w:t>d)</w:t>
      </w:r>
      <w:r>
        <w:rPr>
          <w:sz w:val="24"/>
        </w:rPr>
        <w:t xml:space="preserve"> desenvolvimento pelo licitante de programa de integridade, conforme orientações dos órgãos de controle;</w:t>
      </w:r>
    </w:p>
    <w:p w14:paraId="0AFB654B" w14:textId="77777777" w:rsidR="001F3F38" w:rsidRDefault="00000000">
      <w:pPr>
        <w:widowControl/>
        <w:tabs>
          <w:tab w:val="left" w:pos="567"/>
        </w:tabs>
        <w:spacing w:after="240" w:line="360" w:lineRule="auto"/>
        <w:ind w:firstLine="1701"/>
        <w:jc w:val="both"/>
        <w:rPr>
          <w:sz w:val="24"/>
        </w:rPr>
      </w:pPr>
      <w:r>
        <w:rPr>
          <w:b/>
          <w:sz w:val="24"/>
        </w:rPr>
        <w:t>8.13.2</w:t>
      </w:r>
      <w:r>
        <w:rPr>
          <w:sz w:val="24"/>
        </w:rPr>
        <w:t>. Persistindo o empate, será assegurada preferência, sucessivamente, aos bens e serviços produzidos ou prestados por:</w:t>
      </w:r>
    </w:p>
    <w:p w14:paraId="6969A790" w14:textId="77777777" w:rsidR="001F3F38" w:rsidRDefault="00000000">
      <w:pPr>
        <w:widowControl/>
        <w:tabs>
          <w:tab w:val="left" w:pos="993"/>
        </w:tabs>
        <w:spacing w:after="240" w:line="360" w:lineRule="auto"/>
        <w:ind w:firstLine="1701"/>
        <w:jc w:val="both"/>
        <w:rPr>
          <w:sz w:val="24"/>
        </w:rPr>
      </w:pPr>
      <w:r>
        <w:rPr>
          <w:b/>
          <w:sz w:val="24"/>
        </w:rPr>
        <w:t>a)</w:t>
      </w:r>
      <w:r>
        <w:rPr>
          <w:sz w:val="24"/>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54E3DCB" w14:textId="77777777" w:rsidR="001F3F38" w:rsidRDefault="00000000">
      <w:pPr>
        <w:widowControl/>
        <w:tabs>
          <w:tab w:val="left" w:pos="993"/>
        </w:tabs>
        <w:spacing w:after="240" w:line="360" w:lineRule="auto"/>
        <w:ind w:firstLine="1701"/>
        <w:jc w:val="both"/>
        <w:rPr>
          <w:sz w:val="24"/>
        </w:rPr>
      </w:pPr>
      <w:r>
        <w:rPr>
          <w:b/>
          <w:sz w:val="24"/>
        </w:rPr>
        <w:t>b)</w:t>
      </w:r>
      <w:r>
        <w:rPr>
          <w:sz w:val="24"/>
        </w:rPr>
        <w:t xml:space="preserve"> empresas brasileiras;</w:t>
      </w:r>
    </w:p>
    <w:p w14:paraId="75A55F99" w14:textId="77777777" w:rsidR="001F3F38" w:rsidRDefault="00000000">
      <w:pPr>
        <w:widowControl/>
        <w:tabs>
          <w:tab w:val="left" w:pos="993"/>
        </w:tabs>
        <w:spacing w:after="240" w:line="360" w:lineRule="auto"/>
        <w:ind w:firstLine="1701"/>
        <w:jc w:val="both"/>
        <w:rPr>
          <w:sz w:val="24"/>
        </w:rPr>
      </w:pPr>
      <w:r>
        <w:rPr>
          <w:b/>
          <w:sz w:val="24"/>
        </w:rPr>
        <w:t>c)</w:t>
      </w:r>
      <w:r>
        <w:rPr>
          <w:sz w:val="24"/>
        </w:rPr>
        <w:t xml:space="preserve"> empresas que invistam em pesquisa e no desenvolvimento de tecnologia no País;</w:t>
      </w:r>
    </w:p>
    <w:p w14:paraId="64515C07" w14:textId="77777777" w:rsidR="001F3F38" w:rsidRDefault="00000000">
      <w:pPr>
        <w:widowControl/>
        <w:tabs>
          <w:tab w:val="left" w:pos="993"/>
        </w:tabs>
        <w:spacing w:after="240" w:line="360" w:lineRule="auto"/>
        <w:ind w:firstLine="1701"/>
        <w:jc w:val="both"/>
        <w:rPr>
          <w:sz w:val="24"/>
        </w:rPr>
      </w:pPr>
      <w:r>
        <w:rPr>
          <w:b/>
          <w:sz w:val="24"/>
        </w:rPr>
        <w:t>d)</w:t>
      </w:r>
      <w:r>
        <w:rPr>
          <w:sz w:val="24"/>
        </w:rPr>
        <w:t xml:space="preserve"> empresas que comprovem a prática de mitigação, nos termos da Lei nº 12.187/2009.</w:t>
      </w:r>
    </w:p>
    <w:p w14:paraId="204464AB" w14:textId="77777777" w:rsidR="001F3F38" w:rsidRDefault="00000000">
      <w:pPr>
        <w:widowControl/>
        <w:tabs>
          <w:tab w:val="left" w:pos="993"/>
        </w:tabs>
        <w:spacing w:after="240" w:line="360" w:lineRule="auto"/>
        <w:ind w:firstLine="1701"/>
        <w:jc w:val="both"/>
        <w:rPr>
          <w:b/>
          <w:sz w:val="24"/>
        </w:rPr>
      </w:pPr>
      <w:r>
        <w:rPr>
          <w:b/>
          <w:sz w:val="24"/>
        </w:rPr>
        <w:t>8.14. DA NEGOCIAÇÃO</w:t>
      </w:r>
    </w:p>
    <w:p w14:paraId="7AD6ABB7" w14:textId="77777777" w:rsidR="001F3F38" w:rsidRDefault="00000000">
      <w:pPr>
        <w:widowControl/>
        <w:tabs>
          <w:tab w:val="left" w:pos="567"/>
        </w:tabs>
        <w:spacing w:after="240" w:line="360" w:lineRule="auto"/>
        <w:ind w:firstLine="1701"/>
        <w:jc w:val="both"/>
        <w:rPr>
          <w:sz w:val="24"/>
        </w:rPr>
      </w:pPr>
      <w:bookmarkStart w:id="8" w:name="_gjdgxs"/>
      <w:bookmarkEnd w:id="8"/>
      <w:r>
        <w:rPr>
          <w:b/>
          <w:sz w:val="24"/>
        </w:rPr>
        <w:t>8.14.1</w:t>
      </w:r>
      <w:r>
        <w:rPr>
          <w:sz w:val="24"/>
        </w:rPr>
        <w:t>. Encerrada a etapa de envio de lances da sessão pública, o Agente de Contratação deverá encaminhar, pelo sistema eletrônico, contraproposta ao licitante que tenha esteja classificado provisoriamente em primeiro lugar, para que seja obtida melhor proposta, vedada a negociação em condições diferentes das previstas neste Edital.</w:t>
      </w:r>
    </w:p>
    <w:p w14:paraId="18868325" w14:textId="77777777" w:rsidR="001F3F38" w:rsidRDefault="00000000">
      <w:pPr>
        <w:widowControl/>
        <w:tabs>
          <w:tab w:val="left" w:pos="993"/>
        </w:tabs>
        <w:spacing w:after="240" w:line="360" w:lineRule="auto"/>
        <w:ind w:firstLine="1701"/>
        <w:jc w:val="both"/>
        <w:rPr>
          <w:sz w:val="24"/>
        </w:rPr>
      </w:pPr>
      <w:r>
        <w:rPr>
          <w:b/>
          <w:sz w:val="24"/>
        </w:rPr>
        <w:t>8.14.2</w:t>
      </w:r>
      <w:r>
        <w:rPr>
          <w:sz w:val="24"/>
        </w:rPr>
        <w:t>. A negociação será realizada por meio do sistema, podendo ser acompanhada pelos demais licitantes.</w:t>
      </w:r>
    </w:p>
    <w:p w14:paraId="7B61D910" w14:textId="77777777" w:rsidR="001F3F38" w:rsidRDefault="00000000">
      <w:pPr>
        <w:widowControl/>
        <w:tabs>
          <w:tab w:val="left" w:pos="426"/>
          <w:tab w:val="left" w:pos="567"/>
        </w:tabs>
        <w:spacing w:after="240" w:line="360" w:lineRule="auto"/>
        <w:ind w:firstLine="1701"/>
        <w:jc w:val="both"/>
        <w:rPr>
          <w:b/>
          <w:sz w:val="24"/>
        </w:rPr>
      </w:pPr>
      <w:r>
        <w:rPr>
          <w:b/>
          <w:sz w:val="24"/>
        </w:rPr>
        <w:t>8.15. DO ENVIO DA PROPOSTA READEQUADA</w:t>
      </w:r>
    </w:p>
    <w:p w14:paraId="73D1249C" w14:textId="77777777" w:rsidR="001F3F38" w:rsidRDefault="00000000">
      <w:pPr>
        <w:widowControl/>
        <w:tabs>
          <w:tab w:val="left" w:pos="993"/>
        </w:tabs>
        <w:spacing w:after="240" w:line="360" w:lineRule="auto"/>
        <w:ind w:firstLine="1701"/>
        <w:jc w:val="both"/>
        <w:rPr>
          <w:sz w:val="24"/>
        </w:rPr>
      </w:pPr>
      <w:r>
        <w:rPr>
          <w:b/>
          <w:sz w:val="24"/>
        </w:rPr>
        <w:lastRenderedPageBreak/>
        <w:t xml:space="preserve">8.15.1. </w:t>
      </w:r>
      <w:r>
        <w:rPr>
          <w:sz w:val="24"/>
        </w:rPr>
        <w:t xml:space="preserve">Findada a fase de disputas e após a negociação, o Agente de Contratação solicitará, por meio da plataforma indicada no preâmbulo, ao licitante melhor classificado que, no prazo mínimo de </w:t>
      </w:r>
      <w:r>
        <w:rPr>
          <w:b/>
          <w:sz w:val="24"/>
        </w:rPr>
        <w:t xml:space="preserve">24 (vinte e quatro) horas, </w:t>
      </w:r>
      <w:r>
        <w:rPr>
          <w:sz w:val="24"/>
        </w:rPr>
        <w:t xml:space="preserve">estipulado pelo agente de contratação, envie a proposta readequada ao último lance ofertado após a negociação realizada, acompanhada dos documentos apresentados juntamente com a proposta inicial por força da cláusula </w:t>
      </w:r>
      <w:r>
        <w:rPr>
          <w:b/>
          <w:sz w:val="24"/>
        </w:rPr>
        <w:t>7.5.3.2</w:t>
      </w:r>
      <w:r>
        <w:rPr>
          <w:sz w:val="24"/>
        </w:rPr>
        <w:t xml:space="preserve">, os quais também deverão ter seus valores adequados, conforme preceitua o parágrafo 5º do artigo 56 da Lei 14.133/2021, o qual dispõe: </w:t>
      </w:r>
    </w:p>
    <w:p w14:paraId="397660CB" w14:textId="77777777" w:rsidR="001F3F38" w:rsidRDefault="00000000">
      <w:pPr>
        <w:widowControl/>
        <w:spacing w:before="225" w:after="225" w:line="360" w:lineRule="auto"/>
        <w:ind w:left="2829"/>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 5º Nas licitações de obras ou serviços de engenharia, após o julgamento, o licitante vencedor deverá reelaborar e apresentar à Administração, por meio eletrônico, as planilhas com indicação dos quantitativos e dos custos unitários,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Pr>
          <w:rFonts w:ascii="Times New Roman" w:eastAsia="Times New Roman" w:hAnsi="Times New Roman" w:cs="Times New Roman"/>
          <w:b/>
          <w:i/>
          <w:color w:val="000000"/>
        </w:rPr>
        <w:t>semi-integrada</w:t>
      </w:r>
      <w:proofErr w:type="spellEnd"/>
      <w:r>
        <w:rPr>
          <w:rFonts w:ascii="Times New Roman" w:eastAsia="Times New Roman" w:hAnsi="Times New Roman" w:cs="Times New Roman"/>
          <w:b/>
          <w:i/>
          <w:color w:val="000000"/>
        </w:rPr>
        <w:t xml:space="preserve"> e contratação integrada, exclusivamente para eventuais adequações indispensáveis no cronograma físico-financeiro e para balizar excepcional aditamento posterior do contrato.</w:t>
      </w:r>
    </w:p>
    <w:p w14:paraId="0D6C29C9" w14:textId="77777777" w:rsidR="001F3F38" w:rsidRDefault="00000000">
      <w:pPr>
        <w:widowControl/>
        <w:tabs>
          <w:tab w:val="left" w:pos="567"/>
        </w:tabs>
        <w:spacing w:after="240" w:line="360" w:lineRule="auto"/>
        <w:ind w:firstLine="1701"/>
        <w:jc w:val="both"/>
        <w:rPr>
          <w:sz w:val="24"/>
        </w:rPr>
      </w:pPr>
      <w:r>
        <w:rPr>
          <w:b/>
          <w:sz w:val="24"/>
        </w:rPr>
        <w:t xml:space="preserve">8.15.1.1. </w:t>
      </w:r>
      <w:r>
        <w:rPr>
          <w:sz w:val="24"/>
        </w:rPr>
        <w:t xml:space="preserve">O não encaminhamento dos documentos de que trata a cláusula </w:t>
      </w:r>
      <w:r>
        <w:rPr>
          <w:b/>
          <w:sz w:val="24"/>
        </w:rPr>
        <w:t>8.15.1</w:t>
      </w:r>
      <w:r>
        <w:rPr>
          <w:sz w:val="24"/>
        </w:rPr>
        <w:t xml:space="preserve"> ensejará na inabilitação da licitante.</w:t>
      </w:r>
    </w:p>
    <w:p w14:paraId="098BB5ED" w14:textId="77777777" w:rsidR="001F3F38" w:rsidRDefault="00000000">
      <w:pPr>
        <w:widowControl/>
        <w:tabs>
          <w:tab w:val="left" w:pos="567"/>
        </w:tabs>
        <w:spacing w:after="240" w:line="360" w:lineRule="auto"/>
        <w:ind w:firstLine="1701"/>
        <w:jc w:val="both"/>
        <w:rPr>
          <w:sz w:val="24"/>
        </w:rPr>
      </w:pPr>
      <w:r>
        <w:rPr>
          <w:b/>
          <w:sz w:val="24"/>
        </w:rPr>
        <w:t>8.15.1.2.</w:t>
      </w:r>
      <w:r>
        <w:rPr>
          <w:sz w:val="24"/>
        </w:rPr>
        <w:t xml:space="preserve"> Fica desobrigada do envio dos documentos de que trata a cláusula </w:t>
      </w:r>
      <w:r>
        <w:rPr>
          <w:b/>
          <w:sz w:val="24"/>
        </w:rPr>
        <w:t>8.15.1</w:t>
      </w:r>
      <w:r>
        <w:rPr>
          <w:sz w:val="24"/>
        </w:rPr>
        <w:t xml:space="preserve"> a licitante que, no decorrer do certame licitatório, não tenha apresentado lances.</w:t>
      </w:r>
    </w:p>
    <w:p w14:paraId="4FCEF786" w14:textId="77777777" w:rsidR="001F3F38" w:rsidRDefault="00000000">
      <w:pPr>
        <w:widowControl/>
        <w:tabs>
          <w:tab w:val="left" w:pos="567"/>
        </w:tabs>
        <w:spacing w:after="240" w:line="360" w:lineRule="auto"/>
        <w:ind w:firstLine="1701"/>
        <w:jc w:val="both"/>
        <w:rPr>
          <w:sz w:val="24"/>
        </w:rPr>
      </w:pPr>
      <w:r>
        <w:rPr>
          <w:b/>
          <w:sz w:val="24"/>
        </w:rPr>
        <w:t>8.15.2.</w:t>
      </w:r>
      <w:r>
        <w:rPr>
          <w:sz w:val="24"/>
        </w:rPr>
        <w:t xml:space="preserve"> O Agente de Contratação poderá, justificadamente, admitir o reinício da sessão pública de lances, em prol da consecução do melhor preço.</w:t>
      </w:r>
    </w:p>
    <w:p w14:paraId="51FAB2E2" w14:textId="77777777" w:rsidR="001F3F38" w:rsidRDefault="00000000">
      <w:pPr>
        <w:widowControl/>
        <w:tabs>
          <w:tab w:val="left" w:pos="426"/>
          <w:tab w:val="left" w:pos="567"/>
        </w:tabs>
        <w:spacing w:after="240" w:line="360" w:lineRule="auto"/>
        <w:ind w:firstLine="1701"/>
        <w:jc w:val="both"/>
        <w:rPr>
          <w:b/>
          <w:sz w:val="24"/>
        </w:rPr>
      </w:pPr>
      <w:r>
        <w:rPr>
          <w:b/>
          <w:sz w:val="24"/>
        </w:rPr>
        <w:t>8.16. DA ANÁLISE DA PROPOSTA OFERTADA.</w:t>
      </w:r>
    </w:p>
    <w:p w14:paraId="19AD74D3" w14:textId="77777777" w:rsidR="001F3F38" w:rsidRDefault="00000000">
      <w:pPr>
        <w:widowControl/>
        <w:tabs>
          <w:tab w:val="left" w:pos="993"/>
        </w:tabs>
        <w:spacing w:after="240" w:line="360" w:lineRule="auto"/>
        <w:ind w:firstLine="1701"/>
        <w:jc w:val="both"/>
        <w:rPr>
          <w:sz w:val="24"/>
        </w:rPr>
      </w:pPr>
      <w:r>
        <w:rPr>
          <w:b/>
          <w:sz w:val="24"/>
        </w:rPr>
        <w:t>8.16.1</w:t>
      </w:r>
      <w:r>
        <w:rPr>
          <w:sz w:val="24"/>
        </w:rPr>
        <w:t xml:space="preserve">. Após o recebimento da proposta de preço readequada, o Agente de Contratação iniciará a fase de análise da proposta de preço, conforme a </w:t>
      </w:r>
      <w:r>
        <w:rPr>
          <w:sz w:val="24"/>
        </w:rPr>
        <w:lastRenderedPageBreak/>
        <w:t>ordem de classificação, seguindo a ordem crescente de valores, deliberando sobre a sua aceitação após realizar julgamento de acordo com as regras editalícias.</w:t>
      </w:r>
    </w:p>
    <w:p w14:paraId="2E678BA2" w14:textId="77777777" w:rsidR="001F3F38" w:rsidRDefault="00000000">
      <w:pPr>
        <w:widowControl/>
        <w:tabs>
          <w:tab w:val="left" w:pos="426"/>
          <w:tab w:val="left" w:pos="567"/>
        </w:tabs>
        <w:spacing w:after="240" w:line="360" w:lineRule="auto"/>
        <w:ind w:firstLine="1701"/>
        <w:jc w:val="both"/>
        <w:rPr>
          <w:b/>
          <w:sz w:val="24"/>
        </w:rPr>
      </w:pPr>
      <w:r>
        <w:rPr>
          <w:b/>
          <w:sz w:val="24"/>
        </w:rPr>
        <w:t>8.17. DA ACEITABILIDADE DA PROPOSTA VENCEDORA</w:t>
      </w:r>
    </w:p>
    <w:p w14:paraId="55649C8B" w14:textId="77777777" w:rsidR="001F3F38" w:rsidRDefault="00000000">
      <w:pPr>
        <w:widowControl/>
        <w:spacing w:after="240" w:line="360" w:lineRule="auto"/>
        <w:ind w:firstLine="1701"/>
        <w:jc w:val="both"/>
        <w:rPr>
          <w:sz w:val="24"/>
        </w:rPr>
      </w:pPr>
      <w:r>
        <w:rPr>
          <w:b/>
          <w:sz w:val="24"/>
        </w:rPr>
        <w:t xml:space="preserve">8.17.1. </w:t>
      </w:r>
      <w:r>
        <w:rPr>
          <w:sz w:val="24"/>
        </w:rPr>
        <w:t>Encerrada a etapa de negociação, o Agente de Contratação examinará a proposta classificada em primeiro lugar quanto à adequação ao objeto e à compatibilidade do preço em relação ao máximo estipulado para contratação neste Edital e em seus anexos.</w:t>
      </w:r>
    </w:p>
    <w:p w14:paraId="0FD66068" w14:textId="77777777" w:rsidR="001F3F38" w:rsidRDefault="00000000">
      <w:pPr>
        <w:widowControl/>
        <w:spacing w:after="240" w:line="360" w:lineRule="auto"/>
        <w:ind w:firstLine="1701"/>
        <w:jc w:val="both"/>
        <w:rPr>
          <w:sz w:val="24"/>
        </w:rPr>
      </w:pPr>
      <w:r>
        <w:rPr>
          <w:b/>
          <w:sz w:val="24"/>
        </w:rPr>
        <w:t>8.17.2</w:t>
      </w:r>
      <w:r>
        <w:rPr>
          <w:rFonts w:ascii="Times New Roman" w:eastAsia="Times New Roman" w:hAnsi="Times New Roman" w:cs="Times New Roman"/>
          <w:b/>
          <w:sz w:val="24"/>
        </w:rPr>
        <w:t>.</w:t>
      </w:r>
      <w:r>
        <w:rPr>
          <w:b/>
          <w:sz w:val="24"/>
        </w:rPr>
        <w:t xml:space="preserve"> </w:t>
      </w:r>
      <w:r>
        <w:rPr>
          <w:sz w:val="24"/>
        </w:rPr>
        <w:t xml:space="preserve">A existência de valores de serviços unitários isolados, na planilha orçamentária do licitante, inferiores aos serviços unitários da planilha orçamentária referencial não caracteriza motivo suficiente para a desclassificação da proposta, desde que tais valores não infrinjam o disposto na cláusula </w:t>
      </w:r>
      <w:r>
        <w:rPr>
          <w:b/>
          <w:sz w:val="24"/>
        </w:rPr>
        <w:t>8.18.2.1</w:t>
      </w:r>
      <w:r>
        <w:rPr>
          <w:sz w:val="24"/>
        </w:rPr>
        <w:t xml:space="preserve"> deste edital. </w:t>
      </w:r>
    </w:p>
    <w:p w14:paraId="2E3D3C71" w14:textId="77777777" w:rsidR="001F3F38" w:rsidRDefault="00000000">
      <w:pPr>
        <w:widowControl/>
        <w:spacing w:after="240" w:line="360" w:lineRule="auto"/>
        <w:ind w:firstLine="1701"/>
        <w:jc w:val="both"/>
        <w:rPr>
          <w:sz w:val="24"/>
        </w:rPr>
      </w:pPr>
      <w:r>
        <w:rPr>
          <w:b/>
          <w:sz w:val="24"/>
        </w:rPr>
        <w:t xml:space="preserve">8.17.3. </w:t>
      </w:r>
      <w:r>
        <w:rPr>
          <w:sz w:val="24"/>
        </w:rPr>
        <w:t>Será desclassificada a proposta ou o lance vencedor que:</w:t>
      </w:r>
    </w:p>
    <w:p w14:paraId="7E44798A" w14:textId="77777777" w:rsidR="001F3F38" w:rsidRDefault="00000000">
      <w:pPr>
        <w:widowControl/>
        <w:spacing w:after="240" w:line="360" w:lineRule="auto"/>
        <w:ind w:firstLine="1701"/>
        <w:jc w:val="both"/>
        <w:rPr>
          <w:sz w:val="24"/>
        </w:rPr>
      </w:pPr>
      <w:bookmarkStart w:id="9" w:name="OLE_LINK1"/>
      <w:bookmarkEnd w:id="9"/>
      <w:r>
        <w:rPr>
          <w:b/>
          <w:sz w:val="24"/>
        </w:rPr>
        <w:t xml:space="preserve">a) </w:t>
      </w:r>
      <w:r>
        <w:rPr>
          <w:sz w:val="24"/>
        </w:rPr>
        <w:t xml:space="preserve">não </w:t>
      </w:r>
      <w:proofErr w:type="spellStart"/>
      <w:r>
        <w:rPr>
          <w:sz w:val="24"/>
        </w:rPr>
        <w:t>estiver</w:t>
      </w:r>
      <w:proofErr w:type="spellEnd"/>
      <w:r>
        <w:rPr>
          <w:sz w:val="24"/>
        </w:rPr>
        <w:t xml:space="preserve"> em conformidade com os requisitos estabelecidos neste edital;</w:t>
      </w:r>
    </w:p>
    <w:p w14:paraId="23F78FB5" w14:textId="77777777" w:rsidR="001F3F38" w:rsidRDefault="00000000">
      <w:pPr>
        <w:widowControl/>
        <w:spacing w:after="240" w:line="360" w:lineRule="auto"/>
        <w:ind w:firstLine="1701"/>
        <w:jc w:val="both"/>
        <w:rPr>
          <w:sz w:val="24"/>
        </w:rPr>
      </w:pPr>
      <w:r>
        <w:rPr>
          <w:b/>
          <w:sz w:val="24"/>
        </w:rPr>
        <w:t xml:space="preserve">b) </w:t>
      </w:r>
      <w:r>
        <w:rPr>
          <w:sz w:val="24"/>
        </w:rPr>
        <w:t>contenha vício insanável ou ilegalidade;</w:t>
      </w:r>
    </w:p>
    <w:p w14:paraId="6B50CDDF" w14:textId="77777777" w:rsidR="001F3F38" w:rsidRDefault="00000000">
      <w:pPr>
        <w:widowControl/>
        <w:spacing w:after="240" w:line="360" w:lineRule="auto"/>
        <w:ind w:firstLine="1701"/>
        <w:jc w:val="both"/>
        <w:rPr>
          <w:sz w:val="24"/>
        </w:rPr>
      </w:pPr>
      <w:r>
        <w:rPr>
          <w:b/>
          <w:sz w:val="24"/>
        </w:rPr>
        <w:t xml:space="preserve">c) </w:t>
      </w:r>
      <w:r>
        <w:rPr>
          <w:sz w:val="24"/>
        </w:rPr>
        <w:t>não apresente as especificações técnicas exigidas;</w:t>
      </w:r>
    </w:p>
    <w:p w14:paraId="15F6C9EB" w14:textId="77777777" w:rsidR="001F3F38" w:rsidRDefault="00000000">
      <w:pPr>
        <w:widowControl/>
        <w:spacing w:after="240" w:line="360" w:lineRule="auto"/>
        <w:ind w:firstLine="1701"/>
        <w:jc w:val="both"/>
        <w:rPr>
          <w:sz w:val="24"/>
        </w:rPr>
      </w:pPr>
      <w:r>
        <w:rPr>
          <w:b/>
          <w:sz w:val="24"/>
        </w:rPr>
        <w:t xml:space="preserve">d) </w:t>
      </w:r>
      <w:r>
        <w:rPr>
          <w:sz w:val="24"/>
        </w:rPr>
        <w:t>apresentar preço final superior ao preço máximo fixado ou que apresentar preço manifestamente inexequível conforme regras contidas no edital.</w:t>
      </w:r>
    </w:p>
    <w:p w14:paraId="37ACF10C" w14:textId="77777777" w:rsidR="001F3F38" w:rsidRDefault="00000000">
      <w:pPr>
        <w:widowControl/>
        <w:tabs>
          <w:tab w:val="left" w:pos="426"/>
          <w:tab w:val="left" w:pos="567"/>
        </w:tabs>
        <w:spacing w:after="240" w:line="360" w:lineRule="auto"/>
        <w:ind w:firstLine="1701"/>
        <w:jc w:val="both"/>
        <w:rPr>
          <w:b/>
          <w:sz w:val="24"/>
        </w:rPr>
      </w:pPr>
      <w:r>
        <w:rPr>
          <w:b/>
          <w:sz w:val="24"/>
        </w:rPr>
        <w:t>8.18. DA ANÁLISE DA EXEQUIBILIDADE DA PROPOSTA.</w:t>
      </w:r>
    </w:p>
    <w:p w14:paraId="00A82770" w14:textId="77777777" w:rsidR="001F3F38" w:rsidRDefault="00000000">
      <w:pPr>
        <w:widowControl/>
        <w:spacing w:after="240" w:line="360" w:lineRule="auto"/>
        <w:ind w:firstLine="1701"/>
        <w:jc w:val="both"/>
        <w:rPr>
          <w:sz w:val="24"/>
        </w:rPr>
      </w:pPr>
      <w:r>
        <w:rPr>
          <w:b/>
          <w:sz w:val="24"/>
        </w:rPr>
        <w:t>8.18.1</w:t>
      </w:r>
      <w:r>
        <w:rPr>
          <w:rFonts w:ascii="Times New Roman" w:eastAsia="Times New Roman" w:hAnsi="Times New Roman" w:cs="Times New Roman"/>
          <w:b/>
          <w:sz w:val="24"/>
        </w:rPr>
        <w:t>.</w:t>
      </w:r>
      <w:r>
        <w:rPr>
          <w:sz w:val="24"/>
        </w:rPr>
        <w:t xml:space="preserve"> Qualquer interessado poderá requerer que se realizem diligências para aferir a exequibilidade e a legalidade das propostas, devendo apresentar as provas ou os indícios que fundamentam a sua suspeita.</w:t>
      </w:r>
    </w:p>
    <w:p w14:paraId="4DFDB181" w14:textId="77777777" w:rsidR="001F3F38" w:rsidRDefault="00000000">
      <w:pPr>
        <w:widowControl/>
        <w:tabs>
          <w:tab w:val="left" w:pos="426"/>
          <w:tab w:val="left" w:pos="567"/>
        </w:tabs>
        <w:spacing w:after="240" w:line="360" w:lineRule="auto"/>
        <w:ind w:firstLine="1701"/>
        <w:jc w:val="both"/>
        <w:rPr>
          <w:sz w:val="24"/>
        </w:rPr>
      </w:pPr>
      <w:r>
        <w:rPr>
          <w:b/>
          <w:sz w:val="24"/>
        </w:rPr>
        <w:lastRenderedPageBreak/>
        <w:t>8.18.2.</w:t>
      </w:r>
      <w:r>
        <w:rPr>
          <w:sz w:val="24"/>
        </w:rPr>
        <w:t xml:space="preserve"> O Agente de Contratação auferirá se o valor da proposta classificada provisoriamente em primeiro lugar é exequível, utilizando, para isto, o seguinte parâmetro:</w:t>
      </w:r>
    </w:p>
    <w:p w14:paraId="188F7616" w14:textId="77777777" w:rsidR="001F3F38" w:rsidRDefault="00000000">
      <w:pPr>
        <w:widowControl/>
        <w:spacing w:after="240" w:line="360" w:lineRule="auto"/>
        <w:ind w:firstLine="1701"/>
        <w:jc w:val="both"/>
        <w:rPr>
          <w:sz w:val="24"/>
        </w:rPr>
      </w:pPr>
      <w:r>
        <w:rPr>
          <w:b/>
          <w:sz w:val="24"/>
        </w:rPr>
        <w:t>8.18.2.1</w:t>
      </w:r>
      <w:r>
        <w:rPr>
          <w:rFonts w:ascii="Times New Roman" w:eastAsia="Times New Roman" w:hAnsi="Times New Roman" w:cs="Times New Roman"/>
          <w:b/>
          <w:sz w:val="24"/>
        </w:rPr>
        <w:t>.</w:t>
      </w:r>
      <w:r>
        <w:rPr>
          <w:b/>
          <w:sz w:val="24"/>
        </w:rPr>
        <w:t xml:space="preserve"> </w:t>
      </w:r>
      <w:r>
        <w:rPr>
          <w:sz w:val="24"/>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52B1EF3A" w14:textId="77777777" w:rsidR="001F3F38" w:rsidRDefault="00000000">
      <w:pPr>
        <w:widowControl/>
        <w:spacing w:after="240" w:line="360" w:lineRule="auto"/>
        <w:ind w:firstLine="1701"/>
        <w:jc w:val="both"/>
        <w:rPr>
          <w:sz w:val="24"/>
        </w:rPr>
      </w:pPr>
      <w:r>
        <w:rPr>
          <w:b/>
          <w:sz w:val="24"/>
        </w:rPr>
        <w:t>8.18.3</w:t>
      </w:r>
      <w:r>
        <w:rPr>
          <w:rFonts w:ascii="Times New Roman" w:eastAsia="Times New Roman" w:hAnsi="Times New Roman" w:cs="Times New Roman"/>
          <w:b/>
          <w:sz w:val="24"/>
        </w:rPr>
        <w:t>.</w:t>
      </w:r>
      <w:r>
        <w:rPr>
          <w:sz w:val="24"/>
        </w:rPr>
        <w:t xml:space="preserve"> Serão consideradas inexequíveis as propostas cujos valores forem inferiores a </w:t>
      </w:r>
      <w:r>
        <w:rPr>
          <w:b/>
          <w:sz w:val="24"/>
        </w:rPr>
        <w:t>75% (setenta e cinco por cento)</w:t>
      </w:r>
      <w:r>
        <w:rPr>
          <w:sz w:val="24"/>
        </w:rPr>
        <w:t xml:space="preserve"> do valor orçado pela Administração constante na cláusula 2.1.1 deste edital. </w:t>
      </w:r>
    </w:p>
    <w:p w14:paraId="0F33579E" w14:textId="77777777" w:rsidR="001F3F38" w:rsidRDefault="00000000">
      <w:pPr>
        <w:widowControl/>
        <w:spacing w:after="240" w:line="360" w:lineRule="auto"/>
        <w:ind w:firstLine="1701"/>
        <w:jc w:val="both"/>
        <w:rPr>
          <w:sz w:val="24"/>
        </w:rPr>
      </w:pPr>
      <w:r>
        <w:rPr>
          <w:b/>
          <w:sz w:val="24"/>
        </w:rPr>
        <w:t>8.18.3.1</w:t>
      </w:r>
      <w:r>
        <w:rPr>
          <w:rFonts w:ascii="Times New Roman" w:eastAsia="Times New Roman" w:hAnsi="Times New Roman" w:cs="Times New Roman"/>
          <w:b/>
          <w:sz w:val="24"/>
        </w:rPr>
        <w:t>.</w:t>
      </w:r>
      <w:r>
        <w:rPr>
          <w:b/>
          <w:sz w:val="24"/>
        </w:rPr>
        <w:t xml:space="preserve"> </w:t>
      </w:r>
      <w:r>
        <w:rPr>
          <w:sz w:val="24"/>
        </w:rPr>
        <w:t>Constatando-se a inexequibilidade da proposta, antes da tomada de decisão final em inabilitar a licitante, o agente de contratação lhe oferecerá oportunidade para se manifestar quanto ao interesse em demonstrar a exequibilidade da proposta no período máximo de 30 minutos.</w:t>
      </w:r>
    </w:p>
    <w:p w14:paraId="3FB5102E" w14:textId="77777777" w:rsidR="001F3F38" w:rsidRDefault="00000000">
      <w:pPr>
        <w:widowControl/>
        <w:spacing w:after="240" w:line="360" w:lineRule="auto"/>
        <w:ind w:firstLine="1701"/>
        <w:jc w:val="both"/>
        <w:rPr>
          <w:rFonts w:ascii="Times New Roman" w:eastAsia="Times New Roman" w:hAnsi="Times New Roman" w:cs="Times New Roman"/>
          <w:b/>
          <w:sz w:val="24"/>
        </w:rPr>
      </w:pPr>
      <w:r>
        <w:rPr>
          <w:b/>
          <w:sz w:val="24"/>
        </w:rPr>
        <w:t>8.18.3.2</w:t>
      </w:r>
      <w:r>
        <w:rPr>
          <w:rFonts w:ascii="Times New Roman" w:eastAsia="Times New Roman" w:hAnsi="Times New Roman" w:cs="Times New Roman"/>
          <w:b/>
          <w:sz w:val="24"/>
        </w:rPr>
        <w:t>.</w:t>
      </w:r>
      <w:r>
        <w:rPr>
          <w:b/>
          <w:sz w:val="24"/>
        </w:rPr>
        <w:t xml:space="preserve"> </w:t>
      </w:r>
      <w:r>
        <w:rPr>
          <w:sz w:val="24"/>
        </w:rPr>
        <w:t>Caso o licitante manifeste interesse em comprovar a exequibilidade, lhe será concedido o prazo de 1 (um) dia útil para formalizar a comprovação junto a administração por meio da plataforma eletrônica</w:t>
      </w:r>
      <w:r>
        <w:rPr>
          <w:rFonts w:ascii="Times New Roman" w:eastAsia="Times New Roman" w:hAnsi="Times New Roman" w:cs="Times New Roman"/>
          <w:b/>
          <w:sz w:val="24"/>
        </w:rPr>
        <w:t>.</w:t>
      </w:r>
    </w:p>
    <w:p w14:paraId="203A8F00" w14:textId="77777777" w:rsidR="001F3F38" w:rsidRDefault="00000000">
      <w:pPr>
        <w:widowControl/>
        <w:spacing w:after="240" w:line="360" w:lineRule="auto"/>
        <w:ind w:firstLine="1701"/>
        <w:jc w:val="both"/>
        <w:rPr>
          <w:sz w:val="24"/>
        </w:rPr>
      </w:pPr>
      <w:r>
        <w:rPr>
          <w:b/>
          <w:sz w:val="24"/>
        </w:rPr>
        <w:t>8.18.3.3</w:t>
      </w:r>
      <w:r>
        <w:rPr>
          <w:rFonts w:ascii="Times New Roman" w:eastAsia="Times New Roman" w:hAnsi="Times New Roman" w:cs="Times New Roman"/>
          <w:b/>
          <w:sz w:val="24"/>
        </w:rPr>
        <w:t>.</w:t>
      </w:r>
      <w:r>
        <w:rPr>
          <w:b/>
          <w:sz w:val="24"/>
        </w:rPr>
        <w:t xml:space="preserve"> </w:t>
      </w:r>
      <w:r>
        <w:rPr>
          <w:sz w:val="24"/>
        </w:rPr>
        <w:t xml:space="preserve">Caso o licitante não se manifeste no prazo inicial de 30 minutos, ou tendo se manifestado, não comprove a exequibilidade, </w:t>
      </w:r>
      <w:proofErr w:type="gramStart"/>
      <w:r>
        <w:rPr>
          <w:sz w:val="24"/>
        </w:rPr>
        <w:t>o mesmo</w:t>
      </w:r>
      <w:proofErr w:type="gramEnd"/>
      <w:r>
        <w:rPr>
          <w:sz w:val="24"/>
        </w:rPr>
        <w:t xml:space="preserve"> será inabilitado.</w:t>
      </w:r>
    </w:p>
    <w:p w14:paraId="018CC81F" w14:textId="77777777" w:rsidR="001F3F38" w:rsidRDefault="00000000">
      <w:pPr>
        <w:widowControl/>
        <w:spacing w:after="240" w:line="360" w:lineRule="auto"/>
        <w:ind w:firstLine="1701"/>
        <w:jc w:val="both"/>
        <w:rPr>
          <w:sz w:val="24"/>
        </w:rPr>
      </w:pPr>
      <w:r>
        <w:rPr>
          <w:b/>
          <w:sz w:val="24"/>
        </w:rPr>
        <w:t xml:space="preserve">8.18.4. </w:t>
      </w:r>
      <w:r>
        <w:rPr>
          <w:sz w:val="24"/>
        </w:rPr>
        <w:t xml:space="preserve">Será exigida garantia adicional do licitante vencedor cuja proposta for inferior a </w:t>
      </w:r>
      <w:r>
        <w:rPr>
          <w:b/>
          <w:sz w:val="24"/>
        </w:rPr>
        <w:t>85% (oitenta e cinco por cento)</w:t>
      </w:r>
      <w:r>
        <w:rPr>
          <w:sz w:val="24"/>
        </w:rPr>
        <w:t xml:space="preserve"> do valor orçado pela Administração, equivalente à diferença entre este último e o valor da proposta, sem prejuízo das demais garantias exigíveis de acordo com o previsto na Lei 14.133/2021.</w:t>
      </w:r>
    </w:p>
    <w:p w14:paraId="10E60DEE" w14:textId="77777777" w:rsidR="001F3F38" w:rsidRDefault="00000000">
      <w:pPr>
        <w:widowControl/>
        <w:spacing w:after="240" w:line="360" w:lineRule="auto"/>
        <w:ind w:firstLine="1701"/>
        <w:jc w:val="both"/>
        <w:rPr>
          <w:rFonts w:ascii="Times New Roman" w:eastAsia="Times New Roman" w:hAnsi="Times New Roman" w:cs="Times New Roman"/>
          <w:sz w:val="24"/>
        </w:rPr>
      </w:pPr>
      <w:r>
        <w:rPr>
          <w:b/>
          <w:sz w:val="24"/>
        </w:rPr>
        <w:lastRenderedPageBreak/>
        <w:t xml:space="preserve">8.18.4.1. </w:t>
      </w:r>
      <w:r>
        <w:rPr>
          <w:sz w:val="24"/>
        </w:rPr>
        <w:t xml:space="preserve">Constatando-se a ocorrência do fato descrito na cláusula </w:t>
      </w:r>
      <w:r>
        <w:rPr>
          <w:b/>
          <w:sz w:val="24"/>
        </w:rPr>
        <w:t>8.18.4</w:t>
      </w:r>
      <w:r>
        <w:rPr>
          <w:sz w:val="24"/>
        </w:rPr>
        <w:t xml:space="preserve"> deste edital, o Agente de Contratação deverá solicitar ao licitante classificado provisoriamente em primeiro lugar, que apresente, no prazo máximo de 30 (trinta) minutos, utilizando-se do modelo constante do </w:t>
      </w:r>
      <w:r>
        <w:rPr>
          <w:b/>
          <w:sz w:val="24"/>
        </w:rPr>
        <w:t>Anexo XI</w:t>
      </w:r>
      <w:r>
        <w:rPr>
          <w:sz w:val="24"/>
        </w:rPr>
        <w:t>, o compromisso de prestar garantia adicional no valor da diferença apurada</w:t>
      </w:r>
      <w:r>
        <w:rPr>
          <w:rFonts w:ascii="Times New Roman" w:eastAsia="Times New Roman" w:hAnsi="Times New Roman" w:cs="Times New Roman"/>
          <w:sz w:val="24"/>
        </w:rPr>
        <w:t>.</w:t>
      </w:r>
    </w:p>
    <w:p w14:paraId="64B10D92" w14:textId="77777777" w:rsidR="001F3F38" w:rsidRDefault="00000000">
      <w:pPr>
        <w:widowControl/>
        <w:tabs>
          <w:tab w:val="left" w:pos="851"/>
          <w:tab w:val="left" w:pos="993"/>
        </w:tabs>
        <w:spacing w:after="240" w:line="360" w:lineRule="auto"/>
        <w:ind w:firstLine="1701"/>
        <w:jc w:val="both"/>
        <w:rPr>
          <w:b/>
          <w:sz w:val="24"/>
        </w:rPr>
      </w:pPr>
      <w:r>
        <w:rPr>
          <w:b/>
          <w:sz w:val="24"/>
        </w:rPr>
        <w:t>8.19. DA APRESENTAÇÃO DE AMOSTRAS E CARTA DE SOLIDARIEDADE.</w:t>
      </w:r>
    </w:p>
    <w:p w14:paraId="77628286" w14:textId="77777777" w:rsidR="001F3F38" w:rsidRDefault="00000000">
      <w:pPr>
        <w:widowControl/>
        <w:tabs>
          <w:tab w:val="left" w:pos="851"/>
          <w:tab w:val="left" w:pos="993"/>
          <w:tab w:val="left" w:pos="1276"/>
        </w:tabs>
        <w:spacing w:after="240" w:line="360" w:lineRule="auto"/>
        <w:ind w:firstLine="1701"/>
        <w:jc w:val="both"/>
        <w:rPr>
          <w:sz w:val="24"/>
        </w:rPr>
      </w:pPr>
      <w:r>
        <w:rPr>
          <w:b/>
          <w:sz w:val="24"/>
        </w:rPr>
        <w:t>8.19.1</w:t>
      </w:r>
      <w:r>
        <w:rPr>
          <w:sz w:val="24"/>
        </w:rPr>
        <w:t>. Caso a compatibilidade com as especificações demandadas, sobretudo quanto a padrões de qualidade e desempenho, não possa ser aferida pelos meios previstos nos subitens acima, o Agente de Contratação poderá exigir que o licitante classificado em primeiro lugar apresente amostra do produto ofertado para realização do serviço, em local a ser indicado e dentro de 7 (sete)</w:t>
      </w:r>
      <w:r>
        <w:rPr>
          <w:b/>
          <w:sz w:val="24"/>
        </w:rPr>
        <w:t xml:space="preserve"> </w:t>
      </w:r>
      <w:r>
        <w:rPr>
          <w:sz w:val="24"/>
        </w:rPr>
        <w:t>dias úteis contados da solicitação.</w:t>
      </w:r>
    </w:p>
    <w:p w14:paraId="1936472B" w14:textId="77777777" w:rsidR="001F3F38" w:rsidRDefault="00000000">
      <w:pPr>
        <w:widowControl/>
        <w:tabs>
          <w:tab w:val="left" w:pos="851"/>
          <w:tab w:val="left" w:pos="993"/>
          <w:tab w:val="left" w:pos="1276"/>
        </w:tabs>
        <w:spacing w:after="240" w:line="360" w:lineRule="auto"/>
        <w:ind w:firstLine="1701"/>
        <w:jc w:val="both"/>
        <w:rPr>
          <w:sz w:val="24"/>
        </w:rPr>
      </w:pPr>
      <w:r>
        <w:rPr>
          <w:b/>
          <w:sz w:val="24"/>
        </w:rPr>
        <w:t xml:space="preserve">8.19.1.1. </w:t>
      </w:r>
      <w:r>
        <w:rPr>
          <w:sz w:val="24"/>
        </w:rPr>
        <w:t xml:space="preserve">A não apresentação conforme a exigência da cláusula </w:t>
      </w:r>
      <w:r>
        <w:rPr>
          <w:b/>
          <w:sz w:val="24"/>
        </w:rPr>
        <w:t>8.19.1</w:t>
      </w:r>
      <w:r>
        <w:rPr>
          <w:sz w:val="24"/>
        </w:rPr>
        <w:t xml:space="preserve"> ensejará na desclassificação da proposta.</w:t>
      </w:r>
    </w:p>
    <w:p w14:paraId="5254F318" w14:textId="77777777" w:rsidR="001F3F38" w:rsidRDefault="00000000">
      <w:pPr>
        <w:widowControl/>
        <w:tabs>
          <w:tab w:val="left" w:pos="1344"/>
          <w:tab w:val="left" w:pos="1985"/>
        </w:tabs>
        <w:spacing w:after="240" w:line="360" w:lineRule="auto"/>
        <w:ind w:firstLine="1701"/>
        <w:jc w:val="both"/>
        <w:rPr>
          <w:sz w:val="24"/>
        </w:rPr>
      </w:pPr>
      <w:r>
        <w:rPr>
          <w:b/>
          <w:sz w:val="24"/>
        </w:rPr>
        <w:t>8.19.2.</w:t>
      </w:r>
      <w:r>
        <w:rPr>
          <w:sz w:val="24"/>
        </w:rPr>
        <w:t xml:space="preserve"> Por meio de mensagem no sistema, será divulgado o local e horário de realização do procedimento para a avaliação das amostras, cuja presença será facultada a todos os interessados, incluindo os demais licitantes.</w:t>
      </w:r>
    </w:p>
    <w:p w14:paraId="1FFEBB95" w14:textId="77777777" w:rsidR="001F3F38" w:rsidRDefault="00000000">
      <w:pPr>
        <w:widowControl/>
        <w:tabs>
          <w:tab w:val="left" w:pos="1344"/>
          <w:tab w:val="left" w:pos="1985"/>
        </w:tabs>
        <w:spacing w:after="240" w:line="360" w:lineRule="auto"/>
        <w:ind w:firstLine="1701"/>
        <w:jc w:val="both"/>
        <w:rPr>
          <w:sz w:val="24"/>
        </w:rPr>
      </w:pPr>
      <w:r>
        <w:rPr>
          <w:b/>
          <w:sz w:val="24"/>
        </w:rPr>
        <w:t>8.19.3.</w:t>
      </w:r>
      <w:r>
        <w:rPr>
          <w:sz w:val="24"/>
        </w:rPr>
        <w:t xml:space="preserve"> Os resultados das avaliações serão divulgados por meio de mensagem no sistema.</w:t>
      </w:r>
    </w:p>
    <w:p w14:paraId="0A6F1122" w14:textId="77777777" w:rsidR="001F3F38" w:rsidRDefault="00000000">
      <w:pPr>
        <w:widowControl/>
        <w:tabs>
          <w:tab w:val="left" w:pos="1344"/>
          <w:tab w:val="left" w:pos="1985"/>
          <w:tab w:val="left" w:pos="2694"/>
        </w:tabs>
        <w:spacing w:after="240" w:line="360" w:lineRule="auto"/>
        <w:ind w:firstLine="1701"/>
        <w:jc w:val="both"/>
        <w:rPr>
          <w:sz w:val="24"/>
        </w:rPr>
      </w:pPr>
      <w:r>
        <w:rPr>
          <w:b/>
          <w:sz w:val="24"/>
        </w:rPr>
        <w:t xml:space="preserve">8.19.4. </w:t>
      </w:r>
      <w:r>
        <w:rPr>
          <w:sz w:val="24"/>
        </w:rPr>
        <w:t>No caso de não haver entrega da amostra ou ocorrer atraso na entrega, sem justificativa aceita pelo Agente de Contratação, ou havendo entrega de amostra fora das especificações previstas neste Edital e no Termo de Referência, a proposta do licitante será desclassificada.</w:t>
      </w:r>
    </w:p>
    <w:p w14:paraId="61F0FC33" w14:textId="77777777" w:rsidR="001F3F38" w:rsidRDefault="00000000">
      <w:pPr>
        <w:widowControl/>
        <w:tabs>
          <w:tab w:val="left" w:pos="1134"/>
          <w:tab w:val="left" w:pos="1344"/>
          <w:tab w:val="left" w:pos="1985"/>
        </w:tabs>
        <w:spacing w:after="240" w:line="360" w:lineRule="auto"/>
        <w:ind w:firstLine="1701"/>
        <w:jc w:val="both"/>
        <w:rPr>
          <w:sz w:val="24"/>
        </w:rPr>
      </w:pPr>
      <w:r>
        <w:rPr>
          <w:b/>
          <w:sz w:val="24"/>
        </w:rPr>
        <w:t>8.19.5.</w:t>
      </w:r>
      <w:r>
        <w:rPr>
          <w:sz w:val="24"/>
        </w:rPr>
        <w:t xml:space="preserve"> Se a(s) amostra(s) apresentada(s) pelo(s) licitante classificado provisoriamente em primeiro lugar não for(em) aceita(s), o Agente de Contratação analisará a aceitabilidade da proposta ou lance ofertado pelo segundo classificado, e </w:t>
      </w:r>
      <w:r>
        <w:rPr>
          <w:sz w:val="24"/>
        </w:rPr>
        <w:lastRenderedPageBreak/>
        <w:t xml:space="preserve">assim, sucessivamente, até a verificação de uma que atenda às especificações constantes no Termo de Referência. </w:t>
      </w:r>
    </w:p>
    <w:p w14:paraId="750808DD" w14:textId="77777777" w:rsidR="001F3F38" w:rsidRDefault="00000000">
      <w:pPr>
        <w:widowControl/>
        <w:tabs>
          <w:tab w:val="left" w:pos="1134"/>
          <w:tab w:val="left" w:pos="1344"/>
          <w:tab w:val="left" w:pos="1985"/>
        </w:tabs>
        <w:spacing w:after="240" w:line="360" w:lineRule="auto"/>
        <w:ind w:firstLine="1701"/>
        <w:jc w:val="both"/>
        <w:rPr>
          <w:sz w:val="24"/>
        </w:rPr>
      </w:pPr>
      <w:r>
        <w:rPr>
          <w:b/>
          <w:sz w:val="24"/>
        </w:rPr>
        <w:t>8.19.6.</w:t>
      </w:r>
      <w:r>
        <w:rPr>
          <w:sz w:val="24"/>
        </w:rPr>
        <w:t xml:space="preserve"> Os exemplares colocados à disposição da Administração serão tratados como protótipos, podendo ser manuseados e desmontados pela equipe técnica responsável pela análise, não gerando direito a ressarcimento.</w:t>
      </w:r>
    </w:p>
    <w:p w14:paraId="50490C68" w14:textId="77777777" w:rsidR="001F3F38" w:rsidRDefault="00000000">
      <w:pPr>
        <w:widowControl/>
        <w:tabs>
          <w:tab w:val="left" w:pos="1134"/>
          <w:tab w:val="left" w:pos="1344"/>
          <w:tab w:val="left" w:pos="1985"/>
        </w:tabs>
        <w:spacing w:after="240" w:line="360" w:lineRule="auto"/>
        <w:ind w:firstLine="1701"/>
        <w:jc w:val="both"/>
        <w:rPr>
          <w:sz w:val="24"/>
        </w:rPr>
      </w:pPr>
      <w:r>
        <w:rPr>
          <w:b/>
          <w:sz w:val="24"/>
        </w:rPr>
        <w:t>8.19.7.</w:t>
      </w:r>
      <w:r>
        <w:rPr>
          <w:sz w:val="24"/>
        </w:rPr>
        <w:t xml:space="preserve"> Após a divulgação do </w:t>
      </w:r>
      <w:proofErr w:type="gramStart"/>
      <w:r>
        <w:rPr>
          <w:sz w:val="24"/>
        </w:rPr>
        <w:t>resultado final</w:t>
      </w:r>
      <w:proofErr w:type="gramEnd"/>
      <w:r>
        <w:rPr>
          <w:sz w:val="24"/>
        </w:rPr>
        <w:t xml:space="preserve"> da licitação, as amostras entregues poderão ser recolhidas pelos licitantes no prazo de 7 (sete) dias, após o qual poderão ser descartadas pela Administração, sem direito a ressarcimento.</w:t>
      </w:r>
    </w:p>
    <w:p w14:paraId="1D6DD104" w14:textId="77777777" w:rsidR="001F3F38" w:rsidRDefault="00000000">
      <w:pPr>
        <w:widowControl/>
        <w:tabs>
          <w:tab w:val="left" w:pos="1134"/>
          <w:tab w:val="left" w:pos="1344"/>
          <w:tab w:val="left" w:pos="1985"/>
        </w:tabs>
        <w:spacing w:after="240" w:line="360" w:lineRule="auto"/>
        <w:ind w:firstLine="1701"/>
        <w:jc w:val="both"/>
        <w:rPr>
          <w:sz w:val="24"/>
        </w:rPr>
      </w:pPr>
      <w:r>
        <w:rPr>
          <w:b/>
          <w:sz w:val="24"/>
        </w:rPr>
        <w:t>8.19.8.</w:t>
      </w:r>
      <w:r>
        <w:rPr>
          <w:sz w:val="24"/>
        </w:rPr>
        <w:t xml:space="preserve"> Os licitantes deverão colocar à disposição da Administração todas as condições indispensáveis para a realização de testes e fornecer, sem ônus, os manuais impressos em língua portuguesa, necessários ao seu perfeito manuseio, quando for o caso.</w:t>
      </w:r>
    </w:p>
    <w:p w14:paraId="18F85B20" w14:textId="77777777" w:rsidR="001F3F38" w:rsidRDefault="00000000">
      <w:pPr>
        <w:widowControl/>
        <w:tabs>
          <w:tab w:val="left" w:pos="426"/>
        </w:tabs>
        <w:spacing w:after="240" w:line="360" w:lineRule="auto"/>
        <w:ind w:firstLine="1701"/>
        <w:jc w:val="both"/>
        <w:rPr>
          <w:sz w:val="24"/>
        </w:rPr>
      </w:pPr>
      <w:r w:rsidRPr="00E96596">
        <w:rPr>
          <w:b/>
          <w:sz w:val="24"/>
        </w:rPr>
        <w:t xml:space="preserve">8.19.9. </w:t>
      </w:r>
      <w:r w:rsidRPr="00E96596">
        <w:rPr>
          <w:sz w:val="24"/>
        </w:rPr>
        <w:t>O Agente de Contratação poderá solicitar carta de solidariedade emitida pelo fabricante, que assegure a execução do contrato, no caso de licitante revendedor ou distribuidor.</w:t>
      </w:r>
      <w:r>
        <w:rPr>
          <w:sz w:val="24"/>
        </w:rPr>
        <w:t xml:space="preserve"> </w:t>
      </w:r>
    </w:p>
    <w:p w14:paraId="0ACC97D8" w14:textId="77777777" w:rsidR="001F3F38" w:rsidRDefault="00000000">
      <w:pPr>
        <w:widowControl/>
        <w:tabs>
          <w:tab w:val="left" w:pos="426"/>
        </w:tabs>
        <w:spacing w:after="240" w:line="360" w:lineRule="auto"/>
        <w:ind w:firstLine="1701"/>
        <w:jc w:val="both"/>
        <w:rPr>
          <w:sz w:val="24"/>
        </w:rPr>
      </w:pPr>
      <w:r>
        <w:rPr>
          <w:b/>
          <w:sz w:val="24"/>
        </w:rPr>
        <w:t>8.20.</w:t>
      </w:r>
      <w:r>
        <w:rPr>
          <w:sz w:val="24"/>
        </w:rPr>
        <w:t xml:space="preserve"> </w:t>
      </w:r>
      <w:r>
        <w:rPr>
          <w:b/>
          <w:sz w:val="24"/>
        </w:rPr>
        <w:t>DA DECLARAÇÃO DE VENCEDOR.</w:t>
      </w:r>
      <w:r>
        <w:rPr>
          <w:sz w:val="24"/>
        </w:rPr>
        <w:t xml:space="preserve"> </w:t>
      </w:r>
    </w:p>
    <w:p w14:paraId="65E9FC4E" w14:textId="77777777" w:rsidR="001F3F38" w:rsidRDefault="00000000">
      <w:pPr>
        <w:tabs>
          <w:tab w:val="left" w:pos="1418"/>
        </w:tabs>
        <w:spacing w:after="240" w:line="360" w:lineRule="auto"/>
        <w:ind w:firstLine="1701"/>
        <w:jc w:val="both"/>
        <w:rPr>
          <w:sz w:val="24"/>
        </w:rPr>
      </w:pPr>
      <w:r>
        <w:rPr>
          <w:b/>
          <w:sz w:val="24"/>
        </w:rPr>
        <w:t>8.20.1</w:t>
      </w:r>
      <w:r>
        <w:rPr>
          <w:rFonts w:ascii="Times New Roman" w:eastAsia="Times New Roman" w:hAnsi="Times New Roman" w:cs="Times New Roman"/>
          <w:b/>
          <w:sz w:val="24"/>
        </w:rPr>
        <w:t>.</w:t>
      </w:r>
      <w:r>
        <w:rPr>
          <w:sz w:val="24"/>
        </w:rPr>
        <w:t xml:space="preserve"> Constatando-se cumpridas as exigências de habilitação e classificação das propostas, conforme disposto neste edital, será declarada vencedora a licitante que apresentar o menor preço global.</w:t>
      </w:r>
    </w:p>
    <w:p w14:paraId="5C811713" w14:textId="77777777" w:rsidR="001F3F38" w:rsidRDefault="00000000">
      <w:pPr>
        <w:widowControl/>
        <w:tabs>
          <w:tab w:val="left" w:pos="426"/>
        </w:tabs>
        <w:spacing w:after="240" w:line="360" w:lineRule="auto"/>
        <w:ind w:firstLine="1701"/>
        <w:jc w:val="both"/>
        <w:rPr>
          <w:sz w:val="24"/>
        </w:rPr>
      </w:pPr>
      <w:r>
        <w:rPr>
          <w:b/>
          <w:sz w:val="24"/>
        </w:rPr>
        <w:t>8.21.</w:t>
      </w:r>
      <w:r>
        <w:rPr>
          <w:sz w:val="24"/>
        </w:rPr>
        <w:t xml:space="preserve"> </w:t>
      </w:r>
      <w:r>
        <w:rPr>
          <w:b/>
          <w:sz w:val="24"/>
        </w:rPr>
        <w:t>DA CONVOCAÇÃO DOS LICITANTES REMANESCENTES.</w:t>
      </w:r>
      <w:r>
        <w:rPr>
          <w:sz w:val="24"/>
        </w:rPr>
        <w:t xml:space="preserve"> </w:t>
      </w:r>
    </w:p>
    <w:p w14:paraId="5F5F0C77" w14:textId="77777777" w:rsidR="001F3F38" w:rsidRDefault="00000000">
      <w:pPr>
        <w:tabs>
          <w:tab w:val="left" w:pos="1418"/>
        </w:tabs>
        <w:spacing w:after="240" w:line="360" w:lineRule="auto"/>
        <w:ind w:firstLine="1701"/>
        <w:jc w:val="both"/>
        <w:rPr>
          <w:sz w:val="24"/>
        </w:rPr>
      </w:pPr>
      <w:r>
        <w:rPr>
          <w:b/>
          <w:sz w:val="24"/>
        </w:rPr>
        <w:t>8.21.1</w:t>
      </w:r>
      <w:r>
        <w:rPr>
          <w:rFonts w:ascii="Times New Roman" w:eastAsia="Times New Roman" w:hAnsi="Times New Roman" w:cs="Times New Roman"/>
          <w:b/>
          <w:sz w:val="24"/>
        </w:rPr>
        <w:t>.</w:t>
      </w:r>
      <w:r>
        <w:rPr>
          <w:sz w:val="24"/>
        </w:rPr>
        <w:t xml:space="preserve"> Se a proposta do licitante arrematante for desclassificada, o Agente de Contratação examinará a proposta subsequente e assim sucessivamente, na ordem de classificação, até a seleção da proposta que melhor atenda a este edital.</w:t>
      </w:r>
    </w:p>
    <w:p w14:paraId="5C6E25E4" w14:textId="77777777" w:rsidR="001F3F38" w:rsidRDefault="00000000">
      <w:pPr>
        <w:widowControl/>
        <w:spacing w:after="240" w:line="360" w:lineRule="auto"/>
        <w:ind w:firstLine="1701"/>
        <w:jc w:val="both"/>
        <w:rPr>
          <w:rFonts w:ascii="Times New Roman" w:eastAsia="Times New Roman" w:hAnsi="Times New Roman" w:cs="Times New Roman"/>
          <w:b/>
          <w:sz w:val="24"/>
        </w:rPr>
      </w:pPr>
      <w:r>
        <w:rPr>
          <w:b/>
          <w:sz w:val="24"/>
        </w:rPr>
        <w:t>9. DOS RECURSOS</w:t>
      </w:r>
      <w:r>
        <w:rPr>
          <w:rFonts w:ascii="Times New Roman" w:eastAsia="Times New Roman" w:hAnsi="Times New Roman" w:cs="Times New Roman"/>
          <w:b/>
          <w:sz w:val="24"/>
        </w:rPr>
        <w:t>.</w:t>
      </w:r>
    </w:p>
    <w:p w14:paraId="08B094EA" w14:textId="77777777" w:rsidR="001F3F38" w:rsidRDefault="00000000">
      <w:pPr>
        <w:tabs>
          <w:tab w:val="left" w:pos="567"/>
        </w:tabs>
        <w:spacing w:after="240" w:line="360" w:lineRule="auto"/>
        <w:ind w:firstLine="1701"/>
        <w:jc w:val="both"/>
        <w:rPr>
          <w:sz w:val="24"/>
        </w:rPr>
      </w:pPr>
      <w:r>
        <w:rPr>
          <w:b/>
          <w:sz w:val="24"/>
        </w:rPr>
        <w:t>9.1.</w:t>
      </w:r>
      <w:r>
        <w:rPr>
          <w:sz w:val="24"/>
        </w:rPr>
        <w:t xml:space="preserve"> Momento de Interposição de Recursos:</w:t>
      </w:r>
    </w:p>
    <w:p w14:paraId="794D9CDC" w14:textId="44261B42" w:rsidR="001F3F38" w:rsidRDefault="00000000">
      <w:pPr>
        <w:tabs>
          <w:tab w:val="left" w:pos="567"/>
        </w:tabs>
        <w:spacing w:after="240" w:line="360" w:lineRule="auto"/>
        <w:ind w:firstLine="1701"/>
        <w:jc w:val="both"/>
        <w:rPr>
          <w:sz w:val="24"/>
        </w:rPr>
      </w:pPr>
      <w:r>
        <w:rPr>
          <w:b/>
          <w:sz w:val="24"/>
        </w:rPr>
        <w:lastRenderedPageBreak/>
        <w:t>9.1.1.</w:t>
      </w:r>
      <w:r>
        <w:rPr>
          <w:sz w:val="24"/>
        </w:rPr>
        <w:t xml:space="preserve"> </w:t>
      </w:r>
      <w:r>
        <w:rPr>
          <w:b/>
          <w:sz w:val="24"/>
        </w:rPr>
        <w:t>Primeiro Momento</w:t>
      </w:r>
      <w:r>
        <w:rPr>
          <w:sz w:val="24"/>
        </w:rPr>
        <w:t xml:space="preserve">: Após a divulgação da decisão sobre a habilitação ou inabilitação dos licitantes, será concedido o prazo </w:t>
      </w:r>
      <w:r w:rsidR="0056127D">
        <w:rPr>
          <w:sz w:val="24"/>
        </w:rPr>
        <w:t>mínimo</w:t>
      </w:r>
      <w:r>
        <w:rPr>
          <w:sz w:val="24"/>
        </w:rPr>
        <w:t xml:space="preserve"> de </w:t>
      </w:r>
      <w:r>
        <w:rPr>
          <w:b/>
          <w:sz w:val="24"/>
        </w:rPr>
        <w:t>1 (um) dia útil</w:t>
      </w:r>
      <w:r>
        <w:rPr>
          <w:sz w:val="24"/>
        </w:rPr>
        <w:t xml:space="preserve"> para que os licitantes possam analisar as documentações e manifestar, por meio do sistema eletrônico, o interesse em interpor recurso.</w:t>
      </w:r>
    </w:p>
    <w:p w14:paraId="3187AB8B" w14:textId="1A17EDF5" w:rsidR="001F3F38" w:rsidRDefault="00000000">
      <w:pPr>
        <w:tabs>
          <w:tab w:val="left" w:pos="567"/>
        </w:tabs>
        <w:spacing w:after="240" w:line="360" w:lineRule="auto"/>
        <w:ind w:firstLine="1701"/>
        <w:jc w:val="both"/>
        <w:rPr>
          <w:sz w:val="24"/>
        </w:rPr>
      </w:pPr>
      <w:r>
        <w:rPr>
          <w:b/>
          <w:sz w:val="24"/>
        </w:rPr>
        <w:t>9.1.2.</w:t>
      </w:r>
      <w:r>
        <w:rPr>
          <w:sz w:val="24"/>
        </w:rPr>
        <w:t xml:space="preserve"> </w:t>
      </w:r>
      <w:r>
        <w:rPr>
          <w:b/>
          <w:sz w:val="24"/>
        </w:rPr>
        <w:t>Segundo Momento</w:t>
      </w:r>
      <w:r>
        <w:rPr>
          <w:sz w:val="24"/>
        </w:rPr>
        <w:t xml:space="preserve">: Após a divulgação da decisão sobre a classificação das propostas e declaração de vencedor, concedido o prazo </w:t>
      </w:r>
      <w:r w:rsidR="0056127D">
        <w:rPr>
          <w:sz w:val="24"/>
        </w:rPr>
        <w:t>mínimo</w:t>
      </w:r>
      <w:r>
        <w:rPr>
          <w:sz w:val="24"/>
        </w:rPr>
        <w:t xml:space="preserve"> de </w:t>
      </w:r>
      <w:r>
        <w:rPr>
          <w:b/>
          <w:sz w:val="24"/>
        </w:rPr>
        <w:t>1 (um) dia útil</w:t>
      </w:r>
      <w:r>
        <w:rPr>
          <w:sz w:val="24"/>
        </w:rPr>
        <w:t xml:space="preserve"> para que os licitantes possam avaliar as documentações e manifestar, por meio do sistema eletrônico, o interesse em interpor recurso.</w:t>
      </w:r>
    </w:p>
    <w:p w14:paraId="3CCCC4A5" w14:textId="77777777" w:rsidR="001F3F38" w:rsidRDefault="00000000">
      <w:pPr>
        <w:tabs>
          <w:tab w:val="left" w:pos="567"/>
        </w:tabs>
        <w:spacing w:after="240" w:line="360" w:lineRule="auto"/>
        <w:ind w:firstLine="1701"/>
        <w:jc w:val="both"/>
        <w:rPr>
          <w:sz w:val="24"/>
        </w:rPr>
      </w:pPr>
      <w:r>
        <w:rPr>
          <w:b/>
          <w:sz w:val="24"/>
        </w:rPr>
        <w:t>9.2.</w:t>
      </w:r>
      <w:r>
        <w:rPr>
          <w:sz w:val="24"/>
        </w:rPr>
        <w:t xml:space="preserve"> Prazo para Apresentação das Razões Recursais:</w:t>
      </w:r>
    </w:p>
    <w:p w14:paraId="16A0BCEB" w14:textId="77777777" w:rsidR="001F3F38" w:rsidRDefault="00000000">
      <w:pPr>
        <w:tabs>
          <w:tab w:val="left" w:pos="567"/>
        </w:tabs>
        <w:spacing w:after="240" w:line="360" w:lineRule="auto"/>
        <w:ind w:firstLine="1701"/>
        <w:jc w:val="both"/>
        <w:rPr>
          <w:sz w:val="24"/>
        </w:rPr>
      </w:pPr>
      <w:r>
        <w:rPr>
          <w:b/>
          <w:sz w:val="24"/>
        </w:rPr>
        <w:t>9.2.1.</w:t>
      </w:r>
      <w:r>
        <w:rPr>
          <w:sz w:val="24"/>
        </w:rPr>
        <w:t xml:space="preserve"> Manifestado o interesse em interpor recurso dentro do prazo estabelecido, o recorrente terá </w:t>
      </w:r>
      <w:r>
        <w:rPr>
          <w:b/>
          <w:sz w:val="24"/>
        </w:rPr>
        <w:t>3 (três) dias úteis</w:t>
      </w:r>
      <w:r>
        <w:rPr>
          <w:sz w:val="24"/>
        </w:rPr>
        <w:t xml:space="preserve"> para apresentar as razões do recurso, que deverão ser enviadas exclusivamente pelo sistema eletrônico.</w:t>
      </w:r>
    </w:p>
    <w:p w14:paraId="2F7C4815" w14:textId="77777777" w:rsidR="001F3F38" w:rsidRDefault="00000000">
      <w:pPr>
        <w:tabs>
          <w:tab w:val="left" w:pos="567"/>
        </w:tabs>
        <w:spacing w:after="240" w:line="360" w:lineRule="auto"/>
        <w:ind w:firstLine="1701"/>
        <w:jc w:val="both"/>
        <w:rPr>
          <w:sz w:val="24"/>
        </w:rPr>
      </w:pPr>
      <w:r>
        <w:rPr>
          <w:b/>
          <w:sz w:val="24"/>
        </w:rPr>
        <w:t>9.2.2.</w:t>
      </w:r>
      <w:r>
        <w:rPr>
          <w:sz w:val="24"/>
        </w:rPr>
        <w:t xml:space="preserve"> Os demais licitantes serão automaticamente intimados, desde logo, para, se assim desejarem, apresentarem contrarrazões, também pelo sistema eletrônico, no prazo de 3 (três) dias úteis subsequentes ao término do prazo de apresentação do recurso.</w:t>
      </w:r>
    </w:p>
    <w:p w14:paraId="4DE616C2" w14:textId="77777777" w:rsidR="001F3F38" w:rsidRDefault="00000000">
      <w:pPr>
        <w:tabs>
          <w:tab w:val="left" w:pos="567"/>
        </w:tabs>
        <w:spacing w:after="240" w:line="360" w:lineRule="auto"/>
        <w:ind w:firstLine="1701"/>
        <w:jc w:val="both"/>
        <w:rPr>
          <w:sz w:val="24"/>
        </w:rPr>
      </w:pPr>
      <w:r>
        <w:rPr>
          <w:b/>
          <w:sz w:val="24"/>
        </w:rPr>
        <w:t>9.3.</w:t>
      </w:r>
      <w:r>
        <w:rPr>
          <w:sz w:val="24"/>
        </w:rPr>
        <w:t xml:space="preserve"> Análise e Decisão dos Recursos:</w:t>
      </w:r>
    </w:p>
    <w:p w14:paraId="0F03F51C" w14:textId="77777777" w:rsidR="001F3F38" w:rsidRDefault="00000000">
      <w:pPr>
        <w:tabs>
          <w:tab w:val="left" w:pos="567"/>
        </w:tabs>
        <w:spacing w:after="240" w:line="360" w:lineRule="auto"/>
        <w:ind w:firstLine="1701"/>
        <w:jc w:val="both"/>
        <w:rPr>
          <w:sz w:val="24"/>
        </w:rPr>
      </w:pPr>
      <w:r>
        <w:rPr>
          <w:b/>
          <w:sz w:val="24"/>
        </w:rPr>
        <w:t>9.3.1.</w:t>
      </w:r>
      <w:r>
        <w:rPr>
          <w:sz w:val="24"/>
        </w:rPr>
        <w:t xml:space="preserve"> As razões do recurso e as contrarrazões serão encaminhadas ao Agente de Contratação, que terá o prazo de 3 (três) dias úteis para reconsiderar o ato ou a decisão. </w:t>
      </w:r>
    </w:p>
    <w:p w14:paraId="25DEE47A" w14:textId="77777777" w:rsidR="001F3F38" w:rsidRDefault="00000000">
      <w:pPr>
        <w:tabs>
          <w:tab w:val="left" w:pos="567"/>
        </w:tabs>
        <w:spacing w:after="240" w:line="360" w:lineRule="auto"/>
        <w:ind w:firstLine="1701"/>
        <w:jc w:val="both"/>
        <w:rPr>
          <w:sz w:val="24"/>
        </w:rPr>
      </w:pPr>
      <w:r>
        <w:rPr>
          <w:b/>
          <w:sz w:val="24"/>
        </w:rPr>
        <w:t>9.3.1.1</w:t>
      </w:r>
      <w:r>
        <w:rPr>
          <w:sz w:val="24"/>
        </w:rPr>
        <w:t xml:space="preserve"> Não havendo reconsideração, os recursos serão encaminhados, com a devida motivação, à autoridade superior.</w:t>
      </w:r>
    </w:p>
    <w:p w14:paraId="72EFE3B9" w14:textId="77777777" w:rsidR="001F3F38" w:rsidRDefault="00000000">
      <w:pPr>
        <w:tabs>
          <w:tab w:val="left" w:pos="567"/>
        </w:tabs>
        <w:spacing w:after="240" w:line="360" w:lineRule="auto"/>
        <w:ind w:firstLine="1701"/>
        <w:jc w:val="both"/>
        <w:rPr>
          <w:sz w:val="24"/>
        </w:rPr>
      </w:pPr>
      <w:r>
        <w:rPr>
          <w:b/>
          <w:sz w:val="24"/>
        </w:rPr>
        <w:t>9.3.2.</w:t>
      </w:r>
      <w:r>
        <w:rPr>
          <w:sz w:val="24"/>
        </w:rPr>
        <w:t xml:space="preserve"> A autoridade superior deverá proferir sua decisão no prazo máximo de 10 (dez) dias úteis a contar do recebimento dos autos do processo.</w:t>
      </w:r>
    </w:p>
    <w:p w14:paraId="78003461" w14:textId="77777777" w:rsidR="001F3F38" w:rsidRDefault="00000000">
      <w:pPr>
        <w:tabs>
          <w:tab w:val="left" w:pos="567"/>
        </w:tabs>
        <w:spacing w:after="240" w:line="360" w:lineRule="auto"/>
        <w:ind w:firstLine="1701"/>
        <w:jc w:val="both"/>
        <w:rPr>
          <w:sz w:val="24"/>
        </w:rPr>
      </w:pPr>
      <w:r>
        <w:rPr>
          <w:b/>
          <w:sz w:val="24"/>
        </w:rPr>
        <w:t>9.4.</w:t>
      </w:r>
      <w:r>
        <w:rPr>
          <w:sz w:val="24"/>
        </w:rPr>
        <w:t xml:space="preserve"> Efeitos do Acolhimento do Recurso:</w:t>
      </w:r>
    </w:p>
    <w:p w14:paraId="3AE656F6" w14:textId="77777777" w:rsidR="001F3F38" w:rsidRDefault="00000000">
      <w:pPr>
        <w:tabs>
          <w:tab w:val="left" w:pos="567"/>
        </w:tabs>
        <w:spacing w:after="240" w:line="360" w:lineRule="auto"/>
        <w:ind w:firstLine="1701"/>
        <w:jc w:val="both"/>
        <w:rPr>
          <w:sz w:val="24"/>
        </w:rPr>
      </w:pPr>
      <w:r>
        <w:rPr>
          <w:b/>
          <w:sz w:val="24"/>
        </w:rPr>
        <w:lastRenderedPageBreak/>
        <w:t>9.4.1.</w:t>
      </w:r>
      <w:r>
        <w:rPr>
          <w:sz w:val="24"/>
        </w:rPr>
        <w:t xml:space="preserve"> O acolhimento do recurso invalidará apenas os atos que não possam ser aproveitados, mantendo os demais atos válidos.</w:t>
      </w:r>
    </w:p>
    <w:p w14:paraId="31A30099" w14:textId="77777777" w:rsidR="001F3F38" w:rsidRDefault="00000000">
      <w:pPr>
        <w:tabs>
          <w:tab w:val="left" w:pos="567"/>
        </w:tabs>
        <w:spacing w:after="240" w:line="360" w:lineRule="auto"/>
        <w:ind w:firstLine="1701"/>
        <w:jc w:val="both"/>
        <w:rPr>
          <w:sz w:val="24"/>
        </w:rPr>
      </w:pPr>
      <w:r>
        <w:rPr>
          <w:b/>
          <w:sz w:val="24"/>
        </w:rPr>
        <w:t>9.5.</w:t>
      </w:r>
      <w:r>
        <w:rPr>
          <w:sz w:val="24"/>
        </w:rPr>
        <w:t xml:space="preserve"> Disponibilidade dos Autos:</w:t>
      </w:r>
    </w:p>
    <w:p w14:paraId="555AB044" w14:textId="77777777" w:rsidR="001F3F38" w:rsidRDefault="00000000">
      <w:pPr>
        <w:tabs>
          <w:tab w:val="left" w:pos="567"/>
        </w:tabs>
        <w:spacing w:after="240" w:line="360" w:lineRule="auto"/>
        <w:ind w:firstLine="1701"/>
        <w:jc w:val="both"/>
        <w:rPr>
          <w:sz w:val="24"/>
        </w:rPr>
      </w:pPr>
      <w:r>
        <w:rPr>
          <w:b/>
          <w:sz w:val="24"/>
        </w:rPr>
        <w:t>9.5.1.</w:t>
      </w:r>
      <w:r>
        <w:rPr>
          <w:sz w:val="24"/>
        </w:rPr>
        <w:t xml:space="preserve"> Os autos do processo licitatório permanecerão disponíveis para consulta dos interessados no endereço indicado neste Edital, assegurando vista imediata dos elementos indispensáveis à defesa de seus interesses.</w:t>
      </w:r>
    </w:p>
    <w:p w14:paraId="132913DF" w14:textId="77777777" w:rsidR="001F3F38" w:rsidRDefault="00000000">
      <w:pPr>
        <w:tabs>
          <w:tab w:val="left" w:pos="567"/>
        </w:tabs>
        <w:spacing w:after="240" w:line="360" w:lineRule="auto"/>
        <w:ind w:firstLine="1701"/>
        <w:jc w:val="both"/>
        <w:rPr>
          <w:b/>
          <w:sz w:val="24"/>
        </w:rPr>
      </w:pPr>
      <w:r>
        <w:rPr>
          <w:b/>
          <w:sz w:val="24"/>
        </w:rPr>
        <w:t>10</w:t>
      </w:r>
      <w:r>
        <w:rPr>
          <w:rFonts w:ascii="Times New Roman" w:eastAsia="Times New Roman" w:hAnsi="Times New Roman" w:cs="Times New Roman"/>
          <w:b/>
          <w:sz w:val="24"/>
        </w:rPr>
        <w:t>.</w:t>
      </w:r>
      <w:r>
        <w:rPr>
          <w:b/>
          <w:sz w:val="24"/>
        </w:rPr>
        <w:t xml:space="preserve"> DA REABERTURA DA SESSÃO PÚBLICA.</w:t>
      </w:r>
    </w:p>
    <w:p w14:paraId="29EC0C75" w14:textId="77777777" w:rsidR="001F3F38" w:rsidRDefault="00000000">
      <w:pPr>
        <w:tabs>
          <w:tab w:val="left" w:pos="567"/>
          <w:tab w:val="left" w:pos="993"/>
        </w:tabs>
        <w:spacing w:after="240" w:line="360" w:lineRule="auto"/>
        <w:ind w:firstLine="1701"/>
        <w:jc w:val="both"/>
        <w:rPr>
          <w:sz w:val="24"/>
        </w:rPr>
      </w:pPr>
      <w:r>
        <w:rPr>
          <w:b/>
          <w:sz w:val="24"/>
        </w:rPr>
        <w:t>10.1</w:t>
      </w:r>
      <w:r>
        <w:rPr>
          <w:sz w:val="24"/>
        </w:rPr>
        <w:t>. A sessão pública poderá ser reaberta:</w:t>
      </w:r>
    </w:p>
    <w:p w14:paraId="5FA6B20E" w14:textId="77777777" w:rsidR="001F3F38" w:rsidRDefault="00000000">
      <w:pPr>
        <w:tabs>
          <w:tab w:val="left" w:pos="567"/>
          <w:tab w:val="left" w:pos="993"/>
          <w:tab w:val="left" w:pos="1843"/>
        </w:tabs>
        <w:spacing w:after="240" w:line="360" w:lineRule="auto"/>
        <w:ind w:firstLine="1701"/>
        <w:jc w:val="both"/>
        <w:rPr>
          <w:sz w:val="24"/>
        </w:rPr>
      </w:pPr>
      <w:r>
        <w:rPr>
          <w:b/>
          <w:sz w:val="24"/>
        </w:rPr>
        <w:t>a)</w:t>
      </w:r>
      <w:r>
        <w:rPr>
          <w:sz w:val="24"/>
        </w:rPr>
        <w:t xml:space="preserve">  Nas hipóteses de provimento de recurso que leve à anulação de atos anteriores à realização da sessão pública precedente;</w:t>
      </w:r>
    </w:p>
    <w:p w14:paraId="19099CDA" w14:textId="77777777" w:rsidR="001F3F38" w:rsidRDefault="00000000">
      <w:pPr>
        <w:tabs>
          <w:tab w:val="left" w:pos="567"/>
          <w:tab w:val="left" w:pos="993"/>
          <w:tab w:val="left" w:pos="1843"/>
        </w:tabs>
        <w:spacing w:after="240" w:line="360" w:lineRule="auto"/>
        <w:ind w:firstLine="1701"/>
        <w:jc w:val="both"/>
        <w:rPr>
          <w:sz w:val="24"/>
        </w:rPr>
      </w:pPr>
      <w:r>
        <w:rPr>
          <w:b/>
          <w:sz w:val="24"/>
        </w:rPr>
        <w:t>b)</w:t>
      </w:r>
      <w:r>
        <w:rPr>
          <w:sz w:val="24"/>
        </w:rPr>
        <w:t xml:space="preserve"> Na hipótese em que seja anulada a própria sessão pública, situação em que serão repetidos os atos anulados e os que dele dependam;</w:t>
      </w:r>
    </w:p>
    <w:p w14:paraId="20D321E7" w14:textId="77777777" w:rsidR="001F3F38" w:rsidRDefault="00000000">
      <w:pPr>
        <w:tabs>
          <w:tab w:val="left" w:pos="567"/>
          <w:tab w:val="left" w:pos="993"/>
          <w:tab w:val="left" w:pos="1843"/>
        </w:tabs>
        <w:spacing w:after="240" w:line="360" w:lineRule="auto"/>
        <w:ind w:firstLine="1701"/>
        <w:jc w:val="both"/>
        <w:rPr>
          <w:sz w:val="24"/>
        </w:rPr>
      </w:pPr>
      <w:r>
        <w:rPr>
          <w:b/>
          <w:sz w:val="24"/>
        </w:rPr>
        <w:t>c)</w:t>
      </w:r>
      <w:r>
        <w:rPr>
          <w:sz w:val="24"/>
        </w:rPr>
        <w:t xml:space="preserve"> Quando houver erro na aceitação do preço </w:t>
      </w:r>
      <w:proofErr w:type="gramStart"/>
      <w:r>
        <w:rPr>
          <w:sz w:val="24"/>
        </w:rPr>
        <w:t>melhor</w:t>
      </w:r>
      <w:proofErr w:type="gramEnd"/>
      <w:r>
        <w:rPr>
          <w:sz w:val="24"/>
        </w:rPr>
        <w:t xml:space="preserve"> classificado; </w:t>
      </w:r>
    </w:p>
    <w:p w14:paraId="5EC85210" w14:textId="1918E84A" w:rsidR="001F3F38" w:rsidRDefault="00000000">
      <w:pPr>
        <w:tabs>
          <w:tab w:val="left" w:pos="567"/>
          <w:tab w:val="left" w:pos="993"/>
          <w:tab w:val="left" w:pos="1843"/>
        </w:tabs>
        <w:spacing w:after="240" w:line="360" w:lineRule="auto"/>
        <w:ind w:firstLine="1701"/>
        <w:jc w:val="both"/>
        <w:rPr>
          <w:sz w:val="24"/>
        </w:rPr>
      </w:pPr>
      <w:r>
        <w:rPr>
          <w:b/>
          <w:sz w:val="24"/>
        </w:rPr>
        <w:t>d)</w:t>
      </w:r>
      <w:r>
        <w:rPr>
          <w:sz w:val="24"/>
        </w:rPr>
        <w:t xml:space="preserve"> Quando o licitante declarado vencedor não assinar o contrato ou não retirar o instrumento equivalente</w:t>
      </w:r>
      <w:r w:rsidR="00567AD1">
        <w:rPr>
          <w:sz w:val="24"/>
        </w:rPr>
        <w:t>.</w:t>
      </w:r>
    </w:p>
    <w:p w14:paraId="34CFEFD1" w14:textId="77777777" w:rsidR="001F3F38" w:rsidRDefault="00000000">
      <w:pPr>
        <w:tabs>
          <w:tab w:val="left" w:pos="567"/>
          <w:tab w:val="left" w:pos="993"/>
          <w:tab w:val="left" w:pos="1843"/>
        </w:tabs>
        <w:spacing w:after="240" w:line="360" w:lineRule="auto"/>
        <w:ind w:firstLine="1701"/>
        <w:jc w:val="both"/>
        <w:rPr>
          <w:sz w:val="24"/>
        </w:rPr>
      </w:pPr>
      <w:r>
        <w:rPr>
          <w:b/>
          <w:sz w:val="24"/>
        </w:rPr>
        <w:t>10.1.1</w:t>
      </w:r>
      <w:r>
        <w:rPr>
          <w:rFonts w:ascii="Times New Roman" w:eastAsia="Times New Roman" w:hAnsi="Times New Roman" w:cs="Times New Roman"/>
          <w:b/>
          <w:sz w:val="24"/>
        </w:rPr>
        <w:t>.</w:t>
      </w:r>
      <w:r>
        <w:rPr>
          <w:sz w:val="24"/>
        </w:rPr>
        <w:t xml:space="preserve"> Nas hipóteses constantes nas alíneas </w:t>
      </w:r>
      <w:r>
        <w:rPr>
          <w:b/>
          <w:sz w:val="24"/>
        </w:rPr>
        <w:t>a, b, c, d</w:t>
      </w:r>
      <w:r>
        <w:rPr>
          <w:sz w:val="24"/>
        </w:rPr>
        <w:t xml:space="preserve"> e </w:t>
      </w:r>
      <w:proofErr w:type="spellStart"/>
      <w:r>
        <w:rPr>
          <w:b/>
          <w:sz w:val="24"/>
        </w:rPr>
        <w:t>e</w:t>
      </w:r>
      <w:proofErr w:type="spellEnd"/>
      <w:r>
        <w:rPr>
          <w:sz w:val="24"/>
        </w:rPr>
        <w:t xml:space="preserve"> da cláusula </w:t>
      </w:r>
      <w:r>
        <w:rPr>
          <w:b/>
          <w:sz w:val="24"/>
        </w:rPr>
        <w:t>10.1</w:t>
      </w:r>
      <w:r>
        <w:rPr>
          <w:sz w:val="24"/>
        </w:rPr>
        <w:t xml:space="preserve">, serão adotados os procedimentos imediatamente posteriores ao encerramento da etapa de lances. </w:t>
      </w:r>
    </w:p>
    <w:p w14:paraId="28300583" w14:textId="77777777" w:rsidR="001F3F38" w:rsidRDefault="00000000">
      <w:pPr>
        <w:tabs>
          <w:tab w:val="left" w:pos="567"/>
          <w:tab w:val="left" w:pos="709"/>
        </w:tabs>
        <w:spacing w:after="240" w:line="360" w:lineRule="auto"/>
        <w:ind w:firstLine="1701"/>
        <w:jc w:val="both"/>
        <w:rPr>
          <w:sz w:val="24"/>
        </w:rPr>
      </w:pPr>
      <w:r>
        <w:rPr>
          <w:b/>
          <w:sz w:val="24"/>
        </w:rPr>
        <w:t>10.1.2</w:t>
      </w:r>
      <w:r>
        <w:rPr>
          <w:rFonts w:ascii="Times New Roman" w:eastAsia="Times New Roman" w:hAnsi="Times New Roman" w:cs="Times New Roman"/>
          <w:b/>
          <w:sz w:val="24"/>
        </w:rPr>
        <w:t>.</w:t>
      </w:r>
      <w:r>
        <w:rPr>
          <w:sz w:val="24"/>
        </w:rPr>
        <w:t xml:space="preserve"> A convocação da reabertura da sessão pública de que trata a cláusula </w:t>
      </w:r>
      <w:r>
        <w:rPr>
          <w:b/>
          <w:sz w:val="24"/>
        </w:rPr>
        <w:t>10.1</w:t>
      </w:r>
      <w:r>
        <w:rPr>
          <w:sz w:val="24"/>
        </w:rPr>
        <w:t xml:space="preserve"> dar-se-á para os casos previstos nas alíneas </w:t>
      </w:r>
      <w:r>
        <w:rPr>
          <w:b/>
          <w:sz w:val="24"/>
        </w:rPr>
        <w:t xml:space="preserve">a, b, c </w:t>
      </w:r>
      <w:r>
        <w:rPr>
          <w:sz w:val="24"/>
        </w:rPr>
        <w:t xml:space="preserve">e </w:t>
      </w:r>
      <w:proofErr w:type="spellStart"/>
      <w:r>
        <w:rPr>
          <w:b/>
          <w:sz w:val="24"/>
        </w:rPr>
        <w:t>e</w:t>
      </w:r>
      <w:proofErr w:type="spellEnd"/>
      <w:r>
        <w:rPr>
          <w:sz w:val="24"/>
        </w:rPr>
        <w:t>, através do sistema eletrônico “chat” do Portal de Compras Públicas.</w:t>
      </w:r>
    </w:p>
    <w:p w14:paraId="55502B3C" w14:textId="77777777" w:rsidR="001F3F38" w:rsidRDefault="00000000">
      <w:pPr>
        <w:tabs>
          <w:tab w:val="left" w:pos="567"/>
          <w:tab w:val="left" w:pos="709"/>
        </w:tabs>
        <w:spacing w:after="240" w:line="360" w:lineRule="auto"/>
        <w:ind w:firstLine="1701"/>
        <w:jc w:val="both"/>
        <w:rPr>
          <w:sz w:val="24"/>
        </w:rPr>
      </w:pPr>
      <w:r>
        <w:rPr>
          <w:b/>
          <w:sz w:val="24"/>
        </w:rPr>
        <w:t>10.1.3</w:t>
      </w:r>
      <w:r>
        <w:rPr>
          <w:rFonts w:ascii="Times New Roman" w:eastAsia="Times New Roman" w:hAnsi="Times New Roman" w:cs="Times New Roman"/>
          <w:b/>
          <w:sz w:val="24"/>
        </w:rPr>
        <w:t>.</w:t>
      </w:r>
      <w:r>
        <w:rPr>
          <w:sz w:val="24"/>
        </w:rPr>
        <w:t xml:space="preserve"> Para o caso previsto na alínea </w:t>
      </w:r>
      <w:r>
        <w:rPr>
          <w:b/>
          <w:sz w:val="24"/>
        </w:rPr>
        <w:t xml:space="preserve">d </w:t>
      </w:r>
      <w:r>
        <w:rPr>
          <w:sz w:val="24"/>
        </w:rPr>
        <w:t>da cláusula</w:t>
      </w:r>
      <w:r>
        <w:rPr>
          <w:b/>
          <w:sz w:val="24"/>
        </w:rPr>
        <w:t xml:space="preserve"> 10.1</w:t>
      </w:r>
      <w:r>
        <w:rPr>
          <w:sz w:val="24"/>
        </w:rPr>
        <w:t>, a convocação será feita através de publicação nos mesmos veículos utilizados para publicação deste certame.</w:t>
      </w:r>
    </w:p>
    <w:p w14:paraId="7F9782EC" w14:textId="77777777" w:rsidR="001F3F38" w:rsidRDefault="00000000">
      <w:pPr>
        <w:widowControl/>
        <w:spacing w:after="240" w:line="360" w:lineRule="auto"/>
        <w:ind w:firstLine="1701"/>
        <w:jc w:val="both"/>
        <w:rPr>
          <w:rFonts w:ascii="Times New Roman" w:eastAsia="Times New Roman" w:hAnsi="Times New Roman" w:cs="Times New Roman"/>
          <w:b/>
          <w:sz w:val="24"/>
        </w:rPr>
      </w:pPr>
      <w:r>
        <w:rPr>
          <w:b/>
          <w:sz w:val="24"/>
        </w:rPr>
        <w:lastRenderedPageBreak/>
        <w:t>11</w:t>
      </w:r>
      <w:r>
        <w:rPr>
          <w:rFonts w:ascii="Times New Roman" w:eastAsia="Times New Roman" w:hAnsi="Times New Roman" w:cs="Times New Roman"/>
          <w:b/>
          <w:sz w:val="24"/>
        </w:rPr>
        <w:t>.</w:t>
      </w:r>
      <w:r>
        <w:rPr>
          <w:b/>
          <w:sz w:val="24"/>
        </w:rPr>
        <w:t xml:space="preserve"> DA ADJUDICAÇÃO E DA HOMOLOGAÇÃO</w:t>
      </w:r>
      <w:r>
        <w:rPr>
          <w:rFonts w:ascii="Times New Roman" w:eastAsia="Times New Roman" w:hAnsi="Times New Roman" w:cs="Times New Roman"/>
          <w:b/>
          <w:sz w:val="24"/>
        </w:rPr>
        <w:t>.</w:t>
      </w:r>
    </w:p>
    <w:p w14:paraId="728687AD" w14:textId="77777777" w:rsidR="001F3F38" w:rsidRDefault="00000000">
      <w:pPr>
        <w:widowControl/>
        <w:spacing w:after="240" w:line="360" w:lineRule="auto"/>
        <w:ind w:firstLine="1701"/>
        <w:jc w:val="both"/>
        <w:rPr>
          <w:sz w:val="24"/>
        </w:rPr>
      </w:pPr>
      <w:r>
        <w:rPr>
          <w:b/>
          <w:sz w:val="24"/>
        </w:rPr>
        <w:t>11.1</w:t>
      </w:r>
      <w:r>
        <w:rPr>
          <w:rFonts w:ascii="Times New Roman" w:eastAsia="Times New Roman" w:hAnsi="Times New Roman" w:cs="Times New Roman"/>
          <w:b/>
          <w:sz w:val="24"/>
        </w:rPr>
        <w:t>.</w:t>
      </w:r>
      <w:r>
        <w:rPr>
          <w:sz w:val="24"/>
        </w:rPr>
        <w:t xml:space="preserve"> Encerradas as fases de julgamento e habilitação, e exauridos os recursos administrativos, o processo licitatório será encaminhado à autoridade superior, que poderá:</w:t>
      </w:r>
    </w:p>
    <w:p w14:paraId="2E0FE013" w14:textId="77777777" w:rsidR="001F3F38" w:rsidRDefault="00000000">
      <w:pPr>
        <w:widowControl/>
        <w:spacing w:after="240" w:line="360" w:lineRule="auto"/>
        <w:ind w:firstLine="1701"/>
        <w:jc w:val="both"/>
        <w:rPr>
          <w:sz w:val="24"/>
        </w:rPr>
      </w:pPr>
      <w:bookmarkStart w:id="10" w:name="art71i"/>
      <w:bookmarkEnd w:id="10"/>
      <w:r>
        <w:rPr>
          <w:b/>
          <w:sz w:val="24"/>
        </w:rPr>
        <w:t xml:space="preserve">I </w:t>
      </w:r>
      <w:r>
        <w:rPr>
          <w:sz w:val="24"/>
        </w:rPr>
        <w:t xml:space="preserve">- </w:t>
      </w:r>
      <w:proofErr w:type="gramStart"/>
      <w:r>
        <w:rPr>
          <w:sz w:val="24"/>
        </w:rPr>
        <w:t>determinar</w:t>
      </w:r>
      <w:proofErr w:type="gramEnd"/>
      <w:r>
        <w:rPr>
          <w:sz w:val="24"/>
        </w:rPr>
        <w:t xml:space="preserve"> o retorno dos autos para saneamento de irregularidades;</w:t>
      </w:r>
    </w:p>
    <w:p w14:paraId="321405DB" w14:textId="77777777" w:rsidR="001F3F38" w:rsidRDefault="00000000">
      <w:pPr>
        <w:widowControl/>
        <w:spacing w:after="240" w:line="360" w:lineRule="auto"/>
        <w:ind w:firstLine="1701"/>
        <w:jc w:val="both"/>
        <w:rPr>
          <w:sz w:val="24"/>
        </w:rPr>
      </w:pPr>
      <w:bookmarkStart w:id="11" w:name="art71ii"/>
      <w:bookmarkEnd w:id="11"/>
      <w:r>
        <w:rPr>
          <w:b/>
          <w:sz w:val="24"/>
        </w:rPr>
        <w:t xml:space="preserve">II </w:t>
      </w:r>
      <w:r>
        <w:rPr>
          <w:sz w:val="24"/>
        </w:rPr>
        <w:t xml:space="preserve">- </w:t>
      </w:r>
      <w:proofErr w:type="gramStart"/>
      <w:r>
        <w:rPr>
          <w:sz w:val="24"/>
        </w:rPr>
        <w:t>revogar</w:t>
      </w:r>
      <w:proofErr w:type="gramEnd"/>
      <w:r>
        <w:rPr>
          <w:sz w:val="24"/>
        </w:rPr>
        <w:t xml:space="preserve"> a licitação por motivo de conveniência e oportunidade;</w:t>
      </w:r>
    </w:p>
    <w:p w14:paraId="45316AF0" w14:textId="77777777" w:rsidR="001F3F38" w:rsidRDefault="00000000">
      <w:pPr>
        <w:widowControl/>
        <w:spacing w:after="240" w:line="360" w:lineRule="auto"/>
        <w:ind w:firstLine="1701"/>
        <w:jc w:val="both"/>
        <w:rPr>
          <w:sz w:val="24"/>
        </w:rPr>
      </w:pPr>
      <w:bookmarkStart w:id="12" w:name="art71iii"/>
      <w:bookmarkEnd w:id="12"/>
      <w:r>
        <w:rPr>
          <w:b/>
          <w:sz w:val="24"/>
        </w:rPr>
        <w:t>III</w:t>
      </w:r>
      <w:r>
        <w:rPr>
          <w:sz w:val="24"/>
        </w:rPr>
        <w:t xml:space="preserve"> - proceder à anulação da licitação, de ofício ou mediante provocação de terceiros, sempre que presente ilegalidade insanável;</w:t>
      </w:r>
    </w:p>
    <w:p w14:paraId="13E064DD" w14:textId="77777777" w:rsidR="001F3F38" w:rsidRDefault="00000000">
      <w:pPr>
        <w:widowControl/>
        <w:spacing w:after="240" w:line="360" w:lineRule="auto"/>
        <w:ind w:firstLine="1701"/>
        <w:jc w:val="both"/>
        <w:rPr>
          <w:sz w:val="24"/>
        </w:rPr>
      </w:pPr>
      <w:bookmarkStart w:id="13" w:name="art71iv"/>
      <w:bookmarkEnd w:id="13"/>
      <w:r>
        <w:rPr>
          <w:b/>
          <w:sz w:val="24"/>
        </w:rPr>
        <w:t>IV</w:t>
      </w:r>
      <w:r>
        <w:rPr>
          <w:sz w:val="24"/>
        </w:rPr>
        <w:t xml:space="preserve"> - </w:t>
      </w:r>
      <w:proofErr w:type="gramStart"/>
      <w:r>
        <w:rPr>
          <w:sz w:val="24"/>
        </w:rPr>
        <w:t>adjudicar</w:t>
      </w:r>
      <w:proofErr w:type="gramEnd"/>
      <w:r>
        <w:rPr>
          <w:sz w:val="24"/>
        </w:rPr>
        <w:t xml:space="preserve"> o objeto e homologar a licitação.</w:t>
      </w:r>
    </w:p>
    <w:p w14:paraId="228A2670" w14:textId="77777777" w:rsidR="001F3F38" w:rsidRDefault="00000000">
      <w:pPr>
        <w:widowControl/>
        <w:spacing w:after="240" w:line="360" w:lineRule="auto"/>
        <w:ind w:firstLine="1701"/>
        <w:jc w:val="both"/>
        <w:rPr>
          <w:sz w:val="24"/>
        </w:rPr>
      </w:pPr>
      <w:bookmarkStart w:id="14" w:name="art71_1"/>
      <w:bookmarkEnd w:id="14"/>
      <w:r>
        <w:rPr>
          <w:b/>
          <w:sz w:val="24"/>
        </w:rPr>
        <w:t xml:space="preserve">11.1.1. </w:t>
      </w:r>
      <w:r>
        <w:rPr>
          <w:sz w:val="24"/>
        </w:rPr>
        <w:t>Ao pronunciar a nulidade, a autoridade indicará expressamente os atos com vícios insanáveis, tornando sem efeito todos os subsequentes que deles dependam, e dará ensejo à apuração de responsabilidade de quem lhes tenha dado causa.</w:t>
      </w:r>
    </w:p>
    <w:p w14:paraId="28F15A59" w14:textId="77777777" w:rsidR="001F3F38" w:rsidRDefault="00000000">
      <w:pPr>
        <w:widowControl/>
        <w:spacing w:after="240" w:line="360" w:lineRule="auto"/>
        <w:ind w:firstLine="1701"/>
        <w:jc w:val="both"/>
        <w:rPr>
          <w:sz w:val="24"/>
        </w:rPr>
      </w:pPr>
      <w:bookmarkStart w:id="15" w:name="art71_2"/>
      <w:bookmarkEnd w:id="15"/>
      <w:r>
        <w:rPr>
          <w:b/>
          <w:sz w:val="24"/>
        </w:rPr>
        <w:t>11.1.2</w:t>
      </w:r>
      <w:r>
        <w:rPr>
          <w:rFonts w:ascii="Times New Roman" w:eastAsia="Times New Roman" w:hAnsi="Times New Roman" w:cs="Times New Roman"/>
          <w:b/>
          <w:sz w:val="24"/>
        </w:rPr>
        <w:t>.</w:t>
      </w:r>
      <w:r>
        <w:rPr>
          <w:sz w:val="24"/>
        </w:rPr>
        <w:t xml:space="preserve"> O motivo determinante para a revogação do processo licitatório deverá ser resultante de fato superveniente devidamente comprovado.</w:t>
      </w:r>
    </w:p>
    <w:p w14:paraId="4E23E2FF" w14:textId="77777777" w:rsidR="001F3F38" w:rsidRDefault="00000000">
      <w:pPr>
        <w:widowControl/>
        <w:spacing w:after="240" w:line="360" w:lineRule="auto"/>
        <w:ind w:firstLine="1701"/>
        <w:jc w:val="both"/>
        <w:rPr>
          <w:sz w:val="24"/>
        </w:rPr>
      </w:pPr>
      <w:bookmarkStart w:id="16" w:name="art71_3"/>
      <w:bookmarkEnd w:id="16"/>
      <w:r>
        <w:rPr>
          <w:b/>
          <w:sz w:val="24"/>
        </w:rPr>
        <w:t>11.1.3</w:t>
      </w:r>
      <w:r>
        <w:rPr>
          <w:rFonts w:ascii="Times New Roman" w:eastAsia="Times New Roman" w:hAnsi="Times New Roman" w:cs="Times New Roman"/>
          <w:b/>
          <w:sz w:val="24"/>
        </w:rPr>
        <w:t>.</w:t>
      </w:r>
      <w:r>
        <w:rPr>
          <w:sz w:val="24"/>
        </w:rPr>
        <w:t xml:space="preserve"> Nos casos de anulação e revogação, deverá ser assegurada a prévia manifestação dos interessados.</w:t>
      </w:r>
    </w:p>
    <w:p w14:paraId="51C8223C" w14:textId="77777777" w:rsidR="001F3F38" w:rsidRDefault="00000000">
      <w:pPr>
        <w:widowControl/>
        <w:spacing w:after="240" w:line="360" w:lineRule="auto"/>
        <w:ind w:firstLine="1701"/>
        <w:jc w:val="both"/>
        <w:rPr>
          <w:b/>
          <w:sz w:val="24"/>
        </w:rPr>
      </w:pPr>
      <w:bookmarkStart w:id="17" w:name="art71_4"/>
      <w:bookmarkEnd w:id="17"/>
      <w:r>
        <w:rPr>
          <w:b/>
          <w:sz w:val="24"/>
        </w:rPr>
        <w:t>12</w:t>
      </w:r>
      <w:r>
        <w:rPr>
          <w:rFonts w:ascii="Times New Roman" w:eastAsia="Times New Roman" w:hAnsi="Times New Roman" w:cs="Times New Roman"/>
          <w:b/>
          <w:sz w:val="24"/>
        </w:rPr>
        <w:t>.</w:t>
      </w:r>
      <w:r>
        <w:rPr>
          <w:b/>
          <w:sz w:val="24"/>
        </w:rPr>
        <w:t xml:space="preserve"> DAS GARANTIAS </w:t>
      </w:r>
    </w:p>
    <w:p w14:paraId="05D62A39" w14:textId="77777777" w:rsidR="001F3F38" w:rsidRDefault="00000000">
      <w:pPr>
        <w:widowControl/>
        <w:spacing w:after="240" w:line="360" w:lineRule="auto"/>
        <w:ind w:firstLine="1701"/>
        <w:jc w:val="both"/>
        <w:rPr>
          <w:sz w:val="24"/>
        </w:rPr>
      </w:pPr>
      <w:r>
        <w:rPr>
          <w:b/>
          <w:sz w:val="24"/>
        </w:rPr>
        <w:t>12.1</w:t>
      </w:r>
      <w:r>
        <w:rPr>
          <w:rFonts w:ascii="Times New Roman" w:eastAsia="Times New Roman" w:hAnsi="Times New Roman" w:cs="Times New Roman"/>
          <w:b/>
          <w:sz w:val="24"/>
        </w:rPr>
        <w:t>.</w:t>
      </w:r>
      <w:r>
        <w:rPr>
          <w:b/>
          <w:sz w:val="24"/>
        </w:rPr>
        <w:t xml:space="preserve"> </w:t>
      </w:r>
      <w:r>
        <w:rPr>
          <w:sz w:val="24"/>
        </w:rPr>
        <w:t>Serão exigidas as seguintes garantias:</w:t>
      </w:r>
    </w:p>
    <w:p w14:paraId="041E78B2" w14:textId="77777777" w:rsidR="001F3F38" w:rsidRDefault="00000000">
      <w:pPr>
        <w:widowControl/>
        <w:spacing w:after="240" w:line="360" w:lineRule="auto"/>
        <w:ind w:firstLine="1701"/>
        <w:jc w:val="both"/>
        <w:rPr>
          <w:sz w:val="24"/>
        </w:rPr>
      </w:pPr>
      <w:r>
        <w:rPr>
          <w:b/>
          <w:sz w:val="24"/>
        </w:rPr>
        <w:t>a)</w:t>
      </w:r>
      <w:r>
        <w:rPr>
          <w:sz w:val="24"/>
        </w:rPr>
        <w:t xml:space="preserve"> Garantia de Proposta;</w:t>
      </w:r>
    </w:p>
    <w:p w14:paraId="2008E9AE" w14:textId="77777777" w:rsidR="001F3F38" w:rsidRDefault="00000000">
      <w:pPr>
        <w:widowControl/>
        <w:spacing w:after="240" w:line="360" w:lineRule="auto"/>
        <w:ind w:firstLine="1701"/>
        <w:jc w:val="both"/>
        <w:rPr>
          <w:sz w:val="24"/>
        </w:rPr>
      </w:pPr>
      <w:r>
        <w:rPr>
          <w:b/>
          <w:sz w:val="24"/>
        </w:rPr>
        <w:t>b)</w:t>
      </w:r>
      <w:r>
        <w:rPr>
          <w:sz w:val="24"/>
        </w:rPr>
        <w:t xml:space="preserve"> Garantia Contratual;</w:t>
      </w:r>
    </w:p>
    <w:p w14:paraId="10F987B7" w14:textId="77777777" w:rsidR="001F3F38" w:rsidRDefault="00000000">
      <w:pPr>
        <w:widowControl/>
        <w:spacing w:after="240" w:line="360" w:lineRule="auto"/>
        <w:ind w:firstLine="1701"/>
        <w:jc w:val="both"/>
        <w:rPr>
          <w:sz w:val="24"/>
        </w:rPr>
      </w:pPr>
      <w:r>
        <w:rPr>
          <w:b/>
          <w:sz w:val="24"/>
        </w:rPr>
        <w:t>c)</w:t>
      </w:r>
      <w:r>
        <w:rPr>
          <w:sz w:val="24"/>
        </w:rPr>
        <w:t xml:space="preserve"> Garantia Adicional.</w:t>
      </w:r>
    </w:p>
    <w:p w14:paraId="4FD8203E" w14:textId="77777777" w:rsidR="001F3F38" w:rsidRDefault="00000000">
      <w:pPr>
        <w:widowControl/>
        <w:spacing w:after="240" w:line="360" w:lineRule="auto"/>
        <w:ind w:firstLine="1701"/>
        <w:jc w:val="both"/>
        <w:rPr>
          <w:b/>
          <w:sz w:val="24"/>
        </w:rPr>
      </w:pPr>
      <w:r>
        <w:rPr>
          <w:b/>
          <w:sz w:val="24"/>
        </w:rPr>
        <w:lastRenderedPageBreak/>
        <w:t>12.2. Garantia de Proposta</w:t>
      </w:r>
    </w:p>
    <w:p w14:paraId="3159BD2C" w14:textId="40556823" w:rsidR="001F3F38" w:rsidRDefault="00000000">
      <w:pPr>
        <w:widowControl/>
        <w:spacing w:after="240" w:line="360" w:lineRule="auto"/>
        <w:ind w:firstLine="1701"/>
        <w:jc w:val="both"/>
        <w:rPr>
          <w:sz w:val="24"/>
        </w:rPr>
      </w:pPr>
      <w:r>
        <w:rPr>
          <w:b/>
          <w:sz w:val="24"/>
        </w:rPr>
        <w:t>12.2.1</w:t>
      </w:r>
      <w:r>
        <w:rPr>
          <w:rFonts w:ascii="Times New Roman" w:eastAsia="Times New Roman" w:hAnsi="Times New Roman" w:cs="Times New Roman"/>
          <w:b/>
          <w:sz w:val="24"/>
        </w:rPr>
        <w:t>.</w:t>
      </w:r>
      <w:r>
        <w:rPr>
          <w:sz w:val="24"/>
        </w:rPr>
        <w:t xml:space="preserve"> As licitantes participantes deverão comprovar, no momento da apresentação da proposta de preço, a prestação da garantia de proposta no valor de </w:t>
      </w:r>
      <w:r w:rsidRPr="00E96596">
        <w:rPr>
          <w:sz w:val="24"/>
        </w:rPr>
        <w:t xml:space="preserve">R$ </w:t>
      </w:r>
      <w:r w:rsidR="0056127D" w:rsidRPr="00E96596">
        <w:rPr>
          <w:sz w:val="24"/>
        </w:rPr>
        <w:t>59.000,00</w:t>
      </w:r>
      <w:r w:rsidRPr="00E96596">
        <w:rPr>
          <w:sz w:val="24"/>
        </w:rPr>
        <w:t xml:space="preserve"> (</w:t>
      </w:r>
      <w:r w:rsidR="0056127D" w:rsidRPr="00E96596">
        <w:rPr>
          <w:sz w:val="24"/>
        </w:rPr>
        <w:t>cinque</w:t>
      </w:r>
      <w:r w:rsidR="00C10AF4" w:rsidRPr="00E96596">
        <w:rPr>
          <w:sz w:val="24"/>
        </w:rPr>
        <w:t>n</w:t>
      </w:r>
      <w:r w:rsidR="0056127D" w:rsidRPr="00E96596">
        <w:rPr>
          <w:sz w:val="24"/>
        </w:rPr>
        <w:t xml:space="preserve">ta e nove </w:t>
      </w:r>
      <w:r w:rsidR="00C10AF4" w:rsidRPr="00E96596">
        <w:rPr>
          <w:sz w:val="24"/>
        </w:rPr>
        <w:t>mil reais</w:t>
      </w:r>
      <w:r w:rsidRPr="00E96596">
        <w:rPr>
          <w:sz w:val="24"/>
        </w:rPr>
        <w:t>)</w:t>
      </w:r>
      <w:r w:rsidRPr="00C10AF4">
        <w:rPr>
          <w:sz w:val="24"/>
        </w:rPr>
        <w:t>,</w:t>
      </w:r>
      <w:r w:rsidR="00C10AF4">
        <w:rPr>
          <w:sz w:val="24"/>
        </w:rPr>
        <w:t xml:space="preserve"> </w:t>
      </w:r>
      <w:r>
        <w:rPr>
          <w:sz w:val="24"/>
        </w:rPr>
        <w:t>conforme estabelecido no § 1º do artigo 58 da Lei 14.133/2021 e nos termos do § 1º do artigo 96 da mesma legislação, pelo prazo mínimo de 60 (sessenta dias) contados da data da apresentação da proposta.</w:t>
      </w:r>
    </w:p>
    <w:p w14:paraId="5ABB01DF" w14:textId="77777777" w:rsidR="001F3F38" w:rsidRDefault="00000000">
      <w:pPr>
        <w:widowControl/>
        <w:spacing w:after="240" w:line="360" w:lineRule="auto"/>
        <w:ind w:firstLine="1701"/>
        <w:jc w:val="both"/>
        <w:rPr>
          <w:sz w:val="24"/>
        </w:rPr>
      </w:pPr>
      <w:r>
        <w:rPr>
          <w:b/>
          <w:sz w:val="24"/>
        </w:rPr>
        <w:t>12.2.2</w:t>
      </w:r>
      <w:r>
        <w:rPr>
          <w:rFonts w:ascii="Times New Roman" w:eastAsia="Times New Roman" w:hAnsi="Times New Roman" w:cs="Times New Roman"/>
          <w:b/>
          <w:sz w:val="24"/>
        </w:rPr>
        <w:t>.</w:t>
      </w:r>
      <w:r>
        <w:rPr>
          <w:sz w:val="24"/>
        </w:rPr>
        <w:t xml:space="preserve"> A apresentação da proposta via plataforma eletrônica exigirá também a inclusão da Garantia de Proposta no momento da submissão da proposta de preço, conforme cláusula </w:t>
      </w:r>
      <w:r>
        <w:rPr>
          <w:b/>
          <w:sz w:val="24"/>
        </w:rPr>
        <w:t>7.3</w:t>
      </w:r>
      <w:r>
        <w:rPr>
          <w:sz w:val="24"/>
        </w:rPr>
        <w:t xml:space="preserve">, acompanhada do documento que comprove a prestação da garantia na quantia mencionada na cláusula </w:t>
      </w:r>
      <w:r>
        <w:rPr>
          <w:b/>
          <w:sz w:val="24"/>
        </w:rPr>
        <w:t>12.2.1</w:t>
      </w:r>
      <w:r>
        <w:rPr>
          <w:sz w:val="24"/>
        </w:rPr>
        <w:t xml:space="preserve"> como requisito de </w:t>
      </w:r>
      <w:proofErr w:type="spellStart"/>
      <w:r>
        <w:rPr>
          <w:sz w:val="24"/>
        </w:rPr>
        <w:t>pré</w:t>
      </w:r>
      <w:proofErr w:type="spellEnd"/>
      <w:r>
        <w:rPr>
          <w:sz w:val="24"/>
        </w:rPr>
        <w:t>-habilitação.</w:t>
      </w:r>
    </w:p>
    <w:p w14:paraId="5343AD64" w14:textId="77777777" w:rsidR="001F3F38" w:rsidRDefault="00000000">
      <w:pPr>
        <w:widowControl/>
        <w:spacing w:after="240" w:line="360" w:lineRule="auto"/>
        <w:ind w:firstLine="1701"/>
        <w:jc w:val="both"/>
        <w:rPr>
          <w:color w:val="000000"/>
          <w:sz w:val="24"/>
        </w:rPr>
      </w:pPr>
      <w:r>
        <w:rPr>
          <w:b/>
          <w:color w:val="000000"/>
          <w:sz w:val="24"/>
        </w:rPr>
        <w:t>12.2.3</w:t>
      </w:r>
      <w:r>
        <w:rPr>
          <w:rFonts w:ascii="Times New Roman" w:eastAsia="Times New Roman" w:hAnsi="Times New Roman" w:cs="Times New Roman"/>
          <w:b/>
          <w:color w:val="000000"/>
          <w:sz w:val="24"/>
        </w:rPr>
        <w:t>.</w:t>
      </w:r>
      <w:r>
        <w:rPr>
          <w:color w:val="000000"/>
          <w:sz w:val="24"/>
        </w:rPr>
        <w:t xml:space="preserve"> A garantia de proposta será devolvida aos licitantes, quando recolhida em espécie, no prazo de 10 (dez) dias úteis, contado da assinatura do contrato ou da data em que for declarada fracassada a licitação.</w:t>
      </w:r>
    </w:p>
    <w:p w14:paraId="665FA5F3" w14:textId="77777777" w:rsidR="001F3F38" w:rsidRDefault="00000000">
      <w:pPr>
        <w:widowControl/>
        <w:spacing w:after="240" w:line="360" w:lineRule="auto"/>
        <w:ind w:firstLine="1701"/>
        <w:jc w:val="both"/>
        <w:rPr>
          <w:color w:val="000000"/>
          <w:sz w:val="24"/>
        </w:rPr>
      </w:pPr>
      <w:r>
        <w:rPr>
          <w:b/>
          <w:color w:val="000000"/>
          <w:sz w:val="24"/>
        </w:rPr>
        <w:t>12.2.4</w:t>
      </w:r>
      <w:r>
        <w:rPr>
          <w:rFonts w:ascii="Times New Roman" w:eastAsia="Times New Roman" w:hAnsi="Times New Roman" w:cs="Times New Roman"/>
          <w:b/>
          <w:color w:val="000000"/>
          <w:sz w:val="24"/>
        </w:rPr>
        <w:t>.</w:t>
      </w:r>
      <w:r>
        <w:rPr>
          <w:color w:val="000000"/>
          <w:sz w:val="24"/>
        </w:rPr>
        <w:t xml:space="preserve"> Implicará execução do valor integral da garantia de proposta a recusa injustificada do adjudicatário em assinar o contrato ou em aceitar ou retirar o instrumento equivalente no prazo estabelecido pela Administração. (§5º do Art.90 da Lei 14.133/2021).</w:t>
      </w:r>
    </w:p>
    <w:p w14:paraId="7E6E4632" w14:textId="77777777" w:rsidR="001F3F38" w:rsidRDefault="00000000">
      <w:pPr>
        <w:widowControl/>
        <w:spacing w:after="240" w:line="360" w:lineRule="auto"/>
        <w:ind w:firstLine="1701"/>
        <w:jc w:val="both"/>
        <w:rPr>
          <w:color w:val="000000"/>
          <w:sz w:val="24"/>
        </w:rPr>
      </w:pPr>
      <w:r>
        <w:rPr>
          <w:b/>
          <w:color w:val="000000"/>
          <w:sz w:val="24"/>
        </w:rPr>
        <w:t>12.2.5</w:t>
      </w:r>
      <w:r>
        <w:rPr>
          <w:rFonts w:ascii="Times New Roman" w:eastAsia="Times New Roman" w:hAnsi="Times New Roman" w:cs="Times New Roman"/>
          <w:b/>
          <w:color w:val="000000"/>
          <w:sz w:val="24"/>
        </w:rPr>
        <w:t>.</w:t>
      </w:r>
      <w:r>
        <w:rPr>
          <w:color w:val="000000"/>
          <w:sz w:val="24"/>
        </w:rPr>
        <w:t xml:space="preserve"> Na falta do comprovante da Garantia da Proposta, o licitante será considerado inabilitado, a menos que, através de diligência estabelecida pelo agente de contratação com duração mínima de 30 (trinta) minutos, o licitante envie o comprovante registrado em horário anterior à abertura da sessão.</w:t>
      </w:r>
    </w:p>
    <w:p w14:paraId="6787F415" w14:textId="77777777" w:rsidR="001F3F38" w:rsidRDefault="00000000">
      <w:pPr>
        <w:widowControl/>
        <w:spacing w:after="240" w:line="360" w:lineRule="auto"/>
        <w:ind w:firstLine="1701"/>
        <w:jc w:val="both"/>
        <w:rPr>
          <w:sz w:val="24"/>
        </w:rPr>
      </w:pPr>
      <w:r>
        <w:rPr>
          <w:b/>
          <w:sz w:val="24"/>
        </w:rPr>
        <w:t>12.2.5.1</w:t>
      </w:r>
      <w:r>
        <w:rPr>
          <w:rFonts w:ascii="Times New Roman" w:eastAsia="Times New Roman" w:hAnsi="Times New Roman" w:cs="Times New Roman"/>
          <w:b/>
          <w:sz w:val="24"/>
        </w:rPr>
        <w:t>.</w:t>
      </w:r>
      <w:r>
        <w:rPr>
          <w:sz w:val="24"/>
        </w:rPr>
        <w:t xml:space="preserve"> Se for identificado que o licitante participou do processo licitatório sem efetuar o recolhimento da garantia da proposta, este ficará sujeito às penalidades legalmente estabelecidas.</w:t>
      </w:r>
    </w:p>
    <w:p w14:paraId="65ABB6A6" w14:textId="77777777" w:rsidR="001F3F38" w:rsidRDefault="00000000">
      <w:pPr>
        <w:widowControl/>
        <w:spacing w:after="240" w:line="360" w:lineRule="auto"/>
        <w:ind w:firstLine="1701"/>
        <w:jc w:val="both"/>
        <w:rPr>
          <w:rFonts w:ascii="Times New Roman" w:eastAsia="Times New Roman" w:hAnsi="Times New Roman" w:cs="Times New Roman"/>
          <w:b/>
          <w:color w:val="000000"/>
          <w:sz w:val="24"/>
        </w:rPr>
      </w:pPr>
      <w:r>
        <w:rPr>
          <w:b/>
          <w:color w:val="000000"/>
          <w:sz w:val="24"/>
        </w:rPr>
        <w:t>12.3</w:t>
      </w:r>
      <w:r>
        <w:rPr>
          <w:rFonts w:ascii="Times New Roman" w:eastAsia="Times New Roman" w:hAnsi="Times New Roman" w:cs="Times New Roman"/>
          <w:b/>
          <w:color w:val="000000"/>
          <w:sz w:val="24"/>
        </w:rPr>
        <w:t>.</w:t>
      </w:r>
      <w:r>
        <w:rPr>
          <w:b/>
          <w:color w:val="000000"/>
          <w:sz w:val="24"/>
        </w:rPr>
        <w:t xml:space="preserve"> Garantia Contratual</w:t>
      </w:r>
      <w:r>
        <w:rPr>
          <w:rFonts w:ascii="Times New Roman" w:eastAsia="Times New Roman" w:hAnsi="Times New Roman" w:cs="Times New Roman"/>
          <w:b/>
          <w:color w:val="000000"/>
          <w:sz w:val="24"/>
        </w:rPr>
        <w:t>.</w:t>
      </w:r>
    </w:p>
    <w:p w14:paraId="078AE329" w14:textId="77777777" w:rsidR="001F3F38" w:rsidRDefault="00000000">
      <w:pPr>
        <w:widowControl/>
        <w:spacing w:after="240" w:line="360" w:lineRule="auto"/>
        <w:ind w:firstLine="1701"/>
        <w:jc w:val="both"/>
        <w:rPr>
          <w:color w:val="000000"/>
          <w:sz w:val="24"/>
        </w:rPr>
      </w:pPr>
      <w:bookmarkStart w:id="18" w:name="_Hlk172033058"/>
      <w:bookmarkEnd w:id="18"/>
      <w:r>
        <w:rPr>
          <w:b/>
          <w:color w:val="000000"/>
          <w:sz w:val="24"/>
        </w:rPr>
        <w:lastRenderedPageBreak/>
        <w:t xml:space="preserve">12.3.1. </w:t>
      </w:r>
      <w:r>
        <w:rPr>
          <w:color w:val="000000"/>
          <w:sz w:val="24"/>
        </w:rPr>
        <w:t xml:space="preserve"> Em até 5 (cinco) dias úteis da assinatura do instrumento contratual, a empresa CONTRATADA deverá prestar garantia da contratação na importância correspondente a 5% (cinco por cento) sobre o valor total pactuado, devendo ser apresentada em uma das formas dispostas no § 1º do artigo 96 da Lei Federal nº 14.133/2021.</w:t>
      </w:r>
    </w:p>
    <w:p w14:paraId="76396219" w14:textId="77777777" w:rsidR="001F3F38" w:rsidRDefault="00000000">
      <w:pPr>
        <w:widowControl/>
        <w:spacing w:after="240" w:line="360" w:lineRule="auto"/>
        <w:ind w:firstLine="1701"/>
        <w:jc w:val="both"/>
        <w:rPr>
          <w:color w:val="000000"/>
          <w:sz w:val="24"/>
        </w:rPr>
      </w:pPr>
      <w:r>
        <w:rPr>
          <w:b/>
          <w:color w:val="000000"/>
          <w:sz w:val="24"/>
        </w:rPr>
        <w:t>12.3.1.1</w:t>
      </w:r>
      <w:r>
        <w:rPr>
          <w:rFonts w:ascii="Times New Roman" w:eastAsia="Times New Roman" w:hAnsi="Times New Roman" w:cs="Times New Roman"/>
          <w:color w:val="000000"/>
          <w:sz w:val="24"/>
        </w:rPr>
        <w:t>.</w:t>
      </w:r>
      <w:r>
        <w:rPr>
          <w:color w:val="000000"/>
          <w:sz w:val="24"/>
        </w:rPr>
        <w:t xml:space="preserve"> A não apresentação da garantia de que trata a cláusula </w:t>
      </w:r>
      <w:r>
        <w:rPr>
          <w:b/>
          <w:color w:val="000000"/>
          <w:sz w:val="24"/>
        </w:rPr>
        <w:t>12.3.1</w:t>
      </w:r>
      <w:r>
        <w:rPr>
          <w:color w:val="000000"/>
          <w:sz w:val="24"/>
        </w:rPr>
        <w:t xml:space="preserve"> no prazo estipulado será considerado descumprimento de contrato e ensejará em aplicação das penalidades cabíveis à empresa que o infringir.</w:t>
      </w:r>
    </w:p>
    <w:p w14:paraId="127560DB" w14:textId="77777777" w:rsidR="001F3F38" w:rsidRDefault="00000000">
      <w:pPr>
        <w:widowControl/>
        <w:spacing w:after="240" w:line="360" w:lineRule="auto"/>
        <w:ind w:firstLine="1701"/>
        <w:jc w:val="both"/>
        <w:rPr>
          <w:color w:val="000000"/>
          <w:sz w:val="24"/>
        </w:rPr>
      </w:pPr>
      <w:r>
        <w:rPr>
          <w:b/>
          <w:color w:val="000000"/>
          <w:sz w:val="24"/>
        </w:rPr>
        <w:t>12.3.2.</w:t>
      </w:r>
      <w:r>
        <w:rPr>
          <w:color w:val="000000"/>
          <w:sz w:val="24"/>
        </w:rPr>
        <w:t xml:space="preserve"> A garantia prestada pelo contratado será liberada ou restituída após a fiel execução do contrato ou após a sua extinção por culpa exclusiva da Administração.</w:t>
      </w:r>
    </w:p>
    <w:p w14:paraId="3C116A21" w14:textId="77777777" w:rsidR="001F3F38" w:rsidRDefault="00000000">
      <w:pPr>
        <w:widowControl/>
        <w:spacing w:after="240" w:line="360" w:lineRule="auto"/>
        <w:ind w:firstLine="1701"/>
        <w:jc w:val="both"/>
        <w:rPr>
          <w:color w:val="000000"/>
          <w:sz w:val="24"/>
        </w:rPr>
      </w:pPr>
      <w:r>
        <w:rPr>
          <w:b/>
          <w:color w:val="000000"/>
          <w:sz w:val="24"/>
        </w:rPr>
        <w:t>12.3.3</w:t>
      </w:r>
      <w:r>
        <w:rPr>
          <w:rFonts w:ascii="Times New Roman" w:eastAsia="Times New Roman" w:hAnsi="Times New Roman" w:cs="Times New Roman"/>
          <w:b/>
          <w:color w:val="000000"/>
          <w:sz w:val="24"/>
        </w:rPr>
        <w:t>.</w:t>
      </w:r>
      <w:r>
        <w:rPr>
          <w:color w:val="000000"/>
          <w:sz w:val="24"/>
        </w:rPr>
        <w:t xml:space="preserve"> A garantia do contrato acompanhará os eventuais ajustes do valor contratual, devendo ser complementada pelo CONTRATADO, quando da celebração de Termos Aditivos ou apostilamentos ao contrato original, quando couber.</w:t>
      </w:r>
    </w:p>
    <w:p w14:paraId="03215327" w14:textId="77777777" w:rsidR="001F3F38" w:rsidRDefault="00000000">
      <w:pPr>
        <w:widowControl/>
        <w:spacing w:after="240" w:line="360" w:lineRule="auto"/>
        <w:ind w:firstLine="1701"/>
        <w:jc w:val="both"/>
        <w:rPr>
          <w:color w:val="000000"/>
          <w:sz w:val="24"/>
        </w:rPr>
      </w:pPr>
      <w:r>
        <w:rPr>
          <w:b/>
          <w:color w:val="000000"/>
          <w:sz w:val="24"/>
        </w:rPr>
        <w:t>12.3.3.1</w:t>
      </w:r>
      <w:r>
        <w:rPr>
          <w:rFonts w:ascii="Times New Roman" w:eastAsia="Times New Roman" w:hAnsi="Times New Roman" w:cs="Times New Roman"/>
          <w:b/>
          <w:color w:val="000000"/>
          <w:sz w:val="24"/>
        </w:rPr>
        <w:t>.</w:t>
      </w:r>
      <w:r>
        <w:rPr>
          <w:color w:val="000000"/>
          <w:sz w:val="24"/>
        </w:rPr>
        <w:t xml:space="preserve"> Havendo acréscimo no valor contratual, o CONTRATADO deverá proceder o reforço proporcional da garantia e o seu não atendimento autoriza o CONTRATANTE a descontar das faturas o valor correspondente.</w:t>
      </w:r>
    </w:p>
    <w:p w14:paraId="307FA682" w14:textId="77777777" w:rsidR="001F3F38" w:rsidRDefault="00000000">
      <w:pPr>
        <w:widowControl/>
        <w:spacing w:after="240" w:line="360" w:lineRule="auto"/>
        <w:ind w:firstLine="1701"/>
        <w:jc w:val="both"/>
        <w:rPr>
          <w:color w:val="000000"/>
          <w:sz w:val="24"/>
        </w:rPr>
      </w:pPr>
      <w:r>
        <w:rPr>
          <w:b/>
          <w:color w:val="000000"/>
          <w:sz w:val="24"/>
        </w:rPr>
        <w:t>12.3.3.2</w:t>
      </w:r>
      <w:r>
        <w:rPr>
          <w:rFonts w:ascii="Times New Roman" w:eastAsia="Times New Roman" w:hAnsi="Times New Roman" w:cs="Times New Roman"/>
          <w:b/>
          <w:color w:val="000000"/>
          <w:sz w:val="24"/>
        </w:rPr>
        <w:t>.</w:t>
      </w:r>
      <w:r>
        <w:rPr>
          <w:b/>
          <w:color w:val="000000"/>
          <w:sz w:val="24"/>
        </w:rPr>
        <w:t xml:space="preserve"> </w:t>
      </w:r>
      <w:r>
        <w:rPr>
          <w:color w:val="000000"/>
          <w:sz w:val="24"/>
        </w:rPr>
        <w:t>A garantia contratual deverá ser renovada e apresentada, no prazo de cinco dias a contar da assinatura do termo de aditamento, em caso de dilação de prazo e deverá ser calculada sobre o valor contratual total.</w:t>
      </w:r>
    </w:p>
    <w:p w14:paraId="2C238A91" w14:textId="77777777" w:rsidR="001F3F38" w:rsidRDefault="00000000">
      <w:pPr>
        <w:widowControl/>
        <w:spacing w:after="240" w:line="360" w:lineRule="auto"/>
        <w:ind w:firstLine="1701"/>
        <w:jc w:val="both"/>
        <w:rPr>
          <w:color w:val="000000"/>
          <w:sz w:val="24"/>
        </w:rPr>
      </w:pPr>
      <w:r>
        <w:rPr>
          <w:b/>
          <w:color w:val="000000"/>
          <w:sz w:val="24"/>
        </w:rPr>
        <w:t>12.3.4</w:t>
      </w:r>
      <w:r>
        <w:rPr>
          <w:rFonts w:ascii="Times New Roman" w:eastAsia="Times New Roman" w:hAnsi="Times New Roman" w:cs="Times New Roman"/>
          <w:b/>
          <w:color w:val="000000"/>
          <w:sz w:val="24"/>
        </w:rPr>
        <w:t>.</w:t>
      </w:r>
      <w:r>
        <w:rPr>
          <w:color w:val="000000"/>
          <w:sz w:val="24"/>
        </w:rPr>
        <w:t xml:space="preserve"> Quando a garantia se processar sob a forma de Seguro-Garantia ou Fiança Bancária, a mesma não poderá ser prestada de forma proporcional ao período contratual, devendo sua validade coincidir com o prazo de vigência do contrato, acompanhando, caso ocorra, a dilação da vigência contratual.</w:t>
      </w:r>
    </w:p>
    <w:p w14:paraId="6A87B623" w14:textId="77777777" w:rsidR="001F3F38" w:rsidRDefault="00000000">
      <w:pPr>
        <w:widowControl/>
        <w:spacing w:after="240" w:line="360" w:lineRule="auto"/>
        <w:ind w:firstLine="1701"/>
        <w:jc w:val="both"/>
        <w:rPr>
          <w:color w:val="000000"/>
          <w:sz w:val="24"/>
        </w:rPr>
      </w:pPr>
      <w:r>
        <w:rPr>
          <w:b/>
          <w:color w:val="000000"/>
          <w:sz w:val="24"/>
        </w:rPr>
        <w:t>12.3.5</w:t>
      </w:r>
      <w:r>
        <w:rPr>
          <w:rFonts w:ascii="Times New Roman" w:eastAsia="Times New Roman" w:hAnsi="Times New Roman" w:cs="Times New Roman"/>
          <w:b/>
          <w:color w:val="000000"/>
          <w:sz w:val="24"/>
        </w:rPr>
        <w:t>.</w:t>
      </w:r>
      <w:r>
        <w:rPr>
          <w:color w:val="000000"/>
          <w:sz w:val="24"/>
        </w:rPr>
        <w:t xml:space="preserve"> A garantia contratual deverá ser comprovada em até 5 (cinco) dias posteriores à assinatura do contrato, a ser celebrado com a Administração, sendo </w:t>
      </w:r>
      <w:r>
        <w:rPr>
          <w:color w:val="000000"/>
          <w:sz w:val="24"/>
        </w:rPr>
        <w:lastRenderedPageBreak/>
        <w:t xml:space="preserve">essa apresentação requisito imprescindível para a validade contratual e consequente emissão de ordem de serviço. </w:t>
      </w:r>
    </w:p>
    <w:p w14:paraId="73635845" w14:textId="77777777" w:rsidR="001F3F38" w:rsidRDefault="00000000">
      <w:pPr>
        <w:widowControl/>
        <w:spacing w:after="240" w:line="360" w:lineRule="auto"/>
        <w:ind w:firstLine="1701"/>
        <w:jc w:val="both"/>
        <w:rPr>
          <w:color w:val="000000"/>
          <w:sz w:val="24"/>
        </w:rPr>
      </w:pPr>
      <w:r>
        <w:rPr>
          <w:b/>
          <w:color w:val="000000"/>
          <w:sz w:val="24"/>
        </w:rPr>
        <w:t>12.3.6</w:t>
      </w:r>
      <w:r>
        <w:rPr>
          <w:rFonts w:ascii="Times New Roman" w:eastAsia="Times New Roman" w:hAnsi="Times New Roman" w:cs="Times New Roman"/>
          <w:b/>
          <w:color w:val="000000"/>
          <w:sz w:val="24"/>
        </w:rPr>
        <w:t>.</w:t>
      </w:r>
      <w:r>
        <w:rPr>
          <w:color w:val="000000"/>
          <w:sz w:val="24"/>
        </w:rPr>
        <w:t xml:space="preserve"> As garantias serão devolvidas ao CONTRATADO, após a lavratura do termo de recebimento definitivo e da apuração dos haveres, devidamente atualizados e da apresentação dos documentos de outros documentos, quando exigidos.</w:t>
      </w:r>
    </w:p>
    <w:p w14:paraId="453E3D10" w14:textId="77777777" w:rsidR="001F3F38" w:rsidRDefault="00000000">
      <w:pPr>
        <w:widowControl/>
        <w:spacing w:after="240" w:line="360" w:lineRule="auto"/>
        <w:ind w:firstLine="1701"/>
        <w:jc w:val="both"/>
        <w:rPr>
          <w:rFonts w:ascii="Times New Roman" w:eastAsia="Times New Roman" w:hAnsi="Times New Roman" w:cs="Times New Roman"/>
          <w:b/>
          <w:color w:val="000000"/>
          <w:sz w:val="24"/>
        </w:rPr>
      </w:pPr>
      <w:r>
        <w:rPr>
          <w:b/>
          <w:color w:val="000000"/>
          <w:sz w:val="24"/>
        </w:rPr>
        <w:t>12.4</w:t>
      </w:r>
      <w:r>
        <w:rPr>
          <w:rFonts w:ascii="Times New Roman" w:eastAsia="Times New Roman" w:hAnsi="Times New Roman" w:cs="Times New Roman"/>
          <w:b/>
          <w:color w:val="000000"/>
          <w:sz w:val="24"/>
        </w:rPr>
        <w:t>.</w:t>
      </w:r>
      <w:r>
        <w:rPr>
          <w:b/>
          <w:color w:val="000000"/>
          <w:sz w:val="24"/>
        </w:rPr>
        <w:t xml:space="preserve"> Garantia Adicional</w:t>
      </w:r>
      <w:r>
        <w:rPr>
          <w:rFonts w:ascii="Times New Roman" w:eastAsia="Times New Roman" w:hAnsi="Times New Roman" w:cs="Times New Roman"/>
          <w:b/>
          <w:color w:val="000000"/>
          <w:sz w:val="24"/>
        </w:rPr>
        <w:t>.</w:t>
      </w:r>
    </w:p>
    <w:p w14:paraId="7FB95B29" w14:textId="77777777" w:rsidR="001F3F38" w:rsidRDefault="00000000">
      <w:pPr>
        <w:widowControl/>
        <w:spacing w:after="240" w:line="360" w:lineRule="auto"/>
        <w:ind w:firstLine="1701"/>
        <w:jc w:val="both"/>
        <w:rPr>
          <w:sz w:val="24"/>
        </w:rPr>
      </w:pPr>
      <w:bookmarkStart w:id="19" w:name="_Hlk166576816"/>
      <w:bookmarkEnd w:id="19"/>
      <w:r>
        <w:rPr>
          <w:b/>
          <w:color w:val="000000"/>
          <w:sz w:val="24"/>
        </w:rPr>
        <w:t>12.4.1</w:t>
      </w:r>
      <w:r>
        <w:rPr>
          <w:rFonts w:ascii="Times New Roman" w:eastAsia="Times New Roman" w:hAnsi="Times New Roman" w:cs="Times New Roman"/>
          <w:b/>
          <w:color w:val="000000"/>
          <w:sz w:val="24"/>
        </w:rPr>
        <w:t>.</w:t>
      </w:r>
      <w:r>
        <w:rPr>
          <w:color w:val="000000"/>
          <w:sz w:val="24"/>
        </w:rPr>
        <w:t xml:space="preserve"> </w:t>
      </w:r>
      <w:r>
        <w:rPr>
          <w:sz w:val="24"/>
        </w:rPr>
        <w:t>Como condição para validade do contrato, será exigida garantia adicional do licitante vencedor quando sua proposta de preço final for inferior a 85% (oitenta e cinco por cento) do valor orçado pela Administração.</w:t>
      </w:r>
    </w:p>
    <w:p w14:paraId="04EB379F" w14:textId="77777777" w:rsidR="001F3F38" w:rsidRDefault="00000000">
      <w:pPr>
        <w:widowControl/>
        <w:spacing w:after="240" w:line="360" w:lineRule="auto"/>
        <w:ind w:firstLine="1701"/>
        <w:jc w:val="both"/>
        <w:rPr>
          <w:sz w:val="24"/>
        </w:rPr>
      </w:pPr>
      <w:r>
        <w:rPr>
          <w:b/>
          <w:sz w:val="24"/>
        </w:rPr>
        <w:t>12.4.1.1</w:t>
      </w:r>
      <w:r>
        <w:rPr>
          <w:rFonts w:ascii="Times New Roman" w:eastAsia="Times New Roman" w:hAnsi="Times New Roman" w:cs="Times New Roman"/>
          <w:b/>
          <w:sz w:val="24"/>
        </w:rPr>
        <w:t>.</w:t>
      </w:r>
      <w:r>
        <w:rPr>
          <w:sz w:val="24"/>
        </w:rPr>
        <w:t xml:space="preserve"> O valor a ser prestado em forma de garantia deverá ser equivalente à diferença entre o valor orçado pela administração e o valor da proposta do licitante vencedor, sem prejuízo das demais garantias exigíveis de acordo com a Lei Federal nº 14.133/2021.</w:t>
      </w:r>
    </w:p>
    <w:p w14:paraId="4EC18ED3" w14:textId="77777777" w:rsidR="001F3F38" w:rsidRDefault="00000000">
      <w:pPr>
        <w:widowControl/>
        <w:spacing w:after="240" w:line="360" w:lineRule="auto"/>
        <w:ind w:firstLine="1701"/>
        <w:jc w:val="both"/>
        <w:rPr>
          <w:rFonts w:ascii="Times New Roman" w:eastAsia="Times New Roman" w:hAnsi="Times New Roman" w:cs="Times New Roman"/>
          <w:sz w:val="24"/>
        </w:rPr>
      </w:pPr>
      <w:r>
        <w:rPr>
          <w:b/>
          <w:sz w:val="24"/>
        </w:rPr>
        <w:t xml:space="preserve">12.4.1.2. </w:t>
      </w:r>
      <w:r>
        <w:rPr>
          <w:sz w:val="24"/>
        </w:rPr>
        <w:t xml:space="preserve">O prazo para apresentação da garantia adicional será conforme estipulado na cláusula </w:t>
      </w:r>
      <w:r>
        <w:rPr>
          <w:b/>
          <w:sz w:val="24"/>
        </w:rPr>
        <w:t>12.3.1</w:t>
      </w:r>
      <w:r>
        <w:rPr>
          <w:rFonts w:ascii="Times New Roman" w:eastAsia="Times New Roman" w:hAnsi="Times New Roman" w:cs="Times New Roman"/>
          <w:sz w:val="24"/>
        </w:rPr>
        <w:t>.</w:t>
      </w:r>
    </w:p>
    <w:p w14:paraId="72911A1A" w14:textId="77777777" w:rsidR="001F3F38" w:rsidRDefault="00000000">
      <w:pPr>
        <w:widowControl/>
        <w:spacing w:after="240" w:line="360" w:lineRule="auto"/>
        <w:ind w:firstLine="1701"/>
        <w:jc w:val="both"/>
        <w:rPr>
          <w:sz w:val="24"/>
        </w:rPr>
      </w:pPr>
      <w:r>
        <w:rPr>
          <w:b/>
          <w:sz w:val="24"/>
        </w:rPr>
        <w:t>12.4.1.3</w:t>
      </w:r>
      <w:r>
        <w:rPr>
          <w:rFonts w:ascii="Times New Roman" w:eastAsia="Times New Roman" w:hAnsi="Times New Roman" w:cs="Times New Roman"/>
          <w:b/>
          <w:sz w:val="24"/>
        </w:rPr>
        <w:t>.</w:t>
      </w:r>
      <w:r>
        <w:rPr>
          <w:sz w:val="24"/>
        </w:rPr>
        <w:t xml:space="preserve"> A não apresentação da garantia de que trata a cláusula </w:t>
      </w:r>
      <w:r>
        <w:rPr>
          <w:b/>
          <w:sz w:val="24"/>
        </w:rPr>
        <w:t>12.3.1</w:t>
      </w:r>
      <w:r>
        <w:rPr>
          <w:sz w:val="24"/>
        </w:rPr>
        <w:t xml:space="preserve"> no prazo estipulado será considerado descumprimento de contrato e ensejará em aplicação das penalidades cabíveis à empresa que o infringir.</w:t>
      </w:r>
    </w:p>
    <w:p w14:paraId="43A35566" w14:textId="77777777" w:rsidR="001F3F38" w:rsidRDefault="00000000">
      <w:pPr>
        <w:widowControl/>
        <w:spacing w:after="240" w:line="360" w:lineRule="auto"/>
        <w:ind w:firstLine="1701"/>
        <w:jc w:val="both"/>
        <w:rPr>
          <w:color w:val="000000"/>
          <w:sz w:val="24"/>
        </w:rPr>
      </w:pPr>
      <w:r>
        <w:rPr>
          <w:b/>
          <w:color w:val="000000"/>
          <w:sz w:val="24"/>
        </w:rPr>
        <w:t>12.4.1.4</w:t>
      </w:r>
      <w:r>
        <w:rPr>
          <w:rFonts w:ascii="Times New Roman" w:eastAsia="Times New Roman" w:hAnsi="Times New Roman" w:cs="Times New Roman"/>
          <w:b/>
          <w:color w:val="000000"/>
          <w:sz w:val="24"/>
        </w:rPr>
        <w:t>.</w:t>
      </w:r>
      <w:r>
        <w:rPr>
          <w:color w:val="000000"/>
          <w:sz w:val="24"/>
        </w:rPr>
        <w:t xml:space="preserve"> A garantia adicional acompanhará os eventuais ajustes do valor contratual, devendo ser complementada pelo CONTRATADO, quando da celebração de Termos Aditivos ou apostilamentos ao contrato original, quando couber.</w:t>
      </w:r>
    </w:p>
    <w:p w14:paraId="6C1010EE" w14:textId="77777777" w:rsidR="001F3F38" w:rsidRDefault="00000000">
      <w:pPr>
        <w:widowControl/>
        <w:spacing w:after="240" w:line="360" w:lineRule="auto"/>
        <w:ind w:firstLine="1701"/>
        <w:jc w:val="both"/>
        <w:rPr>
          <w:color w:val="000000"/>
          <w:sz w:val="24"/>
        </w:rPr>
      </w:pPr>
      <w:r>
        <w:rPr>
          <w:b/>
          <w:color w:val="000000"/>
          <w:sz w:val="24"/>
        </w:rPr>
        <w:t>12.4.1.5</w:t>
      </w:r>
      <w:r>
        <w:rPr>
          <w:rFonts w:ascii="Times New Roman" w:eastAsia="Times New Roman" w:hAnsi="Times New Roman" w:cs="Times New Roman"/>
          <w:b/>
          <w:color w:val="000000"/>
          <w:sz w:val="24"/>
        </w:rPr>
        <w:t>.</w:t>
      </w:r>
      <w:r>
        <w:rPr>
          <w:color w:val="000000"/>
          <w:sz w:val="24"/>
        </w:rPr>
        <w:t xml:space="preserve"> A garantia adicional deverá ser renovada e apresentada, no prazo de cinco dias a contar da assinatura do termo de aditamento, em caso de dilação de prazo e deverá ser calculada sobre o valor contratual total.</w:t>
      </w:r>
    </w:p>
    <w:p w14:paraId="3F66635C" w14:textId="77777777" w:rsidR="001F3F38" w:rsidRDefault="00000000">
      <w:pPr>
        <w:widowControl/>
        <w:spacing w:after="240" w:line="360" w:lineRule="auto"/>
        <w:ind w:firstLine="1701"/>
        <w:jc w:val="both"/>
        <w:rPr>
          <w:b/>
          <w:sz w:val="24"/>
        </w:rPr>
      </w:pPr>
      <w:r>
        <w:rPr>
          <w:b/>
          <w:sz w:val="24"/>
        </w:rPr>
        <w:lastRenderedPageBreak/>
        <w:t>13</w:t>
      </w:r>
      <w:r>
        <w:rPr>
          <w:rFonts w:ascii="Times New Roman" w:eastAsia="Times New Roman" w:hAnsi="Times New Roman" w:cs="Times New Roman"/>
          <w:b/>
          <w:sz w:val="24"/>
        </w:rPr>
        <w:t>.</w:t>
      </w:r>
      <w:r>
        <w:rPr>
          <w:b/>
          <w:sz w:val="24"/>
        </w:rPr>
        <w:t xml:space="preserve"> DA FORMA DE APRESENTAÇÃO DAS GARANTIAS</w:t>
      </w:r>
    </w:p>
    <w:p w14:paraId="55FEA5A6" w14:textId="77777777" w:rsidR="001F3F38" w:rsidRDefault="00000000">
      <w:pPr>
        <w:widowControl/>
        <w:spacing w:after="240" w:line="360" w:lineRule="auto"/>
        <w:ind w:firstLine="1701"/>
        <w:jc w:val="both"/>
        <w:rPr>
          <w:sz w:val="24"/>
        </w:rPr>
      </w:pPr>
      <w:r>
        <w:rPr>
          <w:b/>
          <w:sz w:val="24"/>
        </w:rPr>
        <w:t>13.1.</w:t>
      </w:r>
      <w:r>
        <w:rPr>
          <w:sz w:val="24"/>
        </w:rPr>
        <w:t xml:space="preserve"> Conforme previsto na cláusula </w:t>
      </w:r>
      <w:r>
        <w:rPr>
          <w:b/>
          <w:sz w:val="24"/>
        </w:rPr>
        <w:t>12</w:t>
      </w:r>
      <w:r>
        <w:rPr>
          <w:sz w:val="24"/>
        </w:rPr>
        <w:t xml:space="preserve"> deste edital, haverá a necessidade de prestação e comprovação das garantias exigidas e caberá aos licitantes e ao(s) contratado(s) optar por uma das seguintes modalidades de garantia previstas no artigo 96 da Lei Federal 14.133/2021:</w:t>
      </w:r>
    </w:p>
    <w:p w14:paraId="2525BA5B" w14:textId="77777777" w:rsidR="001F3F38" w:rsidRDefault="00000000">
      <w:pPr>
        <w:widowControl/>
        <w:spacing w:after="240" w:line="360" w:lineRule="auto"/>
        <w:ind w:firstLine="1701"/>
        <w:jc w:val="both"/>
        <w:rPr>
          <w:sz w:val="24"/>
        </w:rPr>
      </w:pPr>
      <w:r>
        <w:rPr>
          <w:b/>
          <w:sz w:val="24"/>
        </w:rPr>
        <w:t>a)</w:t>
      </w:r>
      <w:r>
        <w:rPr>
          <w:sz w:val="24"/>
        </w:rPr>
        <w:t xml:space="preserve">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Fazenda;</w:t>
      </w:r>
    </w:p>
    <w:p w14:paraId="336B01DC" w14:textId="77777777" w:rsidR="001F3F38" w:rsidRDefault="00000000">
      <w:pPr>
        <w:widowControl/>
        <w:spacing w:after="240" w:line="360" w:lineRule="auto"/>
        <w:ind w:firstLine="1701"/>
        <w:jc w:val="both"/>
        <w:rPr>
          <w:sz w:val="24"/>
        </w:rPr>
      </w:pPr>
      <w:r>
        <w:rPr>
          <w:b/>
          <w:sz w:val="24"/>
        </w:rPr>
        <w:t>b)</w:t>
      </w:r>
      <w:r>
        <w:rPr>
          <w:sz w:val="24"/>
        </w:rPr>
        <w:t xml:space="preserve"> seguro-garantia;</w:t>
      </w:r>
    </w:p>
    <w:p w14:paraId="2B3335BB" w14:textId="77777777" w:rsidR="001F3F38" w:rsidRDefault="00000000">
      <w:pPr>
        <w:widowControl/>
        <w:spacing w:after="240" w:line="360" w:lineRule="auto"/>
        <w:ind w:firstLine="1701"/>
        <w:jc w:val="both"/>
        <w:rPr>
          <w:sz w:val="24"/>
        </w:rPr>
      </w:pPr>
      <w:r>
        <w:rPr>
          <w:b/>
          <w:sz w:val="24"/>
        </w:rPr>
        <w:t xml:space="preserve">c) </w:t>
      </w:r>
      <w:r>
        <w:rPr>
          <w:sz w:val="24"/>
        </w:rPr>
        <w:t>fiança bancária emitida por banco ou instituição financeira devidamente autorizada a operar no País pelo Banco Central do Brasil.</w:t>
      </w:r>
    </w:p>
    <w:p w14:paraId="66A1147B" w14:textId="77777777" w:rsidR="001F3F38" w:rsidRDefault="00000000">
      <w:pPr>
        <w:widowControl/>
        <w:spacing w:after="240" w:line="360" w:lineRule="auto"/>
        <w:ind w:firstLine="1701"/>
        <w:jc w:val="both"/>
        <w:rPr>
          <w:sz w:val="24"/>
        </w:rPr>
      </w:pPr>
      <w:r>
        <w:rPr>
          <w:b/>
          <w:sz w:val="24"/>
        </w:rPr>
        <w:t>d)</w:t>
      </w:r>
      <w:r>
        <w:rPr>
          <w:sz w:val="24"/>
        </w:rPr>
        <w:t xml:space="preserve"> título de capitalização custeado por pagamento único, com resgate pelo valor total.</w:t>
      </w:r>
    </w:p>
    <w:p w14:paraId="4C9BB2CF" w14:textId="77777777" w:rsidR="001F3F38" w:rsidRDefault="00000000">
      <w:pPr>
        <w:widowControl/>
        <w:spacing w:after="240" w:line="360" w:lineRule="auto"/>
        <w:ind w:firstLine="1701"/>
        <w:jc w:val="both"/>
        <w:rPr>
          <w:color w:val="0D0D0D"/>
          <w:sz w:val="24"/>
          <w:shd w:val="clear" w:color="auto" w:fill="FFFFFF"/>
        </w:rPr>
      </w:pPr>
      <w:r>
        <w:rPr>
          <w:b/>
          <w:color w:val="0D0D0D"/>
          <w:sz w:val="24"/>
          <w:shd w:val="clear" w:color="auto" w:fill="FFFFFF"/>
        </w:rPr>
        <w:t>13.2</w:t>
      </w:r>
      <w:r>
        <w:rPr>
          <w:rFonts w:ascii="Times New Roman" w:eastAsia="Times New Roman" w:hAnsi="Times New Roman" w:cs="Times New Roman"/>
          <w:b/>
          <w:color w:val="0D0D0D"/>
          <w:sz w:val="24"/>
          <w:shd w:val="clear" w:color="auto" w:fill="FFFFFF"/>
        </w:rPr>
        <w:t>.</w:t>
      </w:r>
      <w:r>
        <w:rPr>
          <w:color w:val="0D0D0D"/>
          <w:sz w:val="24"/>
          <w:shd w:val="clear" w:color="auto" w:fill="FFFFFF"/>
        </w:rPr>
        <w:t xml:space="preserve"> No caso de garantia em dinheiro, o licitante deverá depositar o valor na conta bancária específica indicada pela Administração, destinada ao tipo de garantia em questão.</w:t>
      </w:r>
    </w:p>
    <w:p w14:paraId="0C27A045" w14:textId="77777777" w:rsidR="001F3F38" w:rsidRDefault="00000000">
      <w:pPr>
        <w:widowControl/>
        <w:spacing w:after="240" w:line="360" w:lineRule="auto"/>
        <w:ind w:firstLine="1701"/>
        <w:jc w:val="both"/>
        <w:rPr>
          <w:sz w:val="24"/>
        </w:rPr>
      </w:pPr>
      <w:r>
        <w:rPr>
          <w:b/>
          <w:sz w:val="24"/>
        </w:rPr>
        <w:t>13.3</w:t>
      </w:r>
      <w:r>
        <w:rPr>
          <w:rFonts w:ascii="Times New Roman" w:eastAsia="Times New Roman" w:hAnsi="Times New Roman" w:cs="Times New Roman"/>
          <w:b/>
          <w:sz w:val="24"/>
        </w:rPr>
        <w:t>.</w:t>
      </w:r>
      <w:r>
        <w:rPr>
          <w:sz w:val="24"/>
        </w:rPr>
        <w:t xml:space="preserve"> No caso de garantia oferecida em cheque, somente será aceito pelo CONTRATANTE, quando for realizado mediante cheque administrativo.</w:t>
      </w:r>
    </w:p>
    <w:p w14:paraId="673C2E36" w14:textId="77777777" w:rsidR="001F3F38" w:rsidRDefault="00000000">
      <w:pPr>
        <w:widowControl/>
        <w:spacing w:after="240" w:line="360" w:lineRule="auto"/>
        <w:ind w:firstLine="1701"/>
        <w:jc w:val="both"/>
        <w:rPr>
          <w:sz w:val="24"/>
        </w:rPr>
      </w:pPr>
      <w:r>
        <w:rPr>
          <w:b/>
          <w:sz w:val="24"/>
        </w:rPr>
        <w:t xml:space="preserve">13.4. </w:t>
      </w:r>
      <w:r>
        <w:rPr>
          <w:sz w:val="24"/>
        </w:rPr>
        <w:t>No caso de garantia prestada na modalidade de seguro-garantia, deverá vir acompanhada, obrigatoriamente, da Certidão de Regularidade Operacional junto à SUSEP – Superintendência de Seguros Privados, em nome da Seguradora que emitir a apólice;</w:t>
      </w:r>
    </w:p>
    <w:p w14:paraId="0AC5C1D6" w14:textId="77777777" w:rsidR="001F3F38" w:rsidRDefault="00000000">
      <w:pPr>
        <w:widowControl/>
        <w:spacing w:after="240" w:line="360" w:lineRule="auto"/>
        <w:ind w:firstLine="1701"/>
        <w:jc w:val="both"/>
        <w:rPr>
          <w:sz w:val="24"/>
        </w:rPr>
      </w:pPr>
      <w:r>
        <w:rPr>
          <w:b/>
          <w:sz w:val="24"/>
        </w:rPr>
        <w:lastRenderedPageBreak/>
        <w:t>13.4.1</w:t>
      </w:r>
      <w:r>
        <w:rPr>
          <w:rFonts w:ascii="Times New Roman" w:eastAsia="Times New Roman" w:hAnsi="Times New Roman" w:cs="Times New Roman"/>
          <w:b/>
          <w:sz w:val="24"/>
        </w:rPr>
        <w:t>.</w:t>
      </w:r>
      <w:r>
        <w:rPr>
          <w:sz w:val="24"/>
        </w:rPr>
        <w:t xml:space="preserve"> A garantia prestada em carta fiança emitida por cooperativa de crédito deverá vir acompanhada da autorização de funcionamento emitida pelo Banco Central do Brasil.</w:t>
      </w:r>
    </w:p>
    <w:p w14:paraId="5FA9D7A7" w14:textId="77777777" w:rsidR="001F3F38" w:rsidRDefault="00000000">
      <w:pPr>
        <w:widowControl/>
        <w:spacing w:after="240" w:line="360" w:lineRule="auto"/>
        <w:ind w:firstLine="1701"/>
        <w:jc w:val="both"/>
        <w:rPr>
          <w:sz w:val="24"/>
        </w:rPr>
      </w:pPr>
      <w:r>
        <w:rPr>
          <w:b/>
          <w:sz w:val="24"/>
        </w:rPr>
        <w:t>13.4.2</w:t>
      </w:r>
      <w:r>
        <w:rPr>
          <w:rFonts w:ascii="Times New Roman" w:eastAsia="Times New Roman" w:hAnsi="Times New Roman" w:cs="Times New Roman"/>
          <w:b/>
          <w:sz w:val="24"/>
        </w:rPr>
        <w:t>.</w:t>
      </w:r>
      <w:r>
        <w:rPr>
          <w:b/>
          <w:sz w:val="24"/>
        </w:rPr>
        <w:t xml:space="preserve"> </w:t>
      </w:r>
      <w:r>
        <w:rPr>
          <w:sz w:val="24"/>
        </w:rPr>
        <w:t>No caso de garantia prestada em títulos da dívida pública, deverá vir acompanhada, obrigatoriamente, das seguintes comprovações:</w:t>
      </w:r>
    </w:p>
    <w:p w14:paraId="11C30241" w14:textId="77777777" w:rsidR="001F3F38" w:rsidRDefault="00000000">
      <w:pPr>
        <w:widowControl/>
        <w:spacing w:after="240" w:line="360" w:lineRule="auto"/>
        <w:ind w:firstLine="1701"/>
        <w:jc w:val="both"/>
        <w:rPr>
          <w:sz w:val="24"/>
        </w:rPr>
      </w:pPr>
      <w:r>
        <w:rPr>
          <w:b/>
          <w:sz w:val="24"/>
        </w:rPr>
        <w:t>a)</w:t>
      </w:r>
      <w:r>
        <w:rPr>
          <w:sz w:val="24"/>
        </w:rPr>
        <w:t xml:space="preserve"> origem/aquisição mediante documento respectivo e lançamento contábil por meio de registros no balanço patrimonial do Licitante;</w:t>
      </w:r>
    </w:p>
    <w:p w14:paraId="013A3043" w14:textId="77777777" w:rsidR="001F3F38" w:rsidRDefault="00000000">
      <w:pPr>
        <w:widowControl/>
        <w:spacing w:after="240" w:line="360" w:lineRule="auto"/>
        <w:ind w:firstLine="1701"/>
        <w:jc w:val="both"/>
        <w:rPr>
          <w:sz w:val="24"/>
        </w:rPr>
      </w:pPr>
      <w:r>
        <w:rPr>
          <w:b/>
          <w:sz w:val="24"/>
        </w:rPr>
        <w:t>b)</w:t>
      </w:r>
      <w:r>
        <w:rPr>
          <w:sz w:val="24"/>
        </w:rPr>
        <w:t xml:space="preserve"> documento emitido por entidade ou organismo oficial, dotado de fé pública, demonstrando o valor do título atualizado monetariamente.</w:t>
      </w:r>
    </w:p>
    <w:p w14:paraId="305A3A1B" w14:textId="77777777" w:rsidR="001F3F38" w:rsidRDefault="00000000">
      <w:pPr>
        <w:widowControl/>
        <w:spacing w:after="240" w:line="360" w:lineRule="auto"/>
        <w:ind w:firstLine="1701"/>
        <w:jc w:val="both"/>
        <w:rPr>
          <w:sz w:val="24"/>
        </w:rPr>
      </w:pPr>
      <w:r>
        <w:rPr>
          <w:b/>
          <w:sz w:val="24"/>
        </w:rPr>
        <w:t>c)</w:t>
      </w:r>
      <w:r>
        <w:rPr>
          <w:sz w:val="24"/>
        </w:rPr>
        <w:t xml:space="preserve"> memória de cálculo da correção atualizada do valor do título realizada por profissional legalmente habilitado;</w:t>
      </w:r>
    </w:p>
    <w:p w14:paraId="1073E764" w14:textId="77777777" w:rsidR="001F3F38" w:rsidRDefault="00000000">
      <w:pPr>
        <w:widowControl/>
        <w:spacing w:after="240" w:line="360" w:lineRule="auto"/>
        <w:ind w:firstLine="1701"/>
        <w:jc w:val="both"/>
        <w:rPr>
          <w:sz w:val="24"/>
        </w:rPr>
      </w:pPr>
      <w:r>
        <w:rPr>
          <w:b/>
          <w:sz w:val="24"/>
        </w:rPr>
        <w:t>d)</w:t>
      </w:r>
      <w:r>
        <w:rPr>
          <w:sz w:val="24"/>
        </w:rPr>
        <w:t xml:space="preserve"> serão aceitos pela administração apenas e tão somente títulos passíveis de resgate incontestável sob qualquer aspecto e com prazos de resgate de no máximo 90 dias após o término do prazo contratual;</w:t>
      </w:r>
    </w:p>
    <w:p w14:paraId="4980B48B" w14:textId="77777777" w:rsidR="001F3F38" w:rsidRDefault="00000000">
      <w:pPr>
        <w:widowControl/>
        <w:spacing w:after="240" w:line="360" w:lineRule="auto"/>
        <w:ind w:firstLine="1701"/>
        <w:jc w:val="both"/>
        <w:rPr>
          <w:sz w:val="24"/>
        </w:rPr>
      </w:pPr>
      <w:r>
        <w:rPr>
          <w:b/>
          <w:sz w:val="24"/>
        </w:rPr>
        <w:t>e)</w:t>
      </w:r>
      <w:r>
        <w:rPr>
          <w:sz w:val="24"/>
        </w:rPr>
        <w:t xml:space="preserve"> todos os procedimentos e custos de vinculação do Título da Dívida Pública ao contrato são de inteira e exclusiva responsabilidade da contratada.</w:t>
      </w:r>
    </w:p>
    <w:p w14:paraId="699B0615" w14:textId="77777777" w:rsidR="001F3F38" w:rsidRDefault="00000000">
      <w:pPr>
        <w:widowControl/>
        <w:spacing w:after="240" w:line="360" w:lineRule="auto"/>
        <w:ind w:firstLine="1701"/>
        <w:jc w:val="both"/>
        <w:rPr>
          <w:sz w:val="24"/>
        </w:rPr>
      </w:pPr>
      <w:r>
        <w:rPr>
          <w:b/>
          <w:sz w:val="24"/>
        </w:rPr>
        <w:t>13.4.3</w:t>
      </w:r>
      <w:r>
        <w:rPr>
          <w:rFonts w:ascii="Times New Roman" w:eastAsia="Times New Roman" w:hAnsi="Times New Roman" w:cs="Times New Roman"/>
          <w:b/>
          <w:sz w:val="24"/>
        </w:rPr>
        <w:t>.</w:t>
      </w:r>
      <w:r>
        <w:rPr>
          <w:sz w:val="24"/>
        </w:rPr>
        <w:t xml:space="preserve"> O CONTRATANTE se reserva ao direito de averiguar, de acordo com as cautelas de estilo, a autenticidade do(s) título(s) ofertados pela contratada para comprovar o recolhimento das garantias</w:t>
      </w:r>
    </w:p>
    <w:p w14:paraId="7B454405" w14:textId="77777777" w:rsidR="001F3F38" w:rsidRDefault="00000000">
      <w:pPr>
        <w:widowControl/>
        <w:spacing w:after="240" w:line="360" w:lineRule="auto"/>
        <w:ind w:firstLine="1701"/>
        <w:jc w:val="both"/>
        <w:rPr>
          <w:b/>
          <w:sz w:val="24"/>
        </w:rPr>
      </w:pPr>
      <w:r>
        <w:rPr>
          <w:b/>
          <w:sz w:val="24"/>
        </w:rPr>
        <w:t>14. DA ASSUNÇÃO DE COMPROMISSO PELA VENCEDORA</w:t>
      </w:r>
    </w:p>
    <w:p w14:paraId="2B4F5F57" w14:textId="77777777" w:rsidR="001F3F38" w:rsidRDefault="00000000">
      <w:pPr>
        <w:widowControl/>
        <w:spacing w:after="240" w:line="360" w:lineRule="auto"/>
        <w:ind w:firstLine="1701"/>
        <w:jc w:val="both"/>
        <w:rPr>
          <w:b/>
          <w:sz w:val="24"/>
        </w:rPr>
      </w:pPr>
      <w:r>
        <w:rPr>
          <w:b/>
          <w:sz w:val="24"/>
        </w:rPr>
        <w:t>14.1</w:t>
      </w:r>
      <w:r>
        <w:rPr>
          <w:rFonts w:ascii="Times New Roman" w:eastAsia="Times New Roman" w:hAnsi="Times New Roman" w:cs="Times New Roman"/>
          <w:b/>
          <w:sz w:val="24"/>
        </w:rPr>
        <w:t>.</w:t>
      </w:r>
      <w:r>
        <w:rPr>
          <w:b/>
          <w:sz w:val="24"/>
        </w:rPr>
        <w:t xml:space="preserve"> DO CONTRATO</w:t>
      </w:r>
    </w:p>
    <w:p w14:paraId="1F095942" w14:textId="77777777" w:rsidR="001F3F38" w:rsidRDefault="00000000">
      <w:pPr>
        <w:widowControl/>
        <w:spacing w:after="240" w:line="360" w:lineRule="auto"/>
        <w:ind w:firstLine="1701"/>
        <w:jc w:val="both"/>
        <w:rPr>
          <w:sz w:val="24"/>
        </w:rPr>
      </w:pPr>
      <w:r>
        <w:rPr>
          <w:b/>
          <w:sz w:val="24"/>
        </w:rPr>
        <w:t>14.1.1.</w:t>
      </w:r>
      <w:r>
        <w:rPr>
          <w:sz w:val="24"/>
        </w:rPr>
        <w:t xml:space="preserve"> Considerando que o conjunto dos procedimentos descritos neste edital tem a finalidade de selecionar a proposta mais vantajosa economicamente, referente ao objeto descrito na cláusula </w:t>
      </w:r>
      <w:r>
        <w:rPr>
          <w:b/>
          <w:sz w:val="24"/>
        </w:rPr>
        <w:t xml:space="preserve">2 </w:t>
      </w:r>
      <w:r>
        <w:rPr>
          <w:sz w:val="24"/>
        </w:rPr>
        <w:t xml:space="preserve">deste edital, a licitante que for declarada vendedora terá o item a ela adjudicada e deverá assinar o contrato, </w:t>
      </w:r>
      <w:r>
        <w:rPr>
          <w:sz w:val="24"/>
        </w:rPr>
        <w:lastRenderedPageBreak/>
        <w:t xml:space="preserve">cujo modelo encontra-se no </w:t>
      </w:r>
      <w:r>
        <w:rPr>
          <w:b/>
          <w:sz w:val="24"/>
        </w:rPr>
        <w:t>ANEXO XII</w:t>
      </w:r>
      <w:r>
        <w:rPr>
          <w:sz w:val="24"/>
        </w:rPr>
        <w:t xml:space="preserve"> deste edital, no prazo de 5 (cinco) dias úteis contados a partir da data da convocação.</w:t>
      </w:r>
    </w:p>
    <w:p w14:paraId="44B20BD9" w14:textId="77777777" w:rsidR="001F3F38" w:rsidRDefault="00000000">
      <w:pPr>
        <w:widowControl/>
        <w:spacing w:after="240" w:line="360" w:lineRule="auto"/>
        <w:ind w:firstLine="1701"/>
        <w:jc w:val="both"/>
        <w:rPr>
          <w:sz w:val="24"/>
        </w:rPr>
      </w:pPr>
      <w:r>
        <w:rPr>
          <w:b/>
          <w:sz w:val="24"/>
        </w:rPr>
        <w:t>14.1.2</w:t>
      </w:r>
      <w:r>
        <w:rPr>
          <w:rFonts w:ascii="Times New Roman" w:eastAsia="Times New Roman" w:hAnsi="Times New Roman" w:cs="Times New Roman"/>
          <w:b/>
          <w:sz w:val="24"/>
        </w:rPr>
        <w:t>.</w:t>
      </w:r>
      <w:r>
        <w:rPr>
          <w:sz w:val="24"/>
        </w:rPr>
        <w:t xml:space="preserve"> Se o licitante vencedor se recusar a firmar o contrato, injustificadamente, perderá o direito à contratação, bem como do reembolso da garantia de proposta e estará sujeito às penalidades legalmente estabelecidas.</w:t>
      </w:r>
    </w:p>
    <w:p w14:paraId="7D7D599F" w14:textId="77777777" w:rsidR="001F3F38" w:rsidRDefault="00000000">
      <w:pPr>
        <w:widowControl/>
        <w:spacing w:after="240" w:line="360" w:lineRule="auto"/>
        <w:ind w:firstLine="1701"/>
        <w:jc w:val="both"/>
        <w:rPr>
          <w:sz w:val="24"/>
        </w:rPr>
      </w:pPr>
      <w:r>
        <w:rPr>
          <w:b/>
          <w:sz w:val="24"/>
        </w:rPr>
        <w:t>14.1.3</w:t>
      </w:r>
      <w:r>
        <w:rPr>
          <w:rFonts w:ascii="Times New Roman" w:eastAsia="Times New Roman" w:hAnsi="Times New Roman" w:cs="Times New Roman"/>
          <w:b/>
          <w:sz w:val="24"/>
        </w:rPr>
        <w:t>.</w:t>
      </w:r>
      <w:r>
        <w:rPr>
          <w:sz w:val="24"/>
        </w:rPr>
        <w:t xml:space="preserve"> Ocorrendo a situação descrita na cláusula </w:t>
      </w:r>
      <w:r>
        <w:rPr>
          <w:b/>
          <w:sz w:val="24"/>
        </w:rPr>
        <w:t>14.1.2</w:t>
      </w:r>
      <w:r>
        <w:rPr>
          <w:sz w:val="24"/>
        </w:rPr>
        <w:t xml:space="preserve"> deste edital, a Administração poderá convocar os licitantes remanescentes, na ordem de classificação, para a celebração do contrato nas condições propostas pelo licitante vencedor.</w:t>
      </w:r>
    </w:p>
    <w:p w14:paraId="4CE42824" w14:textId="77777777" w:rsidR="001F3F38" w:rsidRDefault="00000000">
      <w:pPr>
        <w:widowControl/>
        <w:spacing w:after="240" w:line="360" w:lineRule="auto"/>
        <w:ind w:firstLine="1701"/>
        <w:jc w:val="both"/>
        <w:rPr>
          <w:sz w:val="24"/>
        </w:rPr>
      </w:pPr>
      <w:r>
        <w:rPr>
          <w:b/>
          <w:sz w:val="24"/>
        </w:rPr>
        <w:t>14.1.4</w:t>
      </w:r>
      <w:r>
        <w:rPr>
          <w:rFonts w:ascii="Times New Roman" w:eastAsia="Times New Roman" w:hAnsi="Times New Roman" w:cs="Times New Roman"/>
          <w:b/>
          <w:sz w:val="24"/>
        </w:rPr>
        <w:t>.</w:t>
      </w:r>
      <w:r>
        <w:rPr>
          <w:b/>
          <w:sz w:val="24"/>
        </w:rPr>
        <w:t xml:space="preserve"> </w:t>
      </w:r>
      <w:r>
        <w:rPr>
          <w:sz w:val="24"/>
        </w:rPr>
        <w:t xml:space="preserve">Na hipótese de nenhum dos licitantes aceitar a contratação nos termos da cláusula </w:t>
      </w:r>
      <w:r>
        <w:rPr>
          <w:b/>
          <w:sz w:val="24"/>
        </w:rPr>
        <w:t>14.1.3</w:t>
      </w:r>
      <w:r>
        <w:rPr>
          <w:sz w:val="24"/>
        </w:rPr>
        <w:t xml:space="preserve"> deste edital, a Administração, observados o valor estimado e sua eventual atualização nos termos do edital, poderá:</w:t>
      </w:r>
    </w:p>
    <w:p w14:paraId="67E4BED3" w14:textId="77777777" w:rsidR="001F3F38" w:rsidRDefault="00000000">
      <w:pPr>
        <w:widowControl/>
        <w:spacing w:after="240" w:line="360" w:lineRule="auto"/>
        <w:ind w:firstLine="1701"/>
        <w:jc w:val="both"/>
        <w:rPr>
          <w:sz w:val="24"/>
        </w:rPr>
      </w:pPr>
      <w:r>
        <w:rPr>
          <w:sz w:val="24"/>
        </w:rPr>
        <w:t xml:space="preserve">I - </w:t>
      </w:r>
      <w:proofErr w:type="gramStart"/>
      <w:r>
        <w:rPr>
          <w:sz w:val="24"/>
        </w:rPr>
        <w:t>convocar</w:t>
      </w:r>
      <w:proofErr w:type="gramEnd"/>
      <w:r>
        <w:rPr>
          <w:sz w:val="24"/>
        </w:rPr>
        <w:t xml:space="preserve"> os licitantes remanescentes para negociação, na ordem de classificação, com vistas à obtenção de preço melhor, mesmo que acima do preço do adjudicatário;</w:t>
      </w:r>
    </w:p>
    <w:p w14:paraId="4D798502" w14:textId="77777777" w:rsidR="001F3F38" w:rsidRDefault="00000000">
      <w:pPr>
        <w:widowControl/>
        <w:spacing w:after="240" w:line="360" w:lineRule="auto"/>
        <w:ind w:firstLine="1701"/>
        <w:jc w:val="both"/>
        <w:rPr>
          <w:sz w:val="24"/>
        </w:rPr>
      </w:pPr>
      <w:r>
        <w:rPr>
          <w:sz w:val="24"/>
        </w:rPr>
        <w:t xml:space="preserve">II – </w:t>
      </w:r>
      <w:proofErr w:type="gramStart"/>
      <w:r>
        <w:rPr>
          <w:sz w:val="24"/>
        </w:rPr>
        <w:t>adjudicar e celebrar</w:t>
      </w:r>
      <w:proofErr w:type="gramEnd"/>
      <w:r>
        <w:rPr>
          <w:sz w:val="24"/>
        </w:rPr>
        <w:t xml:space="preserve"> o contrato nas condições ofertadas pelos licitantes remanescentes, atendida a ordem classificatória, quando frustrada a negociação de melhor condição.</w:t>
      </w:r>
    </w:p>
    <w:p w14:paraId="49F08E32" w14:textId="77777777" w:rsidR="001F3F38" w:rsidRDefault="00000000">
      <w:pPr>
        <w:widowControl/>
        <w:spacing w:after="240" w:line="360" w:lineRule="auto"/>
        <w:ind w:firstLine="1701"/>
        <w:jc w:val="both"/>
        <w:rPr>
          <w:sz w:val="24"/>
        </w:rPr>
      </w:pPr>
      <w:r>
        <w:rPr>
          <w:b/>
          <w:sz w:val="24"/>
        </w:rPr>
        <w:t>14.1.5</w:t>
      </w:r>
      <w:r>
        <w:rPr>
          <w:rFonts w:ascii="Times New Roman" w:eastAsia="Times New Roman" w:hAnsi="Times New Roman" w:cs="Times New Roman"/>
          <w:b/>
          <w:sz w:val="24"/>
        </w:rPr>
        <w:t>.</w:t>
      </w:r>
      <w:r>
        <w:rPr>
          <w:sz w:val="24"/>
        </w:rPr>
        <w:t xml:space="preserve"> O prazo de vigência do contrato será de 12 (doze) meses contados da data de assinatura </w:t>
      </w:r>
      <w:proofErr w:type="gramStart"/>
      <w:r>
        <w:rPr>
          <w:sz w:val="24"/>
        </w:rPr>
        <w:t>do mesmo</w:t>
      </w:r>
      <w:proofErr w:type="gramEnd"/>
      <w:r>
        <w:rPr>
          <w:sz w:val="24"/>
        </w:rPr>
        <w:t>.</w:t>
      </w:r>
    </w:p>
    <w:p w14:paraId="2C8BE04B" w14:textId="77777777" w:rsidR="001F3F38" w:rsidRDefault="00000000">
      <w:pPr>
        <w:widowControl/>
        <w:spacing w:after="240" w:line="360" w:lineRule="auto"/>
        <w:ind w:firstLine="1701"/>
        <w:jc w:val="both"/>
        <w:rPr>
          <w:b/>
          <w:sz w:val="24"/>
        </w:rPr>
      </w:pPr>
      <w:r>
        <w:rPr>
          <w:b/>
          <w:sz w:val="24"/>
        </w:rPr>
        <w:t>15</w:t>
      </w:r>
      <w:r>
        <w:rPr>
          <w:rFonts w:ascii="Times New Roman" w:eastAsia="Times New Roman" w:hAnsi="Times New Roman" w:cs="Times New Roman"/>
          <w:b/>
          <w:sz w:val="24"/>
        </w:rPr>
        <w:t>.</w:t>
      </w:r>
      <w:r>
        <w:rPr>
          <w:b/>
          <w:sz w:val="24"/>
        </w:rPr>
        <w:t xml:space="preserve"> DO ÍNDICE DE REAJUSTE DO CONTRATO.</w:t>
      </w:r>
    </w:p>
    <w:p w14:paraId="0D2865B5" w14:textId="77777777" w:rsidR="001F3F38" w:rsidRDefault="00000000">
      <w:pPr>
        <w:spacing w:before="57" w:after="360" w:line="312" w:lineRule="auto"/>
        <w:ind w:firstLine="1701"/>
        <w:jc w:val="both"/>
        <w:rPr>
          <w:sz w:val="24"/>
          <w:shd w:val="clear" w:color="auto" w:fill="FFFFFF"/>
        </w:rPr>
      </w:pPr>
      <w:r>
        <w:rPr>
          <w:b/>
          <w:sz w:val="24"/>
          <w:shd w:val="clear" w:color="auto" w:fill="FFFFFF"/>
        </w:rPr>
        <w:t>15.1</w:t>
      </w:r>
      <w:r>
        <w:rPr>
          <w:rFonts w:ascii="Times New Roman" w:eastAsia="Times New Roman" w:hAnsi="Times New Roman" w:cs="Times New Roman"/>
          <w:b/>
          <w:sz w:val="24"/>
          <w:shd w:val="clear" w:color="auto" w:fill="FFFFFF"/>
        </w:rPr>
        <w:t>.</w:t>
      </w:r>
      <w:r>
        <w:rPr>
          <w:sz w:val="24"/>
          <w:shd w:val="clear" w:color="auto" w:fill="FFFFFF"/>
        </w:rPr>
        <w:t xml:space="preserve"> Os preços contratuais dos serviços e obras poderão ser reajustados, em Reais, de acordo com o inciso LVIII do art. 6º e Capítulo VII ambos da Lei Federal nº 14.133, de 2021.</w:t>
      </w:r>
    </w:p>
    <w:p w14:paraId="61D276AA" w14:textId="77777777" w:rsidR="001F3F38" w:rsidRDefault="00000000">
      <w:pPr>
        <w:spacing w:before="57" w:after="360" w:line="312" w:lineRule="auto"/>
        <w:ind w:firstLine="1701"/>
        <w:jc w:val="both"/>
        <w:rPr>
          <w:sz w:val="24"/>
          <w:shd w:val="clear" w:color="auto" w:fill="FFFFFF"/>
        </w:rPr>
      </w:pPr>
      <w:r>
        <w:rPr>
          <w:b/>
          <w:sz w:val="24"/>
          <w:shd w:val="clear" w:color="auto" w:fill="FFFFFF"/>
        </w:rPr>
        <w:t>15.2.</w:t>
      </w:r>
      <w:r>
        <w:rPr>
          <w:sz w:val="24"/>
          <w:shd w:val="clear" w:color="auto" w:fill="FFFFFF"/>
        </w:rPr>
        <w:t xml:space="preserve"> O reajustamento de preços, quando e se for o caso, será efetuado observada a periodicidade prevista em lei nacional, considerando-se a </w:t>
      </w:r>
      <w:r>
        <w:rPr>
          <w:sz w:val="24"/>
          <w:shd w:val="clear" w:color="auto" w:fill="FFFFFF"/>
        </w:rPr>
        <w:lastRenderedPageBreak/>
        <w:t>variação ocorrida desde a data do orçamento, até a data do efetivo adimplemento da obrigação, calculada pelo índice definido neste Contrato;</w:t>
      </w:r>
    </w:p>
    <w:p w14:paraId="621F5483" w14:textId="77777777" w:rsidR="001F3F38" w:rsidRDefault="00000000">
      <w:pPr>
        <w:spacing w:before="57" w:after="360" w:line="312" w:lineRule="auto"/>
        <w:ind w:firstLine="1701"/>
        <w:jc w:val="both"/>
        <w:rPr>
          <w:sz w:val="24"/>
        </w:rPr>
      </w:pPr>
      <w:r>
        <w:rPr>
          <w:b/>
          <w:sz w:val="24"/>
        </w:rPr>
        <w:t>15.2.1.</w:t>
      </w:r>
      <w:r>
        <w:rPr>
          <w:sz w:val="24"/>
        </w:rPr>
        <w:t xml:space="preserve"> Na hipótese em que, antes da data da concessão do reajustamento, já houver ocorrido a revisão do contrato para a manutenção do seu equilíbrio econômico-financeiro, a revisão será considerada à ocasião do reajuste, para evitar acumulação injustificada;</w:t>
      </w:r>
    </w:p>
    <w:p w14:paraId="66FA0FFC" w14:textId="77777777" w:rsidR="001F3F38" w:rsidRDefault="00000000">
      <w:pPr>
        <w:spacing w:before="57" w:after="360" w:line="312" w:lineRule="auto"/>
        <w:ind w:firstLine="1701"/>
        <w:jc w:val="both"/>
        <w:rPr>
          <w:sz w:val="24"/>
        </w:rPr>
      </w:pPr>
      <w:r>
        <w:rPr>
          <w:b/>
          <w:sz w:val="24"/>
        </w:rPr>
        <w:t>15.2.2.</w:t>
      </w:r>
      <w:r>
        <w:rPr>
          <w:sz w:val="24"/>
        </w:rPr>
        <w:t xml:space="preserve"> Se em consequência de culpa do CONTRATADO forem ultrapassados os prazos, o reajustamento só será aplicado com índice correspondente ao respectivo período de execução previsto no cronograma físico-financeiro/execução, sem prejuízo da aplicação das penalidades pertinentes;</w:t>
      </w:r>
    </w:p>
    <w:p w14:paraId="2244340E" w14:textId="77777777" w:rsidR="001F3F38" w:rsidRDefault="00000000">
      <w:pPr>
        <w:spacing w:before="57" w:after="360" w:line="312" w:lineRule="auto"/>
        <w:ind w:firstLine="1701"/>
        <w:jc w:val="both"/>
        <w:rPr>
          <w:sz w:val="24"/>
        </w:rPr>
      </w:pPr>
      <w:r>
        <w:rPr>
          <w:b/>
          <w:sz w:val="24"/>
        </w:rPr>
        <w:t>15.2.3</w:t>
      </w:r>
      <w:r>
        <w:rPr>
          <w:sz w:val="24"/>
        </w:rPr>
        <w:t>. Se o CONTRATADO antecipar o cronograma físico-financeiro/execução, o reajustamento será aplicado com índice correspondente somente pelo período de execução efetiva do objeto contratado, conforme previstos na planilha de medição;</w:t>
      </w:r>
    </w:p>
    <w:p w14:paraId="2D8DBA14" w14:textId="77777777" w:rsidR="001F3F38" w:rsidRDefault="00000000">
      <w:pPr>
        <w:spacing w:before="57" w:after="360" w:line="312" w:lineRule="auto"/>
        <w:ind w:firstLine="1701"/>
        <w:jc w:val="both"/>
        <w:rPr>
          <w:sz w:val="24"/>
        </w:rPr>
      </w:pPr>
      <w:r>
        <w:rPr>
          <w:b/>
          <w:sz w:val="24"/>
        </w:rPr>
        <w:t>15.2.4.</w:t>
      </w:r>
      <w:r>
        <w:rPr>
          <w:sz w:val="24"/>
        </w:rPr>
        <w:t xml:space="preserve"> O valor pactuado para execução do objeto poderá ser reajustado na forma da Lei Federal 14.133/2021 e na forma deste Contrato, desde que solicitado pelo CONTRATADO e aprovado pela CONTRATANTE (salvo em caso de atraso do Cronograma físico-financeiro/execução imputável ao CONTRATADO);</w:t>
      </w:r>
    </w:p>
    <w:p w14:paraId="31286590" w14:textId="77777777" w:rsidR="001F3F38" w:rsidRDefault="00000000">
      <w:pPr>
        <w:spacing w:before="57" w:after="360" w:line="312" w:lineRule="auto"/>
        <w:ind w:firstLine="1701"/>
        <w:jc w:val="both"/>
        <w:rPr>
          <w:sz w:val="24"/>
        </w:rPr>
      </w:pPr>
      <w:r>
        <w:rPr>
          <w:b/>
          <w:sz w:val="24"/>
        </w:rPr>
        <w:t>15.2.5.</w:t>
      </w:r>
      <w:r>
        <w:rPr>
          <w:sz w:val="24"/>
        </w:rPr>
        <w:t xml:space="preserve"> A variação do valor contratual para fazer face ao reajuste de preços previsto neste Contrato deve ser registrada por simples apostila, dispensando a celebração de termo aditivo.</w:t>
      </w:r>
    </w:p>
    <w:p w14:paraId="75CD060C" w14:textId="77777777" w:rsidR="001F3F38" w:rsidRDefault="00000000">
      <w:pPr>
        <w:spacing w:before="57" w:after="360" w:line="312" w:lineRule="auto"/>
        <w:ind w:firstLine="1701"/>
        <w:jc w:val="both"/>
        <w:rPr>
          <w:sz w:val="24"/>
        </w:rPr>
      </w:pPr>
      <w:r>
        <w:rPr>
          <w:b/>
          <w:sz w:val="24"/>
        </w:rPr>
        <w:t>15.3.</w:t>
      </w:r>
      <w:r>
        <w:rPr>
          <w:sz w:val="24"/>
        </w:rPr>
        <w:t xml:space="preserve"> O cálculo do reajustamento para os preços contratuais iniciais obedecerá a seguinte fórmula:</w:t>
      </w:r>
    </w:p>
    <w:tbl>
      <w:tblPr>
        <w:tblW w:w="7500" w:type="dxa"/>
        <w:tblInd w:w="207" w:type="dxa"/>
        <w:tblLayout w:type="fixed"/>
        <w:tblCellMar>
          <w:left w:w="30" w:type="dxa"/>
          <w:right w:w="30" w:type="dxa"/>
        </w:tblCellMar>
        <w:tblLook w:val="04A0" w:firstRow="1" w:lastRow="0" w:firstColumn="1" w:lastColumn="0" w:noHBand="0" w:noVBand="1"/>
      </w:tblPr>
      <w:tblGrid>
        <w:gridCol w:w="7500"/>
      </w:tblGrid>
      <w:tr w:rsidR="001F3F38" w14:paraId="13D03B4F" w14:textId="77777777">
        <w:trPr>
          <w:trHeight w:val="599"/>
        </w:trPr>
        <w:tc>
          <w:tcPr>
            <w:tcW w:w="7455" w:type="dxa"/>
            <w:tcBorders>
              <w:top w:val="single" w:sz="6" w:space="0" w:color="C0C0C0"/>
              <w:left w:val="single" w:sz="6" w:space="0" w:color="C0C0C0"/>
              <w:bottom w:val="single" w:sz="6" w:space="0" w:color="C0C0C0"/>
              <w:right w:val="single" w:sz="6" w:space="0" w:color="C0C0C0"/>
            </w:tcBorders>
            <w:vAlign w:val="center"/>
          </w:tcPr>
          <w:p w14:paraId="556DF82A" w14:textId="77777777" w:rsidR="001F3F38" w:rsidRDefault="00000000">
            <w:pPr>
              <w:rPr>
                <w:i/>
                <w:sz w:val="24"/>
              </w:rPr>
            </w:pPr>
            <w:r>
              <w:rPr>
                <w:sz w:val="24"/>
              </w:rPr>
              <w:t xml:space="preserve"> </w:t>
            </w:r>
            <w:proofErr w:type="spellStart"/>
            <w:r>
              <w:rPr>
                <w:i/>
                <w:sz w:val="24"/>
              </w:rPr>
              <w:t>V</w:t>
            </w:r>
            <w:r>
              <w:rPr>
                <w:i/>
                <w:sz w:val="24"/>
                <w:vertAlign w:val="subscript"/>
              </w:rPr>
              <w:t>f</w:t>
            </w:r>
            <w:proofErr w:type="spellEnd"/>
            <w:r>
              <w:rPr>
                <w:i/>
                <w:sz w:val="24"/>
                <w:vertAlign w:val="subscript"/>
              </w:rPr>
              <w:t xml:space="preserve"> </w:t>
            </w:r>
            <w:r>
              <w:rPr>
                <w:i/>
                <w:sz w:val="24"/>
              </w:rPr>
              <w:t>= V</w:t>
            </w:r>
            <w:r>
              <w:rPr>
                <w:i/>
                <w:sz w:val="24"/>
                <w:vertAlign w:val="subscript"/>
              </w:rPr>
              <w:t>i</w:t>
            </w:r>
            <w:r>
              <w:rPr>
                <w:i/>
                <w:sz w:val="24"/>
              </w:rPr>
              <w:t xml:space="preserve"> (1+i)</w:t>
            </w:r>
          </w:p>
          <w:p w14:paraId="76D63C32" w14:textId="77777777" w:rsidR="001F3F38" w:rsidRDefault="001F3F38">
            <w:pPr>
              <w:rPr>
                <w:rFonts w:ascii="Times New Roman" w:eastAsia="Times New Roman" w:hAnsi="Times New Roman" w:cs="Times New Roman"/>
                <w:i/>
                <w:sz w:val="24"/>
              </w:rPr>
            </w:pPr>
          </w:p>
        </w:tc>
      </w:tr>
      <w:tr w:rsidR="001F3F38" w14:paraId="04D403E3" w14:textId="77777777">
        <w:trPr>
          <w:trHeight w:val="1010"/>
        </w:trPr>
        <w:tc>
          <w:tcPr>
            <w:tcW w:w="7455" w:type="dxa"/>
            <w:tcBorders>
              <w:top w:val="nil"/>
              <w:left w:val="single" w:sz="6" w:space="0" w:color="C0C0C0"/>
              <w:bottom w:val="single" w:sz="6" w:space="0" w:color="C0C0C0"/>
              <w:right w:val="single" w:sz="6" w:space="0" w:color="C0C0C0"/>
            </w:tcBorders>
            <w:vAlign w:val="center"/>
          </w:tcPr>
          <w:p w14:paraId="368003F7" w14:textId="77777777" w:rsidR="001F3F38" w:rsidRDefault="00000000">
            <w:pPr>
              <w:jc w:val="both"/>
              <w:rPr>
                <w:b/>
                <w:sz w:val="24"/>
              </w:rPr>
            </w:pPr>
            <w:r>
              <w:rPr>
                <w:b/>
                <w:sz w:val="24"/>
              </w:rPr>
              <w:t xml:space="preserve"> </w:t>
            </w:r>
          </w:p>
          <w:p w14:paraId="6824F265" w14:textId="77777777" w:rsidR="001F3F38" w:rsidRDefault="00000000">
            <w:pPr>
              <w:jc w:val="both"/>
              <w:rPr>
                <w:sz w:val="24"/>
              </w:rPr>
            </w:pPr>
            <w:proofErr w:type="spellStart"/>
            <w:r>
              <w:rPr>
                <w:i/>
                <w:sz w:val="24"/>
              </w:rPr>
              <w:t>V</w:t>
            </w:r>
            <w:r>
              <w:rPr>
                <w:i/>
                <w:sz w:val="24"/>
                <w:vertAlign w:val="subscript"/>
              </w:rPr>
              <w:t>f</w:t>
            </w:r>
            <w:proofErr w:type="spellEnd"/>
            <w:r>
              <w:rPr>
                <w:i/>
                <w:sz w:val="24"/>
                <w:vertAlign w:val="subscript"/>
              </w:rPr>
              <w:t xml:space="preserve">  </w:t>
            </w:r>
            <w:r>
              <w:rPr>
                <w:i/>
                <w:sz w:val="24"/>
              </w:rPr>
              <w:t xml:space="preserve"> </w:t>
            </w:r>
            <w:r>
              <w:rPr>
                <w:sz w:val="24"/>
              </w:rPr>
              <w:t>é o valor final do contrato.</w:t>
            </w:r>
          </w:p>
          <w:p w14:paraId="6C73FA75" w14:textId="77777777" w:rsidR="001F3F38" w:rsidRDefault="001F3F38">
            <w:pPr>
              <w:jc w:val="both"/>
              <w:rPr>
                <w:rFonts w:ascii="Times New Roman" w:eastAsia="Times New Roman" w:hAnsi="Times New Roman" w:cs="Times New Roman"/>
                <w:i/>
                <w:sz w:val="24"/>
              </w:rPr>
            </w:pPr>
          </w:p>
          <w:p w14:paraId="385C5EAE" w14:textId="77777777" w:rsidR="001F3F38" w:rsidRDefault="00000000">
            <w:pPr>
              <w:jc w:val="both"/>
              <w:rPr>
                <w:rFonts w:ascii="Times New Roman" w:eastAsia="Times New Roman" w:hAnsi="Times New Roman" w:cs="Times New Roman"/>
                <w:sz w:val="24"/>
              </w:rPr>
            </w:pPr>
            <w:r>
              <w:rPr>
                <w:i/>
                <w:sz w:val="24"/>
              </w:rPr>
              <w:t>V</w:t>
            </w:r>
            <w:r>
              <w:rPr>
                <w:i/>
                <w:sz w:val="24"/>
                <w:vertAlign w:val="subscript"/>
              </w:rPr>
              <w:t>i</w:t>
            </w:r>
            <w:r>
              <w:rPr>
                <w:i/>
                <w:sz w:val="24"/>
              </w:rPr>
              <w:t xml:space="preserve"> </w:t>
            </w:r>
            <w:r>
              <w:rPr>
                <w:sz w:val="24"/>
              </w:rPr>
              <w:t>é o valor inicial do contrato</w:t>
            </w:r>
            <w:r>
              <w:rPr>
                <w:rFonts w:ascii="Times New Roman" w:eastAsia="Times New Roman" w:hAnsi="Times New Roman" w:cs="Times New Roman"/>
                <w:sz w:val="24"/>
              </w:rPr>
              <w:t>.</w:t>
            </w:r>
          </w:p>
          <w:p w14:paraId="4AA8FC92" w14:textId="77777777" w:rsidR="001F3F38" w:rsidRDefault="001F3F38">
            <w:pPr>
              <w:jc w:val="both"/>
              <w:rPr>
                <w:rFonts w:ascii="Times New Roman" w:eastAsia="Times New Roman" w:hAnsi="Times New Roman" w:cs="Times New Roman"/>
                <w:i/>
                <w:sz w:val="24"/>
              </w:rPr>
            </w:pPr>
          </w:p>
          <w:p w14:paraId="4FEE5231" w14:textId="77777777" w:rsidR="001F3F38" w:rsidRDefault="00000000">
            <w:pPr>
              <w:jc w:val="both"/>
              <w:rPr>
                <w:sz w:val="24"/>
              </w:rPr>
            </w:pPr>
            <w:r>
              <w:rPr>
                <w:i/>
                <w:sz w:val="24"/>
              </w:rPr>
              <w:t xml:space="preserve">I </w:t>
            </w:r>
            <w:r>
              <w:rPr>
                <w:sz w:val="24"/>
              </w:rPr>
              <w:t>índice de reajuste acumulado na forma decimal</w:t>
            </w:r>
          </w:p>
        </w:tc>
      </w:tr>
    </w:tbl>
    <w:p w14:paraId="54A5C606" w14:textId="77777777" w:rsidR="001F3F38" w:rsidRDefault="001F3F38">
      <w:pPr>
        <w:spacing w:before="57" w:after="360" w:line="312" w:lineRule="auto"/>
        <w:jc w:val="both"/>
        <w:rPr>
          <w:rFonts w:ascii="Times New Roman" w:eastAsia="Times New Roman" w:hAnsi="Times New Roman" w:cs="Times New Roman"/>
          <w:b/>
          <w:sz w:val="24"/>
        </w:rPr>
      </w:pPr>
    </w:p>
    <w:p w14:paraId="76AAB49C" w14:textId="77777777" w:rsidR="001F3F38" w:rsidRDefault="00000000">
      <w:pPr>
        <w:spacing w:before="57" w:after="360" w:line="312" w:lineRule="auto"/>
        <w:ind w:firstLine="1701"/>
        <w:jc w:val="both"/>
        <w:rPr>
          <w:sz w:val="24"/>
        </w:rPr>
      </w:pPr>
      <w:r>
        <w:rPr>
          <w:b/>
          <w:sz w:val="24"/>
        </w:rPr>
        <w:t>15.3.1</w:t>
      </w:r>
      <w:r>
        <w:rPr>
          <w:rFonts w:ascii="Times New Roman" w:eastAsia="Times New Roman" w:hAnsi="Times New Roman" w:cs="Times New Roman"/>
          <w:b/>
          <w:sz w:val="24"/>
        </w:rPr>
        <w:t>.</w:t>
      </w:r>
      <w:r>
        <w:rPr>
          <w:sz w:val="24"/>
        </w:rPr>
        <w:t xml:space="preserve"> O reajustamento, quando couber, poderá ser concedido após decorrido o período de 365 (trezentos e sessenta e cinco) dias da data do orçamento, conforme estabelece a Lei 14.133/2021, desde que preenchidos os requisitos legais.</w:t>
      </w:r>
    </w:p>
    <w:p w14:paraId="0DDFBC1C" w14:textId="77777777" w:rsidR="001F3F38" w:rsidRDefault="00000000">
      <w:pPr>
        <w:spacing w:before="57" w:after="360" w:line="312" w:lineRule="auto"/>
        <w:ind w:firstLine="1701"/>
        <w:jc w:val="both"/>
        <w:rPr>
          <w:sz w:val="24"/>
        </w:rPr>
      </w:pPr>
      <w:r>
        <w:rPr>
          <w:b/>
          <w:sz w:val="24"/>
        </w:rPr>
        <w:t>15.3.2</w:t>
      </w:r>
      <w:r>
        <w:rPr>
          <w:rFonts w:ascii="Times New Roman" w:eastAsia="Times New Roman" w:hAnsi="Times New Roman" w:cs="Times New Roman"/>
          <w:b/>
          <w:sz w:val="24"/>
        </w:rPr>
        <w:t>.</w:t>
      </w:r>
      <w:r>
        <w:rPr>
          <w:sz w:val="24"/>
        </w:rPr>
        <w:t xml:space="preserve"> Caso o contrato seja assinado após o decurso do período de 365 (trezentos e sessenta e cinco) dias da data do orçamento, o valor contratual poderá ser reajustado até a data do primeiro aniversário do orçamento.</w:t>
      </w:r>
    </w:p>
    <w:p w14:paraId="5B404654" w14:textId="77777777" w:rsidR="001F3F38" w:rsidRDefault="00000000">
      <w:pPr>
        <w:spacing w:before="57" w:after="360" w:line="312" w:lineRule="auto"/>
        <w:ind w:firstLine="1701"/>
        <w:jc w:val="both"/>
        <w:rPr>
          <w:sz w:val="24"/>
        </w:rPr>
      </w:pPr>
      <w:r>
        <w:rPr>
          <w:b/>
          <w:sz w:val="24"/>
        </w:rPr>
        <w:t>15.3.3.</w:t>
      </w:r>
      <w:r>
        <w:rPr>
          <w:sz w:val="24"/>
        </w:rPr>
        <w:t xml:space="preserve"> Para o reajustamento será utilizado o “Índice Nacional de Custo da Construção – Disponibilidade Interna – INCC-DI”, elaborado pela Fundação Getúlio Vargas – FGV.</w:t>
      </w:r>
    </w:p>
    <w:p w14:paraId="4BD6DB48" w14:textId="77777777" w:rsidR="001F3F38" w:rsidRDefault="00000000">
      <w:pPr>
        <w:tabs>
          <w:tab w:val="left" w:pos="2187"/>
        </w:tabs>
        <w:spacing w:before="57" w:after="360" w:line="312" w:lineRule="auto"/>
        <w:ind w:firstLine="1701"/>
        <w:jc w:val="both"/>
        <w:rPr>
          <w:sz w:val="24"/>
        </w:rPr>
      </w:pPr>
      <w:r>
        <w:rPr>
          <w:b/>
          <w:sz w:val="24"/>
        </w:rPr>
        <w:t>a)</w:t>
      </w:r>
      <w:r>
        <w:rPr>
          <w:sz w:val="24"/>
        </w:rPr>
        <w:t xml:space="preserve"> Caso o índice estabelecido para reajustamento venha a ser extinto ou de qualquer forma não possa mais ser utilizado, será adotado em substituição o que vier a ser determinado pela legislação então em vigor.</w:t>
      </w:r>
    </w:p>
    <w:p w14:paraId="0CA74009" w14:textId="77777777" w:rsidR="001F3F38" w:rsidRDefault="00000000">
      <w:pPr>
        <w:tabs>
          <w:tab w:val="left" w:pos="2187"/>
        </w:tabs>
        <w:spacing w:before="57" w:after="360" w:line="312" w:lineRule="auto"/>
        <w:ind w:firstLine="1701"/>
        <w:jc w:val="both"/>
        <w:rPr>
          <w:sz w:val="24"/>
        </w:rPr>
      </w:pPr>
      <w:r>
        <w:rPr>
          <w:b/>
          <w:sz w:val="24"/>
        </w:rPr>
        <w:t>b)</w:t>
      </w:r>
      <w:r>
        <w:rPr>
          <w:sz w:val="24"/>
        </w:rPr>
        <w:t xml:space="preserve"> Na ausência dos índices específicos ou setoriais, previstos no artigo anterior, adotar-se-á o índice geral de preços mais vantajoso para a Administração, calculado por instituição oficial que retrate a variação do poder aquisitivo da moeda.</w:t>
      </w:r>
    </w:p>
    <w:p w14:paraId="07505BCF" w14:textId="77777777" w:rsidR="001F3F38" w:rsidRDefault="00000000">
      <w:pPr>
        <w:tabs>
          <w:tab w:val="left" w:pos="1620"/>
        </w:tabs>
        <w:spacing w:before="57" w:after="360" w:line="312" w:lineRule="auto"/>
        <w:ind w:firstLine="1701"/>
        <w:jc w:val="both"/>
        <w:rPr>
          <w:sz w:val="24"/>
          <w:shd w:val="clear" w:color="auto" w:fill="FFFFFF"/>
        </w:rPr>
      </w:pPr>
      <w:r>
        <w:rPr>
          <w:b/>
          <w:sz w:val="24"/>
          <w:shd w:val="clear" w:color="auto" w:fill="FFFFFF"/>
        </w:rPr>
        <w:t>15.4.</w:t>
      </w:r>
      <w:r>
        <w:rPr>
          <w:sz w:val="24"/>
          <w:shd w:val="clear" w:color="auto" w:fill="FFFFFF"/>
        </w:rPr>
        <w:t xml:space="preserve"> Considerar-se-á até a quarta casa decimal, sem arredondamento, o quociente de reajuste.</w:t>
      </w:r>
    </w:p>
    <w:p w14:paraId="30DED311" w14:textId="77777777" w:rsidR="001F3F38" w:rsidRDefault="00000000">
      <w:pPr>
        <w:widowControl/>
        <w:spacing w:after="240" w:line="360" w:lineRule="auto"/>
        <w:ind w:firstLine="1701"/>
        <w:jc w:val="both"/>
        <w:rPr>
          <w:b/>
          <w:sz w:val="24"/>
        </w:rPr>
      </w:pPr>
      <w:r>
        <w:rPr>
          <w:b/>
          <w:sz w:val="24"/>
        </w:rPr>
        <w:t>16. DAS HIPÓTESES DE EXTINÇÃO DO CONTRATO</w:t>
      </w:r>
    </w:p>
    <w:p w14:paraId="6F53F5DC" w14:textId="77777777" w:rsidR="001F3F38" w:rsidRDefault="00000000">
      <w:pPr>
        <w:widowControl/>
        <w:spacing w:after="240" w:line="360" w:lineRule="auto"/>
        <w:ind w:firstLine="1701"/>
        <w:jc w:val="both"/>
        <w:rPr>
          <w:sz w:val="24"/>
        </w:rPr>
      </w:pPr>
      <w:bookmarkStart w:id="20" w:name="art137"/>
      <w:bookmarkEnd w:id="20"/>
      <w:r>
        <w:rPr>
          <w:b/>
          <w:sz w:val="24"/>
        </w:rPr>
        <w:t>16.1</w:t>
      </w:r>
      <w:r>
        <w:rPr>
          <w:rFonts w:ascii="Times New Roman" w:eastAsia="Times New Roman" w:hAnsi="Times New Roman" w:cs="Times New Roman"/>
          <w:b/>
          <w:sz w:val="24"/>
        </w:rPr>
        <w:t>.</w:t>
      </w:r>
      <w:r>
        <w:rPr>
          <w:sz w:val="24"/>
        </w:rPr>
        <w:t xml:space="preserve"> Constituirão motivos para extinção do contrato, a qual deverá ser formalmente motivada nos autos do processo, assegurados o contraditório e a ampla defesa, as seguintes situações:</w:t>
      </w:r>
    </w:p>
    <w:p w14:paraId="030BEC17" w14:textId="77777777" w:rsidR="001F3F38" w:rsidRDefault="00000000">
      <w:pPr>
        <w:widowControl/>
        <w:spacing w:after="240" w:line="360" w:lineRule="auto"/>
        <w:ind w:firstLine="1701"/>
        <w:jc w:val="both"/>
        <w:rPr>
          <w:sz w:val="24"/>
        </w:rPr>
      </w:pPr>
      <w:bookmarkStart w:id="21" w:name="art137i"/>
      <w:bookmarkEnd w:id="21"/>
      <w:r>
        <w:rPr>
          <w:b/>
          <w:sz w:val="24"/>
        </w:rPr>
        <w:lastRenderedPageBreak/>
        <w:t xml:space="preserve">I </w:t>
      </w:r>
      <w:r>
        <w:rPr>
          <w:sz w:val="24"/>
        </w:rPr>
        <w:t xml:space="preserve">- </w:t>
      </w:r>
      <w:proofErr w:type="gramStart"/>
      <w:r>
        <w:rPr>
          <w:sz w:val="24"/>
        </w:rPr>
        <w:t>não</w:t>
      </w:r>
      <w:proofErr w:type="gramEnd"/>
      <w:r>
        <w:rPr>
          <w:sz w:val="24"/>
        </w:rPr>
        <w:t xml:space="preserve"> cumprimento ou cumprimento irregular de normas editalícias ou de cláusulas contratuais, de especificações, de projetos ou de prazos;</w:t>
      </w:r>
    </w:p>
    <w:p w14:paraId="7B6CE8DF" w14:textId="77777777" w:rsidR="001F3F38" w:rsidRDefault="00000000">
      <w:pPr>
        <w:widowControl/>
        <w:spacing w:after="240" w:line="360" w:lineRule="auto"/>
        <w:ind w:firstLine="1701"/>
        <w:jc w:val="both"/>
        <w:rPr>
          <w:sz w:val="24"/>
        </w:rPr>
      </w:pPr>
      <w:bookmarkStart w:id="22" w:name="art137ii"/>
      <w:bookmarkEnd w:id="22"/>
      <w:r>
        <w:rPr>
          <w:b/>
          <w:sz w:val="24"/>
        </w:rPr>
        <w:t>II</w:t>
      </w:r>
      <w:r>
        <w:rPr>
          <w:sz w:val="24"/>
        </w:rPr>
        <w:t xml:space="preserve"> - </w:t>
      </w:r>
      <w:proofErr w:type="gramStart"/>
      <w:r>
        <w:rPr>
          <w:sz w:val="24"/>
        </w:rPr>
        <w:t>desatendimento</w:t>
      </w:r>
      <w:proofErr w:type="gramEnd"/>
      <w:r>
        <w:rPr>
          <w:sz w:val="24"/>
        </w:rPr>
        <w:t xml:space="preserve"> das determinações regulares emitidas pela autoridade designada para acompanhar e fiscalizar sua execução ou por autoridade superior;</w:t>
      </w:r>
    </w:p>
    <w:p w14:paraId="1C2EADE6" w14:textId="77777777" w:rsidR="001F3F38" w:rsidRDefault="00000000">
      <w:pPr>
        <w:widowControl/>
        <w:spacing w:after="240" w:line="360" w:lineRule="auto"/>
        <w:ind w:firstLine="1701"/>
        <w:jc w:val="both"/>
        <w:rPr>
          <w:sz w:val="24"/>
        </w:rPr>
      </w:pPr>
      <w:bookmarkStart w:id="23" w:name="art137iii"/>
      <w:bookmarkEnd w:id="23"/>
      <w:r>
        <w:rPr>
          <w:b/>
          <w:sz w:val="24"/>
        </w:rPr>
        <w:t>III</w:t>
      </w:r>
      <w:r>
        <w:rPr>
          <w:sz w:val="24"/>
        </w:rPr>
        <w:t xml:space="preserve"> - alteração social ou modificação da finalidade ou da estrutura da empresa que restrinja sua capacidade de concluir o contrato;</w:t>
      </w:r>
    </w:p>
    <w:p w14:paraId="45D216EA" w14:textId="77777777" w:rsidR="001F3F38" w:rsidRDefault="00000000">
      <w:pPr>
        <w:widowControl/>
        <w:spacing w:after="240" w:line="360" w:lineRule="auto"/>
        <w:ind w:firstLine="1701"/>
        <w:jc w:val="both"/>
        <w:rPr>
          <w:sz w:val="24"/>
        </w:rPr>
      </w:pPr>
      <w:bookmarkStart w:id="24" w:name="art137iv"/>
      <w:bookmarkEnd w:id="24"/>
      <w:r>
        <w:rPr>
          <w:b/>
          <w:sz w:val="24"/>
        </w:rPr>
        <w:t>IV</w:t>
      </w:r>
      <w:r>
        <w:rPr>
          <w:sz w:val="24"/>
        </w:rPr>
        <w:t xml:space="preserve"> - </w:t>
      </w:r>
      <w:proofErr w:type="gramStart"/>
      <w:r>
        <w:rPr>
          <w:sz w:val="24"/>
        </w:rPr>
        <w:t>decretação</w:t>
      </w:r>
      <w:proofErr w:type="gramEnd"/>
      <w:r>
        <w:rPr>
          <w:sz w:val="24"/>
        </w:rPr>
        <w:t xml:space="preserve"> de falência ou de insolvência civil, dissolução da sociedade ou falecimento do contratado;</w:t>
      </w:r>
    </w:p>
    <w:p w14:paraId="27C5D7FD" w14:textId="77777777" w:rsidR="001F3F38" w:rsidRDefault="00000000">
      <w:pPr>
        <w:widowControl/>
        <w:spacing w:after="240" w:line="360" w:lineRule="auto"/>
        <w:ind w:firstLine="1701"/>
        <w:jc w:val="both"/>
        <w:rPr>
          <w:sz w:val="24"/>
        </w:rPr>
      </w:pPr>
      <w:bookmarkStart w:id="25" w:name="art137v"/>
      <w:bookmarkEnd w:id="25"/>
      <w:r>
        <w:rPr>
          <w:b/>
          <w:sz w:val="24"/>
        </w:rPr>
        <w:t>V</w:t>
      </w:r>
      <w:r>
        <w:rPr>
          <w:sz w:val="24"/>
        </w:rPr>
        <w:t xml:space="preserve"> - </w:t>
      </w:r>
      <w:proofErr w:type="gramStart"/>
      <w:r>
        <w:rPr>
          <w:sz w:val="24"/>
        </w:rPr>
        <w:t>caso</w:t>
      </w:r>
      <w:proofErr w:type="gramEnd"/>
      <w:r>
        <w:rPr>
          <w:sz w:val="24"/>
        </w:rPr>
        <w:t xml:space="preserve"> fortuito ou força maior, regularmente comprovados, impeditivos da execução do contrato;</w:t>
      </w:r>
    </w:p>
    <w:p w14:paraId="6BFBDB9A" w14:textId="77777777" w:rsidR="001F3F38" w:rsidRDefault="00000000">
      <w:pPr>
        <w:widowControl/>
        <w:spacing w:after="240" w:line="360" w:lineRule="auto"/>
        <w:ind w:firstLine="1701"/>
        <w:jc w:val="both"/>
        <w:rPr>
          <w:sz w:val="24"/>
        </w:rPr>
      </w:pPr>
      <w:bookmarkStart w:id="26" w:name="art137vi"/>
      <w:bookmarkEnd w:id="26"/>
      <w:r>
        <w:rPr>
          <w:b/>
          <w:sz w:val="24"/>
        </w:rPr>
        <w:t>VI</w:t>
      </w:r>
      <w:r>
        <w:rPr>
          <w:sz w:val="24"/>
        </w:rPr>
        <w:t xml:space="preserve"> - </w:t>
      </w:r>
      <w:proofErr w:type="gramStart"/>
      <w:r>
        <w:rPr>
          <w:sz w:val="24"/>
        </w:rPr>
        <w:t>atraso</w:t>
      </w:r>
      <w:proofErr w:type="gramEnd"/>
      <w:r>
        <w:rPr>
          <w:sz w:val="24"/>
        </w:rPr>
        <w:t xml:space="preserve"> na obtenção da licença ambiental, ou impossibilidade de obtê-la, ou alteração substancial do anteprojeto que dela resultar, ainda que obtida no prazo previsto;</w:t>
      </w:r>
    </w:p>
    <w:p w14:paraId="382482DB" w14:textId="77777777" w:rsidR="001F3F38" w:rsidRDefault="00000000">
      <w:pPr>
        <w:widowControl/>
        <w:spacing w:after="240" w:line="360" w:lineRule="auto"/>
        <w:ind w:firstLine="1701"/>
        <w:jc w:val="both"/>
        <w:rPr>
          <w:sz w:val="24"/>
        </w:rPr>
      </w:pPr>
      <w:bookmarkStart w:id="27" w:name="art137vii"/>
      <w:bookmarkEnd w:id="27"/>
      <w:r>
        <w:rPr>
          <w:b/>
          <w:sz w:val="24"/>
        </w:rPr>
        <w:t>VII</w:t>
      </w:r>
      <w:r>
        <w:rPr>
          <w:sz w:val="24"/>
        </w:rPr>
        <w:t xml:space="preserve"> - atraso na liberação das áreas sujeitas a desapropriação, a desocupação ou a servidão administrativa, ou impossibilidade de liberação dessas áreas;</w:t>
      </w:r>
    </w:p>
    <w:p w14:paraId="6BBCD237" w14:textId="77777777" w:rsidR="001F3F38" w:rsidRDefault="00000000">
      <w:pPr>
        <w:widowControl/>
        <w:spacing w:after="240" w:line="360" w:lineRule="auto"/>
        <w:ind w:firstLine="1701"/>
        <w:jc w:val="both"/>
        <w:rPr>
          <w:sz w:val="24"/>
        </w:rPr>
      </w:pPr>
      <w:bookmarkStart w:id="28" w:name="art137viii"/>
      <w:bookmarkEnd w:id="28"/>
      <w:r>
        <w:rPr>
          <w:b/>
          <w:sz w:val="24"/>
        </w:rPr>
        <w:t>VIII</w:t>
      </w:r>
      <w:r>
        <w:rPr>
          <w:sz w:val="24"/>
        </w:rPr>
        <w:t xml:space="preserve"> - razões de interesse público, justificadas pela autoridade máxima do órgão ou da entidade contratante;</w:t>
      </w:r>
    </w:p>
    <w:p w14:paraId="45D96CD5" w14:textId="77777777" w:rsidR="001F3F38" w:rsidRDefault="00000000">
      <w:pPr>
        <w:widowControl/>
        <w:spacing w:after="240" w:line="360" w:lineRule="auto"/>
        <w:ind w:firstLine="1701"/>
        <w:jc w:val="both"/>
        <w:rPr>
          <w:sz w:val="24"/>
        </w:rPr>
      </w:pPr>
      <w:bookmarkStart w:id="29" w:name="art137ix"/>
      <w:bookmarkEnd w:id="29"/>
      <w:r>
        <w:rPr>
          <w:b/>
          <w:sz w:val="24"/>
        </w:rPr>
        <w:t>IX</w:t>
      </w:r>
      <w:r>
        <w:rPr>
          <w:sz w:val="24"/>
        </w:rPr>
        <w:t xml:space="preserve"> - </w:t>
      </w:r>
      <w:proofErr w:type="gramStart"/>
      <w:r>
        <w:rPr>
          <w:sz w:val="24"/>
        </w:rPr>
        <w:t>não</w:t>
      </w:r>
      <w:proofErr w:type="gramEnd"/>
      <w:r>
        <w:rPr>
          <w:sz w:val="24"/>
        </w:rPr>
        <w:t xml:space="preserve"> cumprimento das obrigações relativas à reserva de cargos prevista em lei, bem como em outras normas específicas, para pessoa com deficiência, para reabilitado da Previdência Social ou para aprendiz.</w:t>
      </w:r>
    </w:p>
    <w:p w14:paraId="4131141A" w14:textId="77777777" w:rsidR="001F3F38" w:rsidRDefault="00000000">
      <w:pPr>
        <w:widowControl/>
        <w:spacing w:after="240" w:line="360" w:lineRule="auto"/>
        <w:ind w:firstLine="1701"/>
        <w:jc w:val="both"/>
        <w:rPr>
          <w:sz w:val="24"/>
        </w:rPr>
      </w:pPr>
      <w:bookmarkStart w:id="30" w:name="art137_1"/>
      <w:bookmarkEnd w:id="30"/>
      <w:r>
        <w:rPr>
          <w:b/>
          <w:sz w:val="24"/>
        </w:rPr>
        <w:t>16.2</w:t>
      </w:r>
      <w:r>
        <w:rPr>
          <w:rFonts w:ascii="Times New Roman" w:eastAsia="Times New Roman" w:hAnsi="Times New Roman" w:cs="Times New Roman"/>
          <w:b/>
          <w:sz w:val="24"/>
        </w:rPr>
        <w:t>.</w:t>
      </w:r>
      <w:bookmarkStart w:id="31" w:name="art137_2"/>
      <w:bookmarkEnd w:id="31"/>
      <w:r>
        <w:rPr>
          <w:sz w:val="24"/>
        </w:rPr>
        <w:t xml:space="preserve"> O detentor do contrato terá direito à extinção do compromisso nas seguintes hipóteses:</w:t>
      </w:r>
    </w:p>
    <w:p w14:paraId="12DCF26E" w14:textId="77777777" w:rsidR="001F3F38" w:rsidRDefault="00000000">
      <w:pPr>
        <w:widowControl/>
        <w:spacing w:after="240" w:line="360" w:lineRule="auto"/>
        <w:ind w:firstLine="1701"/>
        <w:jc w:val="both"/>
        <w:rPr>
          <w:sz w:val="24"/>
        </w:rPr>
      </w:pPr>
      <w:bookmarkStart w:id="32" w:name="art137_2i"/>
      <w:bookmarkEnd w:id="32"/>
      <w:r>
        <w:rPr>
          <w:b/>
          <w:sz w:val="24"/>
        </w:rPr>
        <w:lastRenderedPageBreak/>
        <w:t xml:space="preserve">I </w:t>
      </w:r>
      <w:r>
        <w:rPr>
          <w:sz w:val="24"/>
        </w:rPr>
        <w:t xml:space="preserve">- </w:t>
      </w:r>
      <w:r>
        <w:rPr>
          <w:b/>
          <w:sz w:val="24"/>
        </w:rPr>
        <w:t>supressão</w:t>
      </w:r>
      <w:r>
        <w:rPr>
          <w:sz w:val="24"/>
        </w:rPr>
        <w:t xml:space="preserve">, por parte da Administração, de obras, serviços ou compras que acarrete modificação do valor inicial do compromisso assumido além do limite permitido no </w:t>
      </w:r>
      <w:hyperlink r:id="rId21" w:anchor="art125">
        <w:r w:rsidR="001F3F38">
          <w:rPr>
            <w:sz w:val="24"/>
          </w:rPr>
          <w:t>art. 125 da Lei 14.133/2021</w:t>
        </w:r>
      </w:hyperlink>
      <w:r>
        <w:rPr>
          <w:sz w:val="24"/>
        </w:rPr>
        <w:t>;</w:t>
      </w:r>
    </w:p>
    <w:p w14:paraId="414D164A" w14:textId="77777777" w:rsidR="001F3F38" w:rsidRDefault="00000000">
      <w:pPr>
        <w:widowControl/>
        <w:spacing w:after="240" w:line="360" w:lineRule="auto"/>
        <w:ind w:firstLine="1701"/>
        <w:jc w:val="both"/>
        <w:rPr>
          <w:sz w:val="24"/>
        </w:rPr>
      </w:pPr>
      <w:bookmarkStart w:id="33" w:name="art137_2ii"/>
      <w:bookmarkEnd w:id="33"/>
      <w:r>
        <w:rPr>
          <w:b/>
          <w:sz w:val="24"/>
        </w:rPr>
        <w:t xml:space="preserve">II </w:t>
      </w:r>
      <w:r>
        <w:rPr>
          <w:sz w:val="24"/>
        </w:rPr>
        <w:t xml:space="preserve">- </w:t>
      </w:r>
      <w:proofErr w:type="gramStart"/>
      <w:r>
        <w:rPr>
          <w:b/>
          <w:sz w:val="24"/>
        </w:rPr>
        <w:t>suspensão</w:t>
      </w:r>
      <w:proofErr w:type="gramEnd"/>
      <w:r>
        <w:rPr>
          <w:b/>
          <w:sz w:val="24"/>
        </w:rPr>
        <w:t xml:space="preserve"> de execução</w:t>
      </w:r>
      <w:r>
        <w:rPr>
          <w:sz w:val="24"/>
        </w:rPr>
        <w:t xml:space="preserve"> do compromisso assumido através do contrato, por ordem escrita da Administração, por prazo superior a 3 (três) meses;</w:t>
      </w:r>
    </w:p>
    <w:p w14:paraId="455CF4CB" w14:textId="77777777" w:rsidR="001F3F38" w:rsidRDefault="00000000">
      <w:pPr>
        <w:widowControl/>
        <w:spacing w:after="240" w:line="360" w:lineRule="auto"/>
        <w:ind w:firstLine="1701"/>
        <w:jc w:val="both"/>
        <w:rPr>
          <w:sz w:val="24"/>
        </w:rPr>
      </w:pPr>
      <w:bookmarkStart w:id="34" w:name="art137_2iii"/>
      <w:bookmarkEnd w:id="34"/>
      <w:r>
        <w:rPr>
          <w:b/>
          <w:sz w:val="24"/>
        </w:rPr>
        <w:t xml:space="preserve">III </w:t>
      </w:r>
      <w:r>
        <w:rPr>
          <w:sz w:val="24"/>
        </w:rPr>
        <w:t xml:space="preserve">- </w:t>
      </w:r>
      <w:r>
        <w:rPr>
          <w:b/>
          <w:sz w:val="24"/>
        </w:rPr>
        <w:t>repetidas suspensões</w:t>
      </w:r>
      <w:r>
        <w:rPr>
          <w:sz w:val="24"/>
        </w:rPr>
        <w:t xml:space="preserve"> que totalizem 90 (noventa) dias úteis, independentemente do pagamento obrigatório de indenização pelas sucessivas e contratualmente imprevistas desmobilizações e mobilizações e outras previstas;</w:t>
      </w:r>
    </w:p>
    <w:p w14:paraId="1A27D668" w14:textId="77777777" w:rsidR="001F3F38" w:rsidRDefault="00000000">
      <w:pPr>
        <w:widowControl/>
        <w:spacing w:after="240" w:line="360" w:lineRule="auto"/>
        <w:ind w:firstLine="1701"/>
        <w:jc w:val="both"/>
        <w:rPr>
          <w:sz w:val="24"/>
        </w:rPr>
      </w:pPr>
      <w:bookmarkStart w:id="35" w:name="art137_2iv"/>
      <w:bookmarkEnd w:id="35"/>
      <w:r>
        <w:rPr>
          <w:b/>
          <w:sz w:val="24"/>
        </w:rPr>
        <w:t xml:space="preserve">IV </w:t>
      </w:r>
      <w:r>
        <w:rPr>
          <w:sz w:val="24"/>
        </w:rPr>
        <w:t xml:space="preserve">- </w:t>
      </w:r>
      <w:proofErr w:type="gramStart"/>
      <w:r>
        <w:rPr>
          <w:b/>
          <w:sz w:val="24"/>
        </w:rPr>
        <w:t>atraso</w:t>
      </w:r>
      <w:proofErr w:type="gramEnd"/>
      <w:r>
        <w:rPr>
          <w:b/>
          <w:sz w:val="24"/>
        </w:rPr>
        <w:t xml:space="preserve"> superior a 2 (dois) meses</w:t>
      </w:r>
      <w:r>
        <w:rPr>
          <w:sz w:val="24"/>
        </w:rPr>
        <w:t>, contado da emissão da nota fiscal, dos pagamentos ou de parcelas de pagamentos devidos pela Administração por despesas de obras, serviços ou fornecimentos;</w:t>
      </w:r>
    </w:p>
    <w:p w14:paraId="05591246" w14:textId="77777777" w:rsidR="001F3F38" w:rsidRDefault="00000000">
      <w:pPr>
        <w:widowControl/>
        <w:spacing w:after="240" w:line="360" w:lineRule="auto"/>
        <w:ind w:firstLine="1701"/>
        <w:jc w:val="both"/>
        <w:rPr>
          <w:sz w:val="24"/>
        </w:rPr>
      </w:pPr>
      <w:bookmarkStart w:id="36" w:name="art137_2v"/>
      <w:bookmarkEnd w:id="36"/>
      <w:r>
        <w:rPr>
          <w:b/>
          <w:sz w:val="24"/>
        </w:rPr>
        <w:t xml:space="preserve">V </w:t>
      </w:r>
      <w:r>
        <w:rPr>
          <w:sz w:val="24"/>
        </w:rPr>
        <w:t xml:space="preserve">- </w:t>
      </w:r>
      <w:proofErr w:type="gramStart"/>
      <w:r>
        <w:rPr>
          <w:b/>
          <w:sz w:val="24"/>
        </w:rPr>
        <w:t>não</w:t>
      </w:r>
      <w:proofErr w:type="gramEnd"/>
      <w:r>
        <w:rPr>
          <w:b/>
          <w:sz w:val="24"/>
        </w:rPr>
        <w:t xml:space="preserve"> liberação pela Administração</w:t>
      </w:r>
      <w:r>
        <w:rPr>
          <w:sz w:val="24"/>
        </w:rPr>
        <w:t>,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o licenciamento ambiental.</w:t>
      </w:r>
    </w:p>
    <w:p w14:paraId="451ECDA3" w14:textId="77777777" w:rsidR="001F3F38" w:rsidRDefault="00000000">
      <w:pPr>
        <w:widowControl/>
        <w:spacing w:after="240" w:line="360" w:lineRule="auto"/>
        <w:ind w:firstLine="1701"/>
        <w:jc w:val="both"/>
        <w:rPr>
          <w:sz w:val="24"/>
        </w:rPr>
      </w:pPr>
      <w:bookmarkStart w:id="37" w:name="art137_3"/>
      <w:bookmarkEnd w:id="37"/>
      <w:r>
        <w:rPr>
          <w:b/>
          <w:sz w:val="24"/>
        </w:rPr>
        <w:t>16.3</w:t>
      </w:r>
      <w:r>
        <w:rPr>
          <w:rFonts w:ascii="Times New Roman" w:eastAsia="Times New Roman" w:hAnsi="Times New Roman" w:cs="Times New Roman"/>
          <w:b/>
          <w:sz w:val="24"/>
        </w:rPr>
        <w:t>.</w:t>
      </w:r>
      <w:r>
        <w:rPr>
          <w:sz w:val="24"/>
        </w:rPr>
        <w:t xml:space="preserve"> As hipóteses de extinção a que se referem os incisos </w:t>
      </w:r>
      <w:r>
        <w:rPr>
          <w:b/>
          <w:sz w:val="24"/>
        </w:rPr>
        <w:t>II</w:t>
      </w:r>
      <w:r>
        <w:rPr>
          <w:sz w:val="24"/>
        </w:rPr>
        <w:t xml:space="preserve">, </w:t>
      </w:r>
      <w:r>
        <w:rPr>
          <w:b/>
          <w:sz w:val="24"/>
        </w:rPr>
        <w:t>III</w:t>
      </w:r>
      <w:r>
        <w:rPr>
          <w:sz w:val="24"/>
        </w:rPr>
        <w:t xml:space="preserve"> e</w:t>
      </w:r>
      <w:r>
        <w:rPr>
          <w:b/>
          <w:sz w:val="24"/>
        </w:rPr>
        <w:t xml:space="preserve"> IV</w:t>
      </w:r>
      <w:r>
        <w:rPr>
          <w:sz w:val="24"/>
        </w:rPr>
        <w:t xml:space="preserve"> da cláusula </w:t>
      </w:r>
      <w:r>
        <w:rPr>
          <w:b/>
          <w:sz w:val="24"/>
        </w:rPr>
        <w:t>16.1</w:t>
      </w:r>
      <w:r>
        <w:rPr>
          <w:sz w:val="24"/>
        </w:rPr>
        <w:t xml:space="preserve"> observarão as seguintes disposições:</w:t>
      </w:r>
    </w:p>
    <w:p w14:paraId="49C3C79F" w14:textId="77777777" w:rsidR="001F3F38" w:rsidRDefault="00000000">
      <w:pPr>
        <w:widowControl/>
        <w:spacing w:after="240" w:line="360" w:lineRule="auto"/>
        <w:ind w:firstLine="1701"/>
        <w:jc w:val="both"/>
        <w:rPr>
          <w:sz w:val="24"/>
        </w:rPr>
      </w:pPr>
      <w:bookmarkStart w:id="38" w:name="art137_3i"/>
      <w:bookmarkEnd w:id="38"/>
      <w:r>
        <w:rPr>
          <w:b/>
          <w:sz w:val="24"/>
        </w:rPr>
        <w:t>I</w:t>
      </w:r>
      <w:r>
        <w:rPr>
          <w:sz w:val="24"/>
        </w:rPr>
        <w:t xml:space="preserve"> - </w:t>
      </w:r>
      <w:proofErr w:type="gramStart"/>
      <w:r>
        <w:rPr>
          <w:sz w:val="24"/>
        </w:rPr>
        <w:t>não</w:t>
      </w:r>
      <w:proofErr w:type="gramEnd"/>
      <w:r>
        <w:rPr>
          <w:sz w:val="24"/>
        </w:rPr>
        <w:t xml:space="preserve"> serão admitidas em caso de calamidade pública, de grave perturbação da ordem interna ou de guerra, bem como quando decorrerem de ato ou fato que o contratado tenha praticado, do qual tenha participado ou para o qual tenha contribuído;</w:t>
      </w:r>
    </w:p>
    <w:p w14:paraId="76CDFDB1" w14:textId="77777777" w:rsidR="001F3F38" w:rsidRDefault="00000000">
      <w:pPr>
        <w:widowControl/>
        <w:spacing w:after="240" w:line="360" w:lineRule="auto"/>
        <w:ind w:firstLine="1701"/>
        <w:jc w:val="both"/>
        <w:rPr>
          <w:sz w:val="24"/>
        </w:rPr>
      </w:pPr>
      <w:bookmarkStart w:id="39" w:name="art137_3ii"/>
      <w:bookmarkEnd w:id="39"/>
      <w:r>
        <w:rPr>
          <w:b/>
          <w:sz w:val="24"/>
        </w:rPr>
        <w:t xml:space="preserve">II </w:t>
      </w:r>
      <w:r>
        <w:rPr>
          <w:sz w:val="24"/>
        </w:rPr>
        <w:t xml:space="preserve">- assegurarão ao contratado o direito de optar pela suspensão do cumprimento das obrigações assumidas até a normalização da situação, admitido o restabelecimento do equilíbrio econômico-financeiro do preço descrito no contrato, na forma da </w:t>
      </w:r>
      <w:hyperlink r:id="rId22" w:anchor="art124iid">
        <w:r w:rsidR="001F3F38">
          <w:rPr>
            <w:sz w:val="24"/>
          </w:rPr>
          <w:t xml:space="preserve">alínea “d” do inciso II do </w:t>
        </w:r>
        <w:r w:rsidR="001F3F38">
          <w:rPr>
            <w:b/>
            <w:sz w:val="24"/>
          </w:rPr>
          <w:t>caput</w:t>
        </w:r>
        <w:r w:rsidR="001F3F38">
          <w:rPr>
            <w:sz w:val="24"/>
          </w:rPr>
          <w:t xml:space="preserve"> do art. 124 da  Lei</w:t>
        </w:r>
      </w:hyperlink>
      <w:r>
        <w:rPr>
          <w:sz w:val="24"/>
        </w:rPr>
        <w:t xml:space="preserve"> 14.133/2021.</w:t>
      </w:r>
    </w:p>
    <w:p w14:paraId="578A74D2" w14:textId="77777777" w:rsidR="001F3F38" w:rsidRDefault="00000000">
      <w:pPr>
        <w:widowControl/>
        <w:spacing w:after="240" w:line="360" w:lineRule="auto"/>
        <w:ind w:firstLine="1701"/>
        <w:jc w:val="both"/>
        <w:rPr>
          <w:sz w:val="24"/>
        </w:rPr>
      </w:pPr>
      <w:bookmarkStart w:id="40" w:name="art137_4"/>
      <w:bookmarkEnd w:id="40"/>
      <w:r>
        <w:rPr>
          <w:b/>
          <w:sz w:val="24"/>
        </w:rPr>
        <w:lastRenderedPageBreak/>
        <w:t>16.4</w:t>
      </w:r>
      <w:r>
        <w:rPr>
          <w:rFonts w:ascii="Times New Roman" w:eastAsia="Times New Roman" w:hAnsi="Times New Roman" w:cs="Times New Roman"/>
          <w:b/>
          <w:sz w:val="24"/>
        </w:rPr>
        <w:t>.</w:t>
      </w:r>
      <w:r>
        <w:rPr>
          <w:sz w:val="24"/>
        </w:rPr>
        <w:t xml:space="preserve"> Os emitentes das garantias previstas no </w:t>
      </w:r>
      <w:hyperlink r:id="rId23" w:anchor="art96">
        <w:r w:rsidR="001F3F38">
          <w:rPr>
            <w:sz w:val="24"/>
          </w:rPr>
          <w:t>art. 96 da Lei 14.133/2021</w:t>
        </w:r>
      </w:hyperlink>
      <w:r>
        <w:rPr>
          <w:sz w:val="24"/>
        </w:rPr>
        <w:t xml:space="preserve"> deverão ser notificados pelo contratante quanto ao início de processo administrativo para apuração de descumprimento de cláusulas contratuais. </w:t>
      </w:r>
    </w:p>
    <w:p w14:paraId="75B09080" w14:textId="77777777" w:rsidR="001F3F38" w:rsidRDefault="00000000">
      <w:pPr>
        <w:widowControl/>
        <w:spacing w:after="240" w:line="360" w:lineRule="auto"/>
        <w:ind w:firstLine="1701"/>
        <w:jc w:val="both"/>
        <w:rPr>
          <w:sz w:val="24"/>
        </w:rPr>
      </w:pPr>
      <w:bookmarkStart w:id="41" w:name="art138"/>
      <w:bookmarkEnd w:id="41"/>
      <w:r>
        <w:rPr>
          <w:b/>
          <w:sz w:val="24"/>
        </w:rPr>
        <w:t>16.5</w:t>
      </w:r>
      <w:r>
        <w:rPr>
          <w:rFonts w:ascii="Times New Roman" w:eastAsia="Times New Roman" w:hAnsi="Times New Roman" w:cs="Times New Roman"/>
          <w:b/>
          <w:sz w:val="24"/>
        </w:rPr>
        <w:t>.</w:t>
      </w:r>
      <w:r>
        <w:rPr>
          <w:sz w:val="24"/>
        </w:rPr>
        <w:t xml:space="preserve"> A extinção do compromisso assumido através do contrato poderá ser:</w:t>
      </w:r>
    </w:p>
    <w:p w14:paraId="11A47424" w14:textId="77777777" w:rsidR="001F3F38" w:rsidRDefault="00000000">
      <w:pPr>
        <w:widowControl/>
        <w:spacing w:after="240" w:line="360" w:lineRule="auto"/>
        <w:ind w:firstLine="1701"/>
        <w:jc w:val="both"/>
        <w:rPr>
          <w:sz w:val="24"/>
        </w:rPr>
      </w:pPr>
      <w:bookmarkStart w:id="42" w:name="art138i"/>
      <w:bookmarkEnd w:id="42"/>
      <w:r>
        <w:rPr>
          <w:b/>
          <w:sz w:val="24"/>
        </w:rPr>
        <w:t xml:space="preserve">I </w:t>
      </w:r>
      <w:r>
        <w:rPr>
          <w:sz w:val="24"/>
        </w:rPr>
        <w:t xml:space="preserve">- </w:t>
      </w:r>
      <w:proofErr w:type="gramStart"/>
      <w:r>
        <w:rPr>
          <w:sz w:val="24"/>
        </w:rPr>
        <w:t>determinada</w:t>
      </w:r>
      <w:proofErr w:type="gramEnd"/>
      <w:r>
        <w:rPr>
          <w:sz w:val="24"/>
        </w:rPr>
        <w:t xml:space="preserve"> por ato unilateral e escrito da Administração, exceto no caso de descumprimento decorrente de sua própria conduta;</w:t>
      </w:r>
    </w:p>
    <w:p w14:paraId="6D084372" w14:textId="77777777" w:rsidR="001F3F38" w:rsidRDefault="00000000">
      <w:pPr>
        <w:widowControl/>
        <w:spacing w:after="240" w:line="360" w:lineRule="auto"/>
        <w:ind w:firstLine="1701"/>
        <w:jc w:val="both"/>
        <w:rPr>
          <w:sz w:val="24"/>
        </w:rPr>
      </w:pPr>
      <w:bookmarkStart w:id="43" w:name="art138ii"/>
      <w:bookmarkEnd w:id="43"/>
      <w:r>
        <w:rPr>
          <w:b/>
          <w:sz w:val="24"/>
        </w:rPr>
        <w:t>II</w:t>
      </w:r>
      <w:r>
        <w:rPr>
          <w:sz w:val="24"/>
        </w:rPr>
        <w:t xml:space="preserve"> - </w:t>
      </w:r>
      <w:proofErr w:type="gramStart"/>
      <w:r>
        <w:rPr>
          <w:sz w:val="24"/>
        </w:rPr>
        <w:t>consensual</w:t>
      </w:r>
      <w:proofErr w:type="gramEnd"/>
      <w:r>
        <w:rPr>
          <w:sz w:val="24"/>
        </w:rPr>
        <w:t>, por acordo entre as partes, por conciliação, por mediação ou por comitê de resolução de disputas, desde que haja interesse da Administração;</w:t>
      </w:r>
    </w:p>
    <w:p w14:paraId="7110595B" w14:textId="77777777" w:rsidR="001F3F38" w:rsidRDefault="00000000">
      <w:pPr>
        <w:widowControl/>
        <w:spacing w:after="240" w:line="360" w:lineRule="auto"/>
        <w:ind w:firstLine="1701"/>
        <w:jc w:val="both"/>
        <w:rPr>
          <w:sz w:val="24"/>
        </w:rPr>
      </w:pPr>
      <w:bookmarkStart w:id="44" w:name="art138iii"/>
      <w:bookmarkEnd w:id="44"/>
      <w:r>
        <w:rPr>
          <w:b/>
          <w:sz w:val="24"/>
        </w:rPr>
        <w:t>III</w:t>
      </w:r>
      <w:r>
        <w:rPr>
          <w:sz w:val="24"/>
        </w:rPr>
        <w:t xml:space="preserve"> - determinada por decisão arbitral, em decorrência de cláusula compromissória ou compromisso arbitral, ou por decisão judicial.</w:t>
      </w:r>
    </w:p>
    <w:p w14:paraId="1B40FC76" w14:textId="77777777" w:rsidR="001F3F38" w:rsidRDefault="00000000">
      <w:pPr>
        <w:widowControl/>
        <w:spacing w:after="240" w:line="360" w:lineRule="auto"/>
        <w:ind w:firstLine="1701"/>
        <w:jc w:val="both"/>
        <w:rPr>
          <w:sz w:val="24"/>
        </w:rPr>
      </w:pPr>
      <w:bookmarkStart w:id="45" w:name="art138_1"/>
      <w:bookmarkEnd w:id="45"/>
      <w:r>
        <w:rPr>
          <w:b/>
          <w:sz w:val="24"/>
        </w:rPr>
        <w:t>16.5.1</w:t>
      </w:r>
      <w:r>
        <w:rPr>
          <w:rFonts w:ascii="Times New Roman" w:eastAsia="Times New Roman" w:hAnsi="Times New Roman" w:cs="Times New Roman"/>
          <w:b/>
          <w:sz w:val="24"/>
        </w:rPr>
        <w:t>.</w:t>
      </w:r>
      <w:r>
        <w:rPr>
          <w:sz w:val="24"/>
        </w:rPr>
        <w:t xml:space="preserve"> A extinção determinada por ato unilateral da Administração e a extinção consensual deverão ser precedidas de autorização escrita e fundamentada da autoridade competente e reduzidas a termo no respectivo processo.</w:t>
      </w:r>
    </w:p>
    <w:p w14:paraId="2721ECD9" w14:textId="77777777" w:rsidR="001F3F38" w:rsidRDefault="00000000">
      <w:pPr>
        <w:widowControl/>
        <w:spacing w:after="240" w:line="360" w:lineRule="auto"/>
        <w:ind w:firstLine="1701"/>
        <w:jc w:val="both"/>
        <w:rPr>
          <w:sz w:val="24"/>
        </w:rPr>
      </w:pPr>
      <w:bookmarkStart w:id="46" w:name="art138_2"/>
      <w:bookmarkEnd w:id="46"/>
      <w:r>
        <w:rPr>
          <w:b/>
          <w:sz w:val="24"/>
        </w:rPr>
        <w:t>16.5.2</w:t>
      </w:r>
      <w:r>
        <w:rPr>
          <w:rFonts w:ascii="Times New Roman" w:eastAsia="Times New Roman" w:hAnsi="Times New Roman" w:cs="Times New Roman"/>
          <w:b/>
          <w:sz w:val="24"/>
        </w:rPr>
        <w:t>.</w:t>
      </w:r>
      <w:r>
        <w:rPr>
          <w:sz w:val="24"/>
        </w:rPr>
        <w:t xml:space="preserve"> Quando a extinção decorrer de culpa exclusiva da Administração, o contratado será ressarcido pelos prejuízos regularmente comprovados que houver sofrido e terá direito a:</w:t>
      </w:r>
    </w:p>
    <w:p w14:paraId="5B87FA3A" w14:textId="77777777" w:rsidR="001F3F38" w:rsidRDefault="00000000">
      <w:pPr>
        <w:widowControl/>
        <w:spacing w:after="240" w:line="360" w:lineRule="auto"/>
        <w:ind w:firstLine="1701"/>
        <w:jc w:val="both"/>
        <w:rPr>
          <w:sz w:val="24"/>
        </w:rPr>
      </w:pPr>
      <w:bookmarkStart w:id="47" w:name="art138_2i"/>
      <w:bookmarkEnd w:id="47"/>
      <w:r>
        <w:rPr>
          <w:b/>
          <w:sz w:val="24"/>
        </w:rPr>
        <w:t xml:space="preserve">I </w:t>
      </w:r>
      <w:r>
        <w:rPr>
          <w:sz w:val="24"/>
        </w:rPr>
        <w:t xml:space="preserve">- </w:t>
      </w:r>
      <w:proofErr w:type="gramStart"/>
      <w:r>
        <w:rPr>
          <w:sz w:val="24"/>
        </w:rPr>
        <w:t>devolução</w:t>
      </w:r>
      <w:proofErr w:type="gramEnd"/>
      <w:r>
        <w:rPr>
          <w:sz w:val="24"/>
        </w:rPr>
        <w:t xml:space="preserve"> da garantia;</w:t>
      </w:r>
    </w:p>
    <w:p w14:paraId="0A976228" w14:textId="77777777" w:rsidR="001F3F38" w:rsidRDefault="00000000">
      <w:pPr>
        <w:widowControl/>
        <w:spacing w:after="240" w:line="360" w:lineRule="auto"/>
        <w:ind w:firstLine="1701"/>
        <w:jc w:val="both"/>
        <w:rPr>
          <w:sz w:val="24"/>
        </w:rPr>
      </w:pPr>
      <w:bookmarkStart w:id="48" w:name="art138_2ii"/>
      <w:bookmarkEnd w:id="48"/>
      <w:r>
        <w:rPr>
          <w:b/>
          <w:sz w:val="24"/>
        </w:rPr>
        <w:t>II</w:t>
      </w:r>
      <w:r>
        <w:rPr>
          <w:sz w:val="24"/>
        </w:rPr>
        <w:t xml:space="preserve"> - </w:t>
      </w:r>
      <w:proofErr w:type="gramStart"/>
      <w:r>
        <w:rPr>
          <w:sz w:val="24"/>
        </w:rPr>
        <w:t>pagamentos</w:t>
      </w:r>
      <w:proofErr w:type="gramEnd"/>
      <w:r>
        <w:rPr>
          <w:sz w:val="24"/>
        </w:rPr>
        <w:t xml:space="preserve"> devidos pela execução do contrato até a data de extinção;</w:t>
      </w:r>
    </w:p>
    <w:p w14:paraId="6C9D5F43" w14:textId="77777777" w:rsidR="001F3F38" w:rsidRDefault="00000000">
      <w:pPr>
        <w:widowControl/>
        <w:spacing w:after="240" w:line="360" w:lineRule="auto"/>
        <w:ind w:firstLine="1701"/>
        <w:jc w:val="both"/>
        <w:rPr>
          <w:sz w:val="24"/>
        </w:rPr>
      </w:pPr>
      <w:bookmarkStart w:id="49" w:name="art138_2iii"/>
      <w:bookmarkEnd w:id="49"/>
      <w:r>
        <w:rPr>
          <w:b/>
          <w:sz w:val="24"/>
        </w:rPr>
        <w:t>III</w:t>
      </w:r>
      <w:r>
        <w:rPr>
          <w:sz w:val="24"/>
        </w:rPr>
        <w:t xml:space="preserve"> - pagamento do custo da desmobilização.</w:t>
      </w:r>
    </w:p>
    <w:p w14:paraId="6C5C7929" w14:textId="77777777" w:rsidR="001F3F38" w:rsidRDefault="00000000">
      <w:pPr>
        <w:widowControl/>
        <w:spacing w:after="240" w:line="360" w:lineRule="auto"/>
        <w:ind w:firstLine="1701"/>
        <w:jc w:val="both"/>
        <w:rPr>
          <w:sz w:val="24"/>
        </w:rPr>
      </w:pPr>
      <w:bookmarkStart w:id="50" w:name="art139"/>
      <w:bookmarkEnd w:id="50"/>
      <w:r>
        <w:rPr>
          <w:b/>
          <w:sz w:val="24"/>
        </w:rPr>
        <w:t>16.6</w:t>
      </w:r>
      <w:r>
        <w:rPr>
          <w:rFonts w:ascii="Times New Roman" w:eastAsia="Times New Roman" w:hAnsi="Times New Roman" w:cs="Times New Roman"/>
          <w:b/>
          <w:sz w:val="24"/>
        </w:rPr>
        <w:t>.</w:t>
      </w:r>
      <w:r>
        <w:rPr>
          <w:sz w:val="24"/>
        </w:rPr>
        <w:t xml:space="preserve"> A extinção determinada por ato unilateral da Administração poderá acarretar, sem prejuízo das sanções previstas nesta Lei, as seguintes consequências:</w:t>
      </w:r>
    </w:p>
    <w:p w14:paraId="32A1026C" w14:textId="77777777" w:rsidR="001F3F38" w:rsidRDefault="00000000">
      <w:pPr>
        <w:widowControl/>
        <w:spacing w:after="240" w:line="360" w:lineRule="auto"/>
        <w:ind w:firstLine="1701"/>
        <w:jc w:val="both"/>
        <w:rPr>
          <w:sz w:val="24"/>
        </w:rPr>
      </w:pPr>
      <w:bookmarkStart w:id="51" w:name="art139i"/>
      <w:bookmarkEnd w:id="51"/>
      <w:r>
        <w:rPr>
          <w:b/>
          <w:sz w:val="24"/>
        </w:rPr>
        <w:lastRenderedPageBreak/>
        <w:t xml:space="preserve">I </w:t>
      </w:r>
      <w:r>
        <w:rPr>
          <w:sz w:val="24"/>
        </w:rPr>
        <w:t xml:space="preserve">- </w:t>
      </w:r>
      <w:proofErr w:type="gramStart"/>
      <w:r>
        <w:rPr>
          <w:sz w:val="24"/>
        </w:rPr>
        <w:t>assunção</w:t>
      </w:r>
      <w:proofErr w:type="gramEnd"/>
      <w:r>
        <w:rPr>
          <w:sz w:val="24"/>
        </w:rPr>
        <w:t xml:space="preserve"> imediata do objeto do contrato, no estado e local em que se encontrar, por ato próprio da Administração;</w:t>
      </w:r>
    </w:p>
    <w:p w14:paraId="65E6ABB2" w14:textId="77777777" w:rsidR="001F3F38" w:rsidRDefault="00000000">
      <w:pPr>
        <w:widowControl/>
        <w:spacing w:after="240" w:line="360" w:lineRule="auto"/>
        <w:ind w:firstLine="1701"/>
        <w:jc w:val="both"/>
        <w:rPr>
          <w:sz w:val="24"/>
        </w:rPr>
      </w:pPr>
      <w:bookmarkStart w:id="52" w:name="art139ii"/>
      <w:bookmarkEnd w:id="52"/>
      <w:r>
        <w:rPr>
          <w:b/>
          <w:sz w:val="24"/>
        </w:rPr>
        <w:t>II</w:t>
      </w:r>
      <w:r>
        <w:rPr>
          <w:sz w:val="24"/>
        </w:rPr>
        <w:t xml:space="preserve"> - </w:t>
      </w:r>
      <w:proofErr w:type="gramStart"/>
      <w:r>
        <w:rPr>
          <w:sz w:val="24"/>
        </w:rPr>
        <w:t>ocupação e utilização</w:t>
      </w:r>
      <w:proofErr w:type="gramEnd"/>
      <w:r>
        <w:rPr>
          <w:sz w:val="24"/>
        </w:rPr>
        <w:t xml:space="preserve"> do local, das instalações, dos equipamentos, do material e do pessoal empregados na execução do contrato e necessários à sua continuidade;</w:t>
      </w:r>
    </w:p>
    <w:p w14:paraId="5D55A9EC" w14:textId="77777777" w:rsidR="001F3F38" w:rsidRDefault="00000000">
      <w:pPr>
        <w:widowControl/>
        <w:spacing w:after="240" w:line="360" w:lineRule="auto"/>
        <w:ind w:firstLine="1701"/>
        <w:jc w:val="both"/>
        <w:rPr>
          <w:sz w:val="24"/>
        </w:rPr>
      </w:pPr>
      <w:bookmarkStart w:id="53" w:name="art139iii"/>
      <w:bookmarkEnd w:id="53"/>
      <w:r>
        <w:rPr>
          <w:b/>
          <w:sz w:val="24"/>
        </w:rPr>
        <w:t>III</w:t>
      </w:r>
      <w:r>
        <w:rPr>
          <w:sz w:val="24"/>
        </w:rPr>
        <w:t xml:space="preserve"> - execução da garantia contratual para:</w:t>
      </w:r>
    </w:p>
    <w:p w14:paraId="3A64AFE8" w14:textId="77777777" w:rsidR="001F3F38" w:rsidRDefault="00000000">
      <w:pPr>
        <w:widowControl/>
        <w:spacing w:after="240" w:line="360" w:lineRule="auto"/>
        <w:ind w:firstLine="1701"/>
        <w:jc w:val="both"/>
        <w:rPr>
          <w:sz w:val="24"/>
        </w:rPr>
      </w:pPr>
      <w:bookmarkStart w:id="54" w:name="art139iiia"/>
      <w:bookmarkEnd w:id="54"/>
      <w:r>
        <w:rPr>
          <w:b/>
          <w:sz w:val="24"/>
        </w:rPr>
        <w:t>a)</w:t>
      </w:r>
      <w:r>
        <w:rPr>
          <w:sz w:val="24"/>
        </w:rPr>
        <w:t xml:space="preserve"> ressarcimento da Administração Pública por prejuízos decorrentes da não execução;</w:t>
      </w:r>
    </w:p>
    <w:p w14:paraId="43BD23B5" w14:textId="77777777" w:rsidR="001F3F38" w:rsidRDefault="00000000">
      <w:pPr>
        <w:widowControl/>
        <w:spacing w:after="240" w:line="360" w:lineRule="auto"/>
        <w:ind w:firstLine="1701"/>
        <w:jc w:val="both"/>
        <w:rPr>
          <w:sz w:val="24"/>
        </w:rPr>
      </w:pPr>
      <w:bookmarkStart w:id="55" w:name="art139iiib"/>
      <w:bookmarkEnd w:id="55"/>
      <w:r>
        <w:rPr>
          <w:b/>
          <w:sz w:val="24"/>
        </w:rPr>
        <w:t>b)</w:t>
      </w:r>
      <w:r>
        <w:rPr>
          <w:sz w:val="24"/>
        </w:rPr>
        <w:t xml:space="preserve"> pagamento de verbas trabalhistas, fundiárias e previdenciárias, quando cabível;</w:t>
      </w:r>
    </w:p>
    <w:p w14:paraId="4A0FBB15" w14:textId="77777777" w:rsidR="001F3F38" w:rsidRDefault="00000000">
      <w:pPr>
        <w:widowControl/>
        <w:spacing w:after="240" w:line="360" w:lineRule="auto"/>
        <w:ind w:firstLine="1701"/>
        <w:jc w:val="both"/>
        <w:rPr>
          <w:sz w:val="24"/>
        </w:rPr>
      </w:pPr>
      <w:bookmarkStart w:id="56" w:name="art139iiic"/>
      <w:bookmarkEnd w:id="56"/>
      <w:r>
        <w:rPr>
          <w:b/>
          <w:sz w:val="24"/>
        </w:rPr>
        <w:t>c)</w:t>
      </w:r>
      <w:r>
        <w:rPr>
          <w:sz w:val="24"/>
        </w:rPr>
        <w:t xml:space="preserve"> pagamento das multas devidas à Administração Pública;</w:t>
      </w:r>
    </w:p>
    <w:p w14:paraId="5888F6C9" w14:textId="77777777" w:rsidR="001F3F38" w:rsidRDefault="00000000">
      <w:pPr>
        <w:widowControl/>
        <w:spacing w:after="240" w:line="360" w:lineRule="auto"/>
        <w:ind w:firstLine="1701"/>
        <w:jc w:val="both"/>
        <w:rPr>
          <w:sz w:val="24"/>
        </w:rPr>
      </w:pPr>
      <w:bookmarkStart w:id="57" w:name="art139iiid"/>
      <w:bookmarkEnd w:id="57"/>
      <w:r>
        <w:rPr>
          <w:b/>
          <w:sz w:val="24"/>
        </w:rPr>
        <w:t>d)</w:t>
      </w:r>
      <w:r>
        <w:rPr>
          <w:sz w:val="24"/>
        </w:rPr>
        <w:t xml:space="preserve"> exigência da assunção da execução e da conclusão do objeto do contrato pela seguradora, quando cabível;</w:t>
      </w:r>
    </w:p>
    <w:p w14:paraId="197054EA" w14:textId="77777777" w:rsidR="001F3F38" w:rsidRDefault="00000000">
      <w:pPr>
        <w:widowControl/>
        <w:spacing w:after="240" w:line="360" w:lineRule="auto"/>
        <w:ind w:firstLine="1701"/>
        <w:jc w:val="both"/>
        <w:rPr>
          <w:sz w:val="24"/>
        </w:rPr>
      </w:pPr>
      <w:bookmarkStart w:id="58" w:name="art139iv"/>
      <w:bookmarkEnd w:id="58"/>
      <w:r>
        <w:rPr>
          <w:b/>
          <w:sz w:val="24"/>
        </w:rPr>
        <w:t xml:space="preserve">IV </w:t>
      </w:r>
      <w:r>
        <w:rPr>
          <w:sz w:val="24"/>
        </w:rPr>
        <w:t xml:space="preserve">- </w:t>
      </w:r>
      <w:proofErr w:type="gramStart"/>
      <w:r>
        <w:rPr>
          <w:sz w:val="24"/>
        </w:rPr>
        <w:t>retenção</w:t>
      </w:r>
      <w:proofErr w:type="gramEnd"/>
      <w:r>
        <w:rPr>
          <w:sz w:val="24"/>
        </w:rPr>
        <w:t xml:space="preserve"> dos créditos decorrentes do contrato até o limite dos prejuízos causados à Administração Pública e das multas aplicadas.</w:t>
      </w:r>
    </w:p>
    <w:p w14:paraId="05764AF6" w14:textId="77777777" w:rsidR="001F3F38" w:rsidRDefault="00000000">
      <w:pPr>
        <w:widowControl/>
        <w:spacing w:after="240" w:line="360" w:lineRule="auto"/>
        <w:ind w:firstLine="1701"/>
        <w:jc w:val="both"/>
        <w:rPr>
          <w:sz w:val="24"/>
        </w:rPr>
      </w:pPr>
      <w:bookmarkStart w:id="59" w:name="art139_1"/>
      <w:bookmarkEnd w:id="59"/>
      <w:r>
        <w:rPr>
          <w:b/>
          <w:sz w:val="24"/>
        </w:rPr>
        <w:t xml:space="preserve">16.6.1. </w:t>
      </w:r>
      <w:r>
        <w:rPr>
          <w:sz w:val="24"/>
        </w:rPr>
        <w:t xml:space="preserve">A aplicação das medidas previstas nos incisos I e II da cláusula </w:t>
      </w:r>
      <w:r>
        <w:rPr>
          <w:b/>
          <w:sz w:val="24"/>
        </w:rPr>
        <w:t>16.6</w:t>
      </w:r>
      <w:r>
        <w:rPr>
          <w:sz w:val="24"/>
        </w:rPr>
        <w:t xml:space="preserve"> ficará a critério da Administração, que poderá dar continuidade à obra ou ao serviço por execução direta ou indireta.</w:t>
      </w:r>
    </w:p>
    <w:p w14:paraId="26266A74" w14:textId="77777777" w:rsidR="001F3F38" w:rsidRDefault="00000000">
      <w:pPr>
        <w:widowControl/>
        <w:spacing w:after="240" w:line="360" w:lineRule="auto"/>
        <w:ind w:firstLine="1701"/>
        <w:jc w:val="both"/>
        <w:rPr>
          <w:sz w:val="24"/>
        </w:rPr>
      </w:pPr>
      <w:bookmarkStart w:id="60" w:name="art139_2"/>
      <w:bookmarkEnd w:id="60"/>
      <w:r>
        <w:rPr>
          <w:b/>
          <w:sz w:val="24"/>
        </w:rPr>
        <w:t>16.6.2</w:t>
      </w:r>
      <w:r>
        <w:rPr>
          <w:rFonts w:ascii="Times New Roman" w:eastAsia="Times New Roman" w:hAnsi="Times New Roman" w:cs="Times New Roman"/>
          <w:b/>
          <w:sz w:val="24"/>
        </w:rPr>
        <w:t>.</w:t>
      </w:r>
      <w:r>
        <w:rPr>
          <w:sz w:val="24"/>
        </w:rPr>
        <w:t xml:space="preserve"> Na hipótese do inciso II da cláusula </w:t>
      </w:r>
      <w:r>
        <w:rPr>
          <w:b/>
          <w:sz w:val="24"/>
        </w:rPr>
        <w:t>16.6</w:t>
      </w:r>
      <w:r>
        <w:rPr>
          <w:sz w:val="24"/>
        </w:rPr>
        <w:t>, o ato deverá ser precedido de autorização expressa da Autoridade Competente.</w:t>
      </w:r>
    </w:p>
    <w:p w14:paraId="2ACEA8A0" w14:textId="77777777" w:rsidR="001F3F38" w:rsidRDefault="00000000">
      <w:pPr>
        <w:widowControl/>
        <w:spacing w:after="240" w:line="360" w:lineRule="auto"/>
        <w:ind w:firstLine="1701"/>
        <w:jc w:val="both"/>
        <w:rPr>
          <w:sz w:val="24"/>
        </w:rPr>
      </w:pPr>
      <w:r>
        <w:rPr>
          <w:b/>
          <w:sz w:val="24"/>
        </w:rPr>
        <w:t xml:space="preserve">16.7. </w:t>
      </w:r>
      <w:r>
        <w:rPr>
          <w:sz w:val="24"/>
        </w:rPr>
        <w:t>Será facultada à administração a convocação dos demais licitantes classificados, conforme preceitua o § 7º do artigo 90 da lei 14.133/2021, para realizar a contração sobre o saldo remanescente, em consequência de rescisão contratual, observados os mesmos critérios estabelecidos nos § § 2º e 4º do mesmo artigo 90.</w:t>
      </w:r>
    </w:p>
    <w:p w14:paraId="5527DCB6" w14:textId="77777777" w:rsidR="001F3F38" w:rsidRDefault="00000000">
      <w:pPr>
        <w:widowControl/>
        <w:spacing w:after="240" w:line="360" w:lineRule="auto"/>
        <w:ind w:firstLine="1701"/>
        <w:jc w:val="both"/>
        <w:rPr>
          <w:b/>
          <w:sz w:val="24"/>
        </w:rPr>
      </w:pPr>
      <w:r>
        <w:rPr>
          <w:b/>
          <w:sz w:val="24"/>
        </w:rPr>
        <w:lastRenderedPageBreak/>
        <w:t>17. DA ENTREGA DO OBJETO</w:t>
      </w:r>
    </w:p>
    <w:p w14:paraId="754B231B" w14:textId="77777777" w:rsidR="001F3F38" w:rsidRDefault="00000000">
      <w:pPr>
        <w:widowControl/>
        <w:spacing w:after="240" w:line="360" w:lineRule="auto"/>
        <w:ind w:firstLine="1701"/>
        <w:jc w:val="both"/>
        <w:rPr>
          <w:sz w:val="24"/>
        </w:rPr>
      </w:pPr>
      <w:r>
        <w:rPr>
          <w:b/>
          <w:sz w:val="24"/>
        </w:rPr>
        <w:t>17.1</w:t>
      </w:r>
      <w:r>
        <w:rPr>
          <w:rFonts w:ascii="Times New Roman" w:eastAsia="Times New Roman" w:hAnsi="Times New Roman" w:cs="Times New Roman"/>
          <w:b/>
          <w:sz w:val="24"/>
        </w:rPr>
        <w:t>.</w:t>
      </w:r>
      <w:r>
        <w:rPr>
          <w:sz w:val="24"/>
        </w:rPr>
        <w:t xml:space="preserve"> As regras relativas à entrega do objeto encontram-se descritas no </w:t>
      </w:r>
      <w:r>
        <w:rPr>
          <w:b/>
          <w:sz w:val="24"/>
        </w:rPr>
        <w:t>ANEXO I</w:t>
      </w:r>
      <w:r>
        <w:rPr>
          <w:sz w:val="24"/>
        </w:rPr>
        <w:t xml:space="preserve"> deste edital.</w:t>
      </w:r>
    </w:p>
    <w:p w14:paraId="5E8EBFB6" w14:textId="77777777" w:rsidR="001F3F38" w:rsidRDefault="00000000">
      <w:pPr>
        <w:widowControl/>
        <w:spacing w:after="240" w:line="360" w:lineRule="auto"/>
        <w:ind w:firstLine="1701"/>
        <w:jc w:val="both"/>
        <w:rPr>
          <w:rFonts w:ascii="Times New Roman" w:eastAsia="Times New Roman" w:hAnsi="Times New Roman" w:cs="Times New Roman"/>
          <w:b/>
          <w:sz w:val="24"/>
        </w:rPr>
      </w:pPr>
      <w:r>
        <w:rPr>
          <w:b/>
          <w:sz w:val="24"/>
        </w:rPr>
        <w:t>18. DA FISCALIZAÇÃO DO CONTRATO</w:t>
      </w:r>
      <w:r>
        <w:rPr>
          <w:rFonts w:ascii="Times New Roman" w:eastAsia="Times New Roman" w:hAnsi="Times New Roman" w:cs="Times New Roman"/>
          <w:b/>
          <w:sz w:val="24"/>
        </w:rPr>
        <w:t>.</w:t>
      </w:r>
    </w:p>
    <w:p w14:paraId="4FF0091A" w14:textId="3DC7AA74" w:rsidR="002361DC" w:rsidRPr="002361DC" w:rsidRDefault="00000000" w:rsidP="002361DC">
      <w:pPr>
        <w:widowControl/>
        <w:spacing w:after="240" w:line="360" w:lineRule="auto"/>
        <w:ind w:firstLine="1701"/>
        <w:jc w:val="both"/>
        <w:rPr>
          <w:sz w:val="24"/>
        </w:rPr>
      </w:pPr>
      <w:r>
        <w:rPr>
          <w:b/>
          <w:sz w:val="24"/>
        </w:rPr>
        <w:t>18</w:t>
      </w:r>
      <w:r>
        <w:rPr>
          <w:rFonts w:ascii="Times New Roman" w:eastAsia="Times New Roman" w:hAnsi="Times New Roman" w:cs="Times New Roman"/>
          <w:b/>
          <w:sz w:val="24"/>
        </w:rPr>
        <w:t>.</w:t>
      </w:r>
      <w:r>
        <w:rPr>
          <w:b/>
          <w:sz w:val="24"/>
        </w:rPr>
        <w:t>1.</w:t>
      </w:r>
      <w:r>
        <w:rPr>
          <w:sz w:val="24"/>
        </w:rPr>
        <w:t xml:space="preserve"> </w:t>
      </w:r>
      <w:r w:rsidR="002361DC" w:rsidRPr="002361DC">
        <w:rPr>
          <w:sz w:val="24"/>
        </w:rPr>
        <w:t>A fiscalização do contrato ficará a cargo do funcionário público: Daniel Avelino da Silva.</w:t>
      </w:r>
    </w:p>
    <w:p w14:paraId="5984EA2B" w14:textId="77777777" w:rsidR="002361DC" w:rsidRDefault="002361DC" w:rsidP="002361DC">
      <w:pPr>
        <w:widowControl/>
        <w:spacing w:after="240" w:line="360" w:lineRule="auto"/>
        <w:ind w:firstLine="1701"/>
        <w:jc w:val="both"/>
        <w:rPr>
          <w:sz w:val="24"/>
        </w:rPr>
      </w:pPr>
      <w:r w:rsidRPr="002361DC">
        <w:rPr>
          <w:b/>
          <w:bCs/>
          <w:sz w:val="24"/>
        </w:rPr>
        <w:t>18.1.1.</w:t>
      </w:r>
      <w:r w:rsidRPr="002361DC">
        <w:rPr>
          <w:sz w:val="24"/>
        </w:rPr>
        <w:t xml:space="preserve"> A fiscalização do contrato será assessorada pela empresa DEIVISON LUCIO RODRIGUES-ME através do Engenheiro Civil: DEIVISON LUCIO RODRIGUES – CREA Nº5070205291 - ART Nº2620242059759.</w:t>
      </w:r>
    </w:p>
    <w:p w14:paraId="140A8DEA" w14:textId="7BF74E54" w:rsidR="001F3F38" w:rsidRDefault="00000000" w:rsidP="002361DC">
      <w:pPr>
        <w:widowControl/>
        <w:spacing w:after="240" w:line="360" w:lineRule="auto"/>
        <w:ind w:firstLine="1701"/>
        <w:jc w:val="both"/>
        <w:rPr>
          <w:sz w:val="24"/>
        </w:rPr>
      </w:pPr>
      <w:r>
        <w:rPr>
          <w:b/>
          <w:sz w:val="24"/>
        </w:rPr>
        <w:t>18.2.</w:t>
      </w:r>
      <w:r>
        <w:rPr>
          <w:sz w:val="24"/>
        </w:rPr>
        <w:t xml:space="preserve"> As regras de fiscalização da execução do contrato encontram-se no Termo de Referência constante no Anexo I. </w:t>
      </w:r>
    </w:p>
    <w:p w14:paraId="73F303A0" w14:textId="77777777" w:rsidR="001F3F38" w:rsidRDefault="00000000">
      <w:pPr>
        <w:widowControl/>
        <w:spacing w:after="240" w:line="360" w:lineRule="auto"/>
        <w:ind w:firstLine="1701"/>
        <w:jc w:val="both"/>
        <w:rPr>
          <w:b/>
          <w:sz w:val="24"/>
        </w:rPr>
      </w:pPr>
      <w:r>
        <w:rPr>
          <w:b/>
          <w:sz w:val="24"/>
        </w:rPr>
        <w:t>19. DA GESTÃO DO CONTRATO</w:t>
      </w:r>
    </w:p>
    <w:p w14:paraId="11312840" w14:textId="77777777" w:rsidR="002361DC" w:rsidRPr="002361DC" w:rsidRDefault="00000000" w:rsidP="002361DC">
      <w:pPr>
        <w:widowControl/>
        <w:spacing w:after="240" w:line="360" w:lineRule="auto"/>
        <w:ind w:firstLine="1701"/>
        <w:jc w:val="both"/>
        <w:rPr>
          <w:sz w:val="24"/>
        </w:rPr>
      </w:pPr>
      <w:r>
        <w:rPr>
          <w:b/>
          <w:sz w:val="24"/>
        </w:rPr>
        <w:t xml:space="preserve">19.1. </w:t>
      </w:r>
      <w:r w:rsidR="002361DC" w:rsidRPr="002361DC">
        <w:rPr>
          <w:sz w:val="24"/>
        </w:rPr>
        <w:t>A gestão do contrato ficará a cargo da funcionária: Lenita de Fátima Romano Bérgamo.</w:t>
      </w:r>
    </w:p>
    <w:p w14:paraId="0B4DD128" w14:textId="77777777" w:rsidR="002361DC" w:rsidRDefault="002361DC" w:rsidP="002361DC">
      <w:pPr>
        <w:widowControl/>
        <w:spacing w:after="240" w:line="360" w:lineRule="auto"/>
        <w:ind w:firstLine="1701"/>
        <w:jc w:val="both"/>
        <w:rPr>
          <w:sz w:val="24"/>
        </w:rPr>
      </w:pPr>
      <w:r w:rsidRPr="002361DC">
        <w:rPr>
          <w:b/>
          <w:bCs/>
          <w:sz w:val="24"/>
        </w:rPr>
        <w:t>19.1.1.</w:t>
      </w:r>
      <w:r w:rsidRPr="002361DC">
        <w:rPr>
          <w:sz w:val="24"/>
        </w:rPr>
        <w:t xml:space="preserve"> A gestão do contrato será assessorada pela empresa DEIVISON LUCIO RODRIGUES-ME através do Engenheiro Civil: DEIVISON LUCIO RODRIGUES – CREA Nº5070205291 - ART Nº2620242059759.</w:t>
      </w:r>
    </w:p>
    <w:p w14:paraId="22D40A45" w14:textId="15DE46C6" w:rsidR="001F3F38" w:rsidRDefault="00000000" w:rsidP="002361DC">
      <w:pPr>
        <w:widowControl/>
        <w:spacing w:after="240" w:line="360" w:lineRule="auto"/>
        <w:ind w:firstLine="1701"/>
        <w:jc w:val="both"/>
        <w:rPr>
          <w:sz w:val="24"/>
          <w:shd w:val="clear" w:color="auto" w:fill="FFFF00"/>
        </w:rPr>
      </w:pPr>
      <w:r>
        <w:rPr>
          <w:b/>
          <w:sz w:val="24"/>
        </w:rPr>
        <w:t>19.2.</w:t>
      </w:r>
      <w:r>
        <w:rPr>
          <w:sz w:val="24"/>
        </w:rPr>
        <w:t xml:space="preserve"> As regras de gestão da execução do contrato encontram-se no Termo de Referência constante no Anexo I.</w:t>
      </w:r>
      <w:r>
        <w:rPr>
          <w:sz w:val="24"/>
          <w:shd w:val="clear" w:color="auto" w:fill="FFFF00"/>
        </w:rPr>
        <w:t xml:space="preserve"> </w:t>
      </w:r>
    </w:p>
    <w:p w14:paraId="3B9ABFA6" w14:textId="77777777" w:rsidR="001F3F38" w:rsidRDefault="00000000">
      <w:pPr>
        <w:widowControl/>
        <w:spacing w:after="240" w:line="360" w:lineRule="auto"/>
        <w:ind w:firstLine="1701"/>
        <w:jc w:val="both"/>
        <w:rPr>
          <w:b/>
          <w:sz w:val="24"/>
        </w:rPr>
      </w:pPr>
      <w:r>
        <w:rPr>
          <w:b/>
          <w:sz w:val="24"/>
        </w:rPr>
        <w:t xml:space="preserve">20. DAS SANÇÕES </w:t>
      </w:r>
    </w:p>
    <w:p w14:paraId="3AB72131" w14:textId="77777777" w:rsidR="001F3F38" w:rsidRDefault="00000000">
      <w:pPr>
        <w:widowControl/>
        <w:spacing w:after="240" w:line="360" w:lineRule="auto"/>
        <w:ind w:firstLine="1701"/>
        <w:jc w:val="both"/>
        <w:rPr>
          <w:sz w:val="24"/>
        </w:rPr>
      </w:pPr>
      <w:r>
        <w:rPr>
          <w:b/>
          <w:sz w:val="24"/>
        </w:rPr>
        <w:t xml:space="preserve">20.1. </w:t>
      </w:r>
      <w:r>
        <w:rPr>
          <w:sz w:val="24"/>
        </w:rPr>
        <w:t>Comete infração administrativa, nos termos da lei, o licitante que, com dolo ou culpa:</w:t>
      </w:r>
    </w:p>
    <w:p w14:paraId="1E811F22" w14:textId="77777777" w:rsidR="001F3F38" w:rsidRDefault="00000000">
      <w:pPr>
        <w:widowControl/>
        <w:spacing w:after="240" w:line="360" w:lineRule="auto"/>
        <w:ind w:firstLine="1701"/>
        <w:jc w:val="both"/>
        <w:rPr>
          <w:sz w:val="24"/>
        </w:rPr>
      </w:pPr>
      <w:r>
        <w:rPr>
          <w:b/>
          <w:sz w:val="24"/>
        </w:rPr>
        <w:t xml:space="preserve">I </w:t>
      </w:r>
      <w:r>
        <w:rPr>
          <w:sz w:val="24"/>
        </w:rPr>
        <w:t xml:space="preserve">- </w:t>
      </w:r>
      <w:proofErr w:type="gramStart"/>
      <w:r>
        <w:rPr>
          <w:sz w:val="24"/>
        </w:rPr>
        <w:t>deixar</w:t>
      </w:r>
      <w:proofErr w:type="gramEnd"/>
      <w:r>
        <w:rPr>
          <w:sz w:val="24"/>
        </w:rPr>
        <w:t xml:space="preserve"> de entregar a documentação exigida para o certame: </w:t>
      </w:r>
    </w:p>
    <w:p w14:paraId="5A941605" w14:textId="77777777" w:rsidR="001F3F38" w:rsidRDefault="00000000">
      <w:pPr>
        <w:widowControl/>
        <w:spacing w:after="240" w:line="360" w:lineRule="auto"/>
        <w:ind w:firstLine="1701"/>
        <w:jc w:val="both"/>
        <w:rPr>
          <w:sz w:val="24"/>
        </w:rPr>
      </w:pPr>
      <w:r>
        <w:rPr>
          <w:b/>
          <w:sz w:val="24"/>
        </w:rPr>
        <w:lastRenderedPageBreak/>
        <w:t>a)</w:t>
      </w:r>
      <w:r>
        <w:rPr>
          <w:sz w:val="24"/>
        </w:rPr>
        <w:t xml:space="preserve"> pena – impedimento do direito de licitar e contratar com o MUNICÍPIO DE TAGUAÍ pelo prazo de até 120 (cento e vinte) dias;</w:t>
      </w:r>
    </w:p>
    <w:p w14:paraId="7E1DA045" w14:textId="77777777" w:rsidR="001F3F38" w:rsidRDefault="00000000">
      <w:pPr>
        <w:widowControl/>
        <w:spacing w:after="240" w:line="360" w:lineRule="auto"/>
        <w:ind w:firstLine="1701"/>
        <w:jc w:val="both"/>
        <w:rPr>
          <w:sz w:val="24"/>
        </w:rPr>
      </w:pPr>
      <w:r>
        <w:rPr>
          <w:b/>
          <w:sz w:val="24"/>
        </w:rPr>
        <w:t xml:space="preserve">II </w:t>
      </w:r>
      <w:r>
        <w:rPr>
          <w:sz w:val="24"/>
        </w:rPr>
        <w:t xml:space="preserve">- </w:t>
      </w:r>
      <w:proofErr w:type="gramStart"/>
      <w:r>
        <w:rPr>
          <w:sz w:val="24"/>
        </w:rPr>
        <w:t>fizer</w:t>
      </w:r>
      <w:proofErr w:type="gramEnd"/>
      <w:r>
        <w:rPr>
          <w:sz w:val="24"/>
        </w:rPr>
        <w:t xml:space="preserve"> declaração falsa ou apresentar documento falso para o certame:</w:t>
      </w:r>
    </w:p>
    <w:p w14:paraId="519A6AD4" w14:textId="77777777" w:rsidR="001F3F38" w:rsidRDefault="00000000">
      <w:pPr>
        <w:widowControl/>
        <w:spacing w:after="240" w:line="360" w:lineRule="auto"/>
        <w:ind w:firstLine="1701"/>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14:paraId="2C013948" w14:textId="77777777" w:rsidR="001F3F38" w:rsidRDefault="00000000">
      <w:pPr>
        <w:widowControl/>
        <w:spacing w:after="240" w:line="360" w:lineRule="auto"/>
        <w:ind w:firstLine="1701"/>
        <w:jc w:val="both"/>
        <w:rPr>
          <w:sz w:val="24"/>
        </w:rPr>
      </w:pPr>
      <w:r>
        <w:rPr>
          <w:b/>
          <w:sz w:val="24"/>
        </w:rPr>
        <w:t xml:space="preserve">III </w:t>
      </w:r>
      <w:r>
        <w:rPr>
          <w:sz w:val="24"/>
        </w:rPr>
        <w:t>- ensejar o retardamento da execução do certame:</w:t>
      </w:r>
    </w:p>
    <w:p w14:paraId="45FF5912" w14:textId="77777777" w:rsidR="001F3F38" w:rsidRDefault="00000000">
      <w:pPr>
        <w:widowControl/>
        <w:spacing w:after="240" w:line="360" w:lineRule="auto"/>
        <w:ind w:firstLine="1701"/>
        <w:jc w:val="both"/>
        <w:rPr>
          <w:sz w:val="24"/>
        </w:rPr>
      </w:pPr>
      <w:r>
        <w:rPr>
          <w:b/>
          <w:sz w:val="24"/>
        </w:rPr>
        <w:t>a)</w:t>
      </w:r>
      <w:r>
        <w:rPr>
          <w:sz w:val="24"/>
        </w:rPr>
        <w:t xml:space="preserve"> pena – impedimento do direito de licitar e contratar com o MUNICÍPIO DE TAGUAÍ pelo prazo de até 120 (cento e vinte) dias;</w:t>
      </w:r>
    </w:p>
    <w:p w14:paraId="7008E02D" w14:textId="77777777" w:rsidR="001F3F38" w:rsidRDefault="00000000">
      <w:pPr>
        <w:widowControl/>
        <w:spacing w:after="240" w:line="360" w:lineRule="auto"/>
        <w:ind w:firstLine="1701"/>
        <w:jc w:val="both"/>
        <w:rPr>
          <w:sz w:val="24"/>
        </w:rPr>
      </w:pPr>
      <w:r>
        <w:rPr>
          <w:b/>
          <w:sz w:val="24"/>
        </w:rPr>
        <w:t>IV</w:t>
      </w:r>
      <w:r>
        <w:rPr>
          <w:sz w:val="24"/>
        </w:rPr>
        <w:t xml:space="preserve"> - </w:t>
      </w:r>
      <w:proofErr w:type="gramStart"/>
      <w:r>
        <w:rPr>
          <w:sz w:val="24"/>
        </w:rPr>
        <w:t>não</w:t>
      </w:r>
      <w:proofErr w:type="gramEnd"/>
      <w:r>
        <w:rPr>
          <w:sz w:val="24"/>
        </w:rPr>
        <w:t xml:space="preserve"> mantiver a proposta:</w:t>
      </w:r>
    </w:p>
    <w:p w14:paraId="1F8D19FB" w14:textId="77777777" w:rsidR="001F3F38" w:rsidRDefault="00000000">
      <w:pPr>
        <w:widowControl/>
        <w:spacing w:after="240" w:line="360" w:lineRule="auto"/>
        <w:ind w:firstLine="1701"/>
        <w:jc w:val="both"/>
        <w:rPr>
          <w:sz w:val="24"/>
        </w:rPr>
      </w:pPr>
      <w:r>
        <w:rPr>
          <w:b/>
          <w:sz w:val="24"/>
        </w:rPr>
        <w:t>a)</w:t>
      </w:r>
      <w:r>
        <w:rPr>
          <w:sz w:val="24"/>
        </w:rPr>
        <w:t xml:space="preserve"> pena – impedimento do direito de licitar e contratar com o MUNICÍPIO DE TAGUAÍ pelo prazo de até 120 (cento e vinte) dias;</w:t>
      </w:r>
    </w:p>
    <w:p w14:paraId="032A80F0" w14:textId="77777777" w:rsidR="001F3F38" w:rsidRDefault="00000000">
      <w:pPr>
        <w:widowControl/>
        <w:spacing w:after="240" w:line="360" w:lineRule="auto"/>
        <w:ind w:firstLine="1701"/>
        <w:jc w:val="both"/>
        <w:rPr>
          <w:sz w:val="24"/>
        </w:rPr>
      </w:pPr>
      <w:r>
        <w:rPr>
          <w:b/>
          <w:sz w:val="24"/>
        </w:rPr>
        <w:t>V</w:t>
      </w:r>
      <w:r>
        <w:rPr>
          <w:sz w:val="24"/>
        </w:rPr>
        <w:t xml:space="preserve"> - </w:t>
      </w:r>
      <w:proofErr w:type="gramStart"/>
      <w:r>
        <w:rPr>
          <w:sz w:val="24"/>
        </w:rPr>
        <w:t>comportar-se</w:t>
      </w:r>
      <w:proofErr w:type="gramEnd"/>
      <w:r>
        <w:rPr>
          <w:sz w:val="24"/>
        </w:rPr>
        <w:t xml:space="preserve"> de modo inidôneo ou praticar ato lesivo previsto no art. 5º da Lei Federal nº 12.846, de 1º de agosto de 2013:</w:t>
      </w:r>
    </w:p>
    <w:p w14:paraId="10A126FF" w14:textId="77777777" w:rsidR="001F3F38" w:rsidRDefault="00000000">
      <w:pPr>
        <w:widowControl/>
        <w:spacing w:after="240" w:line="360" w:lineRule="auto"/>
        <w:ind w:firstLine="1701"/>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14:paraId="1161B3C6" w14:textId="77777777" w:rsidR="001F3F38" w:rsidRDefault="00000000">
      <w:pPr>
        <w:widowControl/>
        <w:spacing w:after="240" w:line="360" w:lineRule="auto"/>
        <w:ind w:firstLine="1701"/>
        <w:jc w:val="both"/>
        <w:rPr>
          <w:sz w:val="24"/>
        </w:rPr>
      </w:pPr>
      <w:r>
        <w:rPr>
          <w:b/>
          <w:sz w:val="24"/>
        </w:rPr>
        <w:t>VI</w:t>
      </w:r>
      <w:r>
        <w:rPr>
          <w:sz w:val="24"/>
        </w:rPr>
        <w:t xml:space="preserve"> - </w:t>
      </w:r>
      <w:proofErr w:type="gramStart"/>
      <w:r>
        <w:rPr>
          <w:sz w:val="24"/>
        </w:rPr>
        <w:t>cometer</w:t>
      </w:r>
      <w:proofErr w:type="gramEnd"/>
      <w:r>
        <w:rPr>
          <w:sz w:val="24"/>
        </w:rPr>
        <w:t xml:space="preserve"> fraude de qualquer natureza:</w:t>
      </w:r>
    </w:p>
    <w:p w14:paraId="6C3A60B5" w14:textId="77777777" w:rsidR="001F3F38" w:rsidRDefault="00000000">
      <w:pPr>
        <w:widowControl/>
        <w:spacing w:after="240" w:line="360" w:lineRule="auto"/>
        <w:ind w:firstLine="1701"/>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 e</w:t>
      </w:r>
    </w:p>
    <w:p w14:paraId="169CFF49" w14:textId="77777777" w:rsidR="001F3F38" w:rsidRDefault="00000000">
      <w:pPr>
        <w:widowControl/>
        <w:spacing w:after="240" w:line="360" w:lineRule="auto"/>
        <w:ind w:firstLine="1701"/>
        <w:jc w:val="both"/>
        <w:rPr>
          <w:sz w:val="24"/>
        </w:rPr>
      </w:pPr>
      <w:r>
        <w:rPr>
          <w:b/>
          <w:sz w:val="24"/>
        </w:rPr>
        <w:t>VII</w:t>
      </w:r>
      <w:r>
        <w:rPr>
          <w:sz w:val="24"/>
        </w:rPr>
        <w:t xml:space="preserve"> - não celebrar o contrato no prazo estabelecido no edital ou não retirar/assinar/não der recebimento ao respectivo instrumento contratual:</w:t>
      </w:r>
    </w:p>
    <w:p w14:paraId="1FFA4CFE" w14:textId="77777777" w:rsidR="001F3F38" w:rsidRDefault="00000000">
      <w:pPr>
        <w:widowControl/>
        <w:spacing w:after="240" w:line="360" w:lineRule="auto"/>
        <w:ind w:firstLine="1701"/>
        <w:jc w:val="both"/>
        <w:rPr>
          <w:sz w:val="24"/>
        </w:rPr>
      </w:pPr>
      <w:r>
        <w:rPr>
          <w:b/>
          <w:sz w:val="24"/>
        </w:rPr>
        <w:lastRenderedPageBreak/>
        <w:t>a)</w:t>
      </w:r>
      <w:r>
        <w:rPr>
          <w:sz w:val="24"/>
        </w:rPr>
        <w:t xml:space="preserve"> pena – impedimento do direito de licitar e contratar com o MUNICÍPIO DE TAGUAÍ pelo prazo de até 120 (cento e vinte) dias e multa correspondente a 5% (cinco por cento) do valor do item de contratação.</w:t>
      </w:r>
    </w:p>
    <w:p w14:paraId="60686BF6" w14:textId="77777777" w:rsidR="001F3F38" w:rsidRDefault="00000000">
      <w:pPr>
        <w:widowControl/>
        <w:spacing w:after="240" w:line="360" w:lineRule="auto"/>
        <w:ind w:firstLine="1701"/>
        <w:jc w:val="both"/>
        <w:rPr>
          <w:sz w:val="24"/>
        </w:rPr>
      </w:pPr>
      <w:r>
        <w:rPr>
          <w:b/>
          <w:sz w:val="24"/>
        </w:rPr>
        <w:t>20.2</w:t>
      </w:r>
      <w:r>
        <w:rPr>
          <w:rFonts w:ascii="Times New Roman" w:eastAsia="Times New Roman" w:hAnsi="Times New Roman" w:cs="Times New Roman"/>
          <w:b/>
          <w:sz w:val="24"/>
        </w:rPr>
        <w:t>.</w:t>
      </w:r>
      <w:r>
        <w:rPr>
          <w:sz w:val="24"/>
        </w:rPr>
        <w:t xml:space="preserve"> Além das penalidades acima, os licitantes ficarão sujeitos ao cancelamento de sua inscrição no cadastro de fornecedores do MUNICÍPIO DE TAGUAÍ e, no que couber, às demais penalidades referidas no Título IV da Lei n. 14.133/2021.</w:t>
      </w:r>
    </w:p>
    <w:p w14:paraId="2102A558" w14:textId="77777777" w:rsidR="001F3F38" w:rsidRDefault="00000000">
      <w:pPr>
        <w:widowControl/>
        <w:spacing w:after="240" w:line="360" w:lineRule="auto"/>
        <w:ind w:firstLine="1701"/>
        <w:jc w:val="both"/>
        <w:rPr>
          <w:sz w:val="24"/>
        </w:rPr>
      </w:pPr>
      <w:r>
        <w:rPr>
          <w:b/>
          <w:sz w:val="24"/>
        </w:rPr>
        <w:t>20.3</w:t>
      </w:r>
      <w:r>
        <w:rPr>
          <w:rFonts w:ascii="Times New Roman" w:eastAsia="Times New Roman" w:hAnsi="Times New Roman" w:cs="Times New Roman"/>
          <w:b/>
          <w:sz w:val="24"/>
        </w:rPr>
        <w:t>.</w:t>
      </w:r>
      <w:r>
        <w:rPr>
          <w:sz w:val="24"/>
        </w:rPr>
        <w:t xml:space="preserve"> Na hipótese de aplicação de penalidade de multa, será emitida notificação de cobrança ao licitante, que deverá fazer o recolhimento do valor aos cofres públicos no prazo de 5 (cinco) dias úteis, contados do recebimento da notificação, sob pena de cobrança judicial.</w:t>
      </w:r>
    </w:p>
    <w:p w14:paraId="7D8DE6CC" w14:textId="77777777" w:rsidR="001F3F38" w:rsidRDefault="00000000">
      <w:pPr>
        <w:widowControl/>
        <w:spacing w:after="240" w:line="360" w:lineRule="auto"/>
        <w:ind w:firstLine="1701"/>
        <w:jc w:val="both"/>
        <w:rPr>
          <w:sz w:val="24"/>
        </w:rPr>
      </w:pPr>
      <w:r>
        <w:rPr>
          <w:b/>
          <w:sz w:val="24"/>
        </w:rPr>
        <w:t>20.4</w:t>
      </w:r>
      <w:r>
        <w:rPr>
          <w:rFonts w:ascii="Times New Roman" w:eastAsia="Times New Roman" w:hAnsi="Times New Roman" w:cs="Times New Roman"/>
          <w:b/>
          <w:sz w:val="24"/>
        </w:rPr>
        <w:t>.</w:t>
      </w:r>
      <w:r>
        <w:rPr>
          <w:sz w:val="24"/>
        </w:rPr>
        <w:t xml:space="preserve"> Detectada prática de condutas especificadas consideradas infrações administrativas na sessão pública, o agente de contratação comunicará ao Prefeito Municipal o ocorrido, o qual determinará que inicie procedimento de apuração em processo apartado.</w:t>
      </w:r>
    </w:p>
    <w:p w14:paraId="47DC2B67" w14:textId="77777777" w:rsidR="001F3F38" w:rsidRDefault="00000000">
      <w:pPr>
        <w:widowControl/>
        <w:spacing w:after="240" w:line="360" w:lineRule="auto"/>
        <w:ind w:firstLine="1701"/>
        <w:jc w:val="both"/>
        <w:rPr>
          <w:sz w:val="24"/>
        </w:rPr>
      </w:pPr>
      <w:r>
        <w:rPr>
          <w:b/>
          <w:sz w:val="24"/>
        </w:rPr>
        <w:t>20.5</w:t>
      </w:r>
      <w:r>
        <w:rPr>
          <w:rFonts w:ascii="Times New Roman" w:eastAsia="Times New Roman" w:hAnsi="Times New Roman" w:cs="Times New Roman"/>
          <w:b/>
          <w:sz w:val="24"/>
        </w:rPr>
        <w:t>.</w:t>
      </w:r>
      <w:r>
        <w:rPr>
          <w:sz w:val="24"/>
        </w:rPr>
        <w:t xml:space="preserve"> Em sendo aberto procedimento de apuração das condutas pelo Prefeito Municipal, os licitantes serão notificados formalmente para apresentação de defesa administrativa. </w:t>
      </w:r>
    </w:p>
    <w:p w14:paraId="6479DBAB" w14:textId="77777777" w:rsidR="001F3F38" w:rsidRDefault="00000000">
      <w:pPr>
        <w:widowControl/>
        <w:spacing w:after="240" w:line="360" w:lineRule="auto"/>
        <w:ind w:firstLine="1701"/>
        <w:jc w:val="both"/>
        <w:rPr>
          <w:sz w:val="24"/>
        </w:rPr>
      </w:pPr>
      <w:r>
        <w:rPr>
          <w:b/>
          <w:sz w:val="24"/>
        </w:rPr>
        <w:t>20.6</w:t>
      </w:r>
      <w:r>
        <w:rPr>
          <w:rFonts w:ascii="Times New Roman" w:eastAsia="Times New Roman" w:hAnsi="Times New Roman" w:cs="Times New Roman"/>
          <w:b/>
          <w:sz w:val="24"/>
        </w:rPr>
        <w:t>.</w:t>
      </w:r>
      <w:r>
        <w:rPr>
          <w:sz w:val="24"/>
        </w:rPr>
        <w:t xml:space="preserve"> Para aplicação de qualquer das penalidades previstas, considera-se:</w:t>
      </w:r>
    </w:p>
    <w:p w14:paraId="31ED1360" w14:textId="77777777" w:rsidR="001F3F38" w:rsidRDefault="00000000">
      <w:pPr>
        <w:widowControl/>
        <w:spacing w:after="240" w:line="360" w:lineRule="auto"/>
        <w:ind w:firstLine="1701"/>
        <w:jc w:val="both"/>
        <w:rPr>
          <w:sz w:val="24"/>
        </w:rPr>
      </w:pPr>
      <w:r>
        <w:rPr>
          <w:b/>
          <w:sz w:val="24"/>
        </w:rPr>
        <w:t xml:space="preserve">I </w:t>
      </w:r>
      <w:r>
        <w:rPr>
          <w:sz w:val="24"/>
        </w:rPr>
        <w:t xml:space="preserve">- </w:t>
      </w:r>
      <w:proofErr w:type="gramStart"/>
      <w:r>
        <w:rPr>
          <w:sz w:val="24"/>
        </w:rPr>
        <w:t>deixar</w:t>
      </w:r>
      <w:proofErr w:type="gramEnd"/>
      <w:r>
        <w:rPr>
          <w:sz w:val="24"/>
        </w:rPr>
        <w:t xml:space="preserve"> de entregar a documentação exigida para o certame:</w:t>
      </w:r>
    </w:p>
    <w:p w14:paraId="6F0D250F" w14:textId="77777777" w:rsidR="001F3F38" w:rsidRDefault="00000000">
      <w:pPr>
        <w:widowControl/>
        <w:spacing w:after="240" w:line="360" w:lineRule="auto"/>
        <w:ind w:firstLine="1701"/>
        <w:jc w:val="both"/>
        <w:rPr>
          <w:sz w:val="24"/>
        </w:rPr>
      </w:pPr>
      <w:r>
        <w:rPr>
          <w:b/>
          <w:sz w:val="24"/>
        </w:rPr>
        <w:t>a)</w:t>
      </w:r>
      <w:r>
        <w:rPr>
          <w:sz w:val="24"/>
        </w:rPr>
        <w:t xml:space="preserve"> não entregar qualquer documento que tenha sido exigido no edital ou solicitado pelo agente de contratação durante o certame; ou</w:t>
      </w:r>
    </w:p>
    <w:p w14:paraId="6653B2D3" w14:textId="77777777" w:rsidR="001F3F38" w:rsidRDefault="00000000">
      <w:pPr>
        <w:widowControl/>
        <w:spacing w:after="240" w:line="360" w:lineRule="auto"/>
        <w:ind w:firstLine="1701"/>
        <w:jc w:val="both"/>
        <w:rPr>
          <w:sz w:val="24"/>
        </w:rPr>
      </w:pPr>
      <w:r>
        <w:rPr>
          <w:b/>
          <w:sz w:val="24"/>
        </w:rPr>
        <w:t>b)</w:t>
      </w:r>
      <w:r>
        <w:rPr>
          <w:sz w:val="24"/>
        </w:rPr>
        <w:t xml:space="preserve"> entregar em desacordo qualquer documento que tenha sido exigido no edital ou solicitado pelo Agente de Contratação durante o certame;</w:t>
      </w:r>
    </w:p>
    <w:p w14:paraId="34002497" w14:textId="77777777" w:rsidR="001F3F38" w:rsidRDefault="00000000">
      <w:pPr>
        <w:widowControl/>
        <w:spacing w:after="240" w:line="360" w:lineRule="auto"/>
        <w:ind w:firstLine="1701"/>
        <w:jc w:val="both"/>
        <w:rPr>
          <w:sz w:val="24"/>
        </w:rPr>
      </w:pPr>
      <w:r>
        <w:rPr>
          <w:b/>
          <w:sz w:val="24"/>
        </w:rPr>
        <w:lastRenderedPageBreak/>
        <w:t>II</w:t>
      </w:r>
      <w:r>
        <w:rPr>
          <w:sz w:val="24"/>
        </w:rPr>
        <w:t xml:space="preserve"> - </w:t>
      </w:r>
      <w:proofErr w:type="gramStart"/>
      <w:r>
        <w:rPr>
          <w:sz w:val="24"/>
        </w:rPr>
        <w:t>fazer</w:t>
      </w:r>
      <w:proofErr w:type="gramEnd"/>
      <w:r>
        <w:rPr>
          <w:sz w:val="24"/>
        </w:rPr>
        <w:t xml:space="preserve"> declaração falsa ou apresentar documento falso para o certame:</w:t>
      </w:r>
    </w:p>
    <w:p w14:paraId="048889D4" w14:textId="77777777" w:rsidR="001F3F38" w:rsidRDefault="00000000">
      <w:pPr>
        <w:widowControl/>
        <w:spacing w:after="240" w:line="360" w:lineRule="auto"/>
        <w:ind w:firstLine="1701"/>
        <w:jc w:val="both"/>
        <w:rPr>
          <w:sz w:val="24"/>
        </w:rPr>
      </w:pPr>
      <w:r>
        <w:rPr>
          <w:b/>
          <w:sz w:val="24"/>
        </w:rPr>
        <w:t>a)</w:t>
      </w:r>
      <w:r>
        <w:rPr>
          <w:sz w:val="24"/>
        </w:rPr>
        <w:t xml:space="preserve"> prestar informações falsas; ou</w:t>
      </w:r>
    </w:p>
    <w:p w14:paraId="051C3CBF" w14:textId="77777777" w:rsidR="001F3F38" w:rsidRDefault="00000000">
      <w:pPr>
        <w:widowControl/>
        <w:spacing w:after="240" w:line="360" w:lineRule="auto"/>
        <w:ind w:firstLine="1701"/>
        <w:jc w:val="both"/>
        <w:rPr>
          <w:sz w:val="24"/>
        </w:rPr>
      </w:pPr>
      <w:r>
        <w:rPr>
          <w:b/>
          <w:sz w:val="24"/>
        </w:rPr>
        <w:t>b)</w:t>
      </w:r>
      <w:r>
        <w:rPr>
          <w:sz w:val="24"/>
        </w:rPr>
        <w:t xml:space="preserve"> apresentar documentação com informações inverídicas;</w:t>
      </w:r>
    </w:p>
    <w:p w14:paraId="27531DBE" w14:textId="77777777" w:rsidR="001F3F38" w:rsidRDefault="00000000">
      <w:pPr>
        <w:widowControl/>
        <w:spacing w:after="240" w:line="360" w:lineRule="auto"/>
        <w:ind w:firstLine="1701"/>
        <w:jc w:val="both"/>
        <w:rPr>
          <w:sz w:val="24"/>
        </w:rPr>
      </w:pPr>
      <w:r>
        <w:rPr>
          <w:b/>
          <w:sz w:val="24"/>
        </w:rPr>
        <w:t xml:space="preserve">III </w:t>
      </w:r>
      <w:r>
        <w:rPr>
          <w:sz w:val="24"/>
        </w:rPr>
        <w:t>- retardar a execução do certame:</w:t>
      </w:r>
    </w:p>
    <w:p w14:paraId="3AA8B7E6" w14:textId="77777777" w:rsidR="001F3F38" w:rsidRDefault="00000000">
      <w:pPr>
        <w:widowControl/>
        <w:spacing w:after="240" w:line="360" w:lineRule="auto"/>
        <w:ind w:firstLine="1701"/>
        <w:jc w:val="both"/>
        <w:rPr>
          <w:sz w:val="24"/>
        </w:rPr>
      </w:pPr>
      <w:r>
        <w:rPr>
          <w:b/>
          <w:sz w:val="24"/>
        </w:rPr>
        <w:t>a)</w:t>
      </w:r>
      <w:r>
        <w:rPr>
          <w:sz w:val="24"/>
        </w:rPr>
        <w:t xml:space="preserve"> apresentar proposta ou amostra em desacordo com as especificações do edital;</w:t>
      </w:r>
    </w:p>
    <w:p w14:paraId="75A3BD08" w14:textId="77777777" w:rsidR="001F3F38" w:rsidRDefault="00000000">
      <w:pPr>
        <w:widowControl/>
        <w:spacing w:after="240" w:line="360" w:lineRule="auto"/>
        <w:ind w:firstLine="1701"/>
        <w:jc w:val="both"/>
        <w:rPr>
          <w:sz w:val="24"/>
        </w:rPr>
      </w:pPr>
      <w:r>
        <w:rPr>
          <w:b/>
          <w:sz w:val="24"/>
        </w:rPr>
        <w:t>b)</w:t>
      </w:r>
      <w:r>
        <w:rPr>
          <w:sz w:val="24"/>
        </w:rPr>
        <w:t xml:space="preserve"> não comprovar os requisitos de habilitação; ou</w:t>
      </w:r>
    </w:p>
    <w:p w14:paraId="2597CAE1" w14:textId="77777777" w:rsidR="001F3F38" w:rsidRDefault="00000000">
      <w:pPr>
        <w:widowControl/>
        <w:spacing w:after="240" w:line="360" w:lineRule="auto"/>
        <w:ind w:firstLine="1701"/>
        <w:jc w:val="both"/>
        <w:rPr>
          <w:sz w:val="24"/>
        </w:rPr>
      </w:pPr>
      <w:r>
        <w:rPr>
          <w:b/>
          <w:sz w:val="24"/>
        </w:rPr>
        <w:t>c)</w:t>
      </w:r>
      <w:r>
        <w:rPr>
          <w:sz w:val="24"/>
        </w:rPr>
        <w:t xml:space="preserve"> praticar qualquer ação, ou se omitir, de modo que prejudique o bom andamento do certame;</w:t>
      </w:r>
    </w:p>
    <w:p w14:paraId="4B4ECDAA" w14:textId="77777777" w:rsidR="001F3F38" w:rsidRDefault="00000000">
      <w:pPr>
        <w:widowControl/>
        <w:spacing w:after="240" w:line="360" w:lineRule="auto"/>
        <w:ind w:firstLine="1701"/>
        <w:jc w:val="both"/>
        <w:rPr>
          <w:sz w:val="24"/>
        </w:rPr>
      </w:pPr>
      <w:r>
        <w:rPr>
          <w:b/>
          <w:sz w:val="24"/>
        </w:rPr>
        <w:t>IV</w:t>
      </w:r>
      <w:r>
        <w:rPr>
          <w:sz w:val="24"/>
        </w:rPr>
        <w:t xml:space="preserve"> - </w:t>
      </w:r>
      <w:proofErr w:type="gramStart"/>
      <w:r>
        <w:rPr>
          <w:sz w:val="24"/>
        </w:rPr>
        <w:t>não</w:t>
      </w:r>
      <w:proofErr w:type="gramEnd"/>
      <w:r>
        <w:rPr>
          <w:sz w:val="24"/>
        </w:rPr>
        <w:t xml:space="preserve"> manter a proposta:</w:t>
      </w:r>
    </w:p>
    <w:p w14:paraId="2934C7E1" w14:textId="77777777" w:rsidR="001F3F38" w:rsidRDefault="00000000">
      <w:pPr>
        <w:widowControl/>
        <w:spacing w:after="240" w:line="360" w:lineRule="auto"/>
        <w:ind w:firstLine="1701"/>
        <w:jc w:val="both"/>
        <w:rPr>
          <w:sz w:val="24"/>
        </w:rPr>
      </w:pPr>
      <w:r>
        <w:rPr>
          <w:b/>
          <w:sz w:val="24"/>
        </w:rPr>
        <w:t>a)</w:t>
      </w:r>
      <w:r>
        <w:rPr>
          <w:sz w:val="24"/>
        </w:rPr>
        <w:t xml:space="preserve"> não enviar a proposta;</w:t>
      </w:r>
    </w:p>
    <w:p w14:paraId="68E4C366" w14:textId="77777777" w:rsidR="001F3F38" w:rsidRDefault="00000000">
      <w:pPr>
        <w:widowControl/>
        <w:spacing w:after="240" w:line="360" w:lineRule="auto"/>
        <w:ind w:firstLine="1701"/>
        <w:jc w:val="both"/>
        <w:rPr>
          <w:sz w:val="24"/>
        </w:rPr>
      </w:pPr>
      <w:r>
        <w:rPr>
          <w:b/>
          <w:sz w:val="24"/>
        </w:rPr>
        <w:t>b)</w:t>
      </w:r>
      <w:r>
        <w:rPr>
          <w:sz w:val="24"/>
        </w:rPr>
        <w:t xml:space="preserve"> recusar-se a enviar o detalhamento da proposta quando exigível;</w:t>
      </w:r>
    </w:p>
    <w:p w14:paraId="2B2916E4" w14:textId="77777777" w:rsidR="001F3F38" w:rsidRDefault="00000000">
      <w:pPr>
        <w:widowControl/>
        <w:spacing w:after="240" w:line="360" w:lineRule="auto"/>
        <w:ind w:firstLine="1701"/>
        <w:jc w:val="both"/>
        <w:rPr>
          <w:sz w:val="24"/>
        </w:rPr>
      </w:pPr>
      <w:r>
        <w:rPr>
          <w:b/>
          <w:sz w:val="24"/>
        </w:rPr>
        <w:t>c)</w:t>
      </w:r>
      <w:r>
        <w:rPr>
          <w:sz w:val="24"/>
        </w:rPr>
        <w:t xml:space="preserve"> pedir para ser desclassificado quando encerrada a etapa competitiva; ou</w:t>
      </w:r>
    </w:p>
    <w:p w14:paraId="626005D0" w14:textId="77777777" w:rsidR="001F3F38" w:rsidRDefault="00000000">
      <w:pPr>
        <w:widowControl/>
        <w:spacing w:after="240" w:line="360" w:lineRule="auto"/>
        <w:ind w:firstLine="1701"/>
        <w:jc w:val="both"/>
        <w:rPr>
          <w:sz w:val="24"/>
        </w:rPr>
      </w:pPr>
      <w:r>
        <w:rPr>
          <w:b/>
          <w:sz w:val="24"/>
        </w:rPr>
        <w:t>d)</w:t>
      </w:r>
      <w:r>
        <w:rPr>
          <w:sz w:val="24"/>
        </w:rPr>
        <w:t xml:space="preserve"> deixar de apresentar amostra quando solicitada; e</w:t>
      </w:r>
    </w:p>
    <w:p w14:paraId="18CBE65D" w14:textId="77777777" w:rsidR="001F3F38" w:rsidRDefault="00000000">
      <w:pPr>
        <w:widowControl/>
        <w:spacing w:after="240" w:line="360" w:lineRule="auto"/>
        <w:ind w:firstLine="1701"/>
        <w:jc w:val="both"/>
        <w:rPr>
          <w:sz w:val="24"/>
        </w:rPr>
      </w:pPr>
      <w:r>
        <w:rPr>
          <w:b/>
          <w:sz w:val="24"/>
        </w:rPr>
        <w:t xml:space="preserve">V </w:t>
      </w:r>
      <w:r>
        <w:rPr>
          <w:sz w:val="24"/>
        </w:rPr>
        <w:t xml:space="preserve">- </w:t>
      </w:r>
      <w:proofErr w:type="gramStart"/>
      <w:r>
        <w:rPr>
          <w:sz w:val="24"/>
        </w:rPr>
        <w:t>comportar-se</w:t>
      </w:r>
      <w:proofErr w:type="gramEnd"/>
      <w:r>
        <w:rPr>
          <w:sz w:val="24"/>
        </w:rPr>
        <w:t xml:space="preserve"> de maneira inidônea ou praticar ato lesivo previsto no art. 5º da Lei Federal nº 12.846, de 1º de agosto de 2013:</w:t>
      </w:r>
    </w:p>
    <w:p w14:paraId="6151438B" w14:textId="77777777" w:rsidR="001F3F38" w:rsidRDefault="00000000">
      <w:pPr>
        <w:widowControl/>
        <w:spacing w:after="240" w:line="360" w:lineRule="auto"/>
        <w:ind w:firstLine="1701"/>
        <w:jc w:val="both"/>
        <w:rPr>
          <w:sz w:val="24"/>
        </w:rPr>
      </w:pPr>
      <w:r>
        <w:rPr>
          <w:b/>
          <w:sz w:val="24"/>
        </w:rPr>
        <w:t>a)</w:t>
      </w:r>
      <w:r>
        <w:rPr>
          <w:sz w:val="24"/>
        </w:rPr>
        <w:t xml:space="preserve"> frustrar ou fraudar o caráter competitivo do procedimento licitatório;</w:t>
      </w:r>
    </w:p>
    <w:p w14:paraId="05990976" w14:textId="77777777" w:rsidR="001F3F38" w:rsidRDefault="00000000">
      <w:pPr>
        <w:widowControl/>
        <w:spacing w:after="240" w:line="360" w:lineRule="auto"/>
        <w:ind w:firstLine="1701"/>
        <w:jc w:val="both"/>
        <w:rPr>
          <w:sz w:val="24"/>
        </w:rPr>
      </w:pPr>
      <w:r>
        <w:rPr>
          <w:b/>
          <w:sz w:val="24"/>
        </w:rPr>
        <w:t>b)</w:t>
      </w:r>
      <w:r>
        <w:rPr>
          <w:sz w:val="24"/>
        </w:rPr>
        <w:t xml:space="preserve"> agir em conluio ou em desconformidade com a lei;</w:t>
      </w:r>
    </w:p>
    <w:p w14:paraId="5B0C9ECD" w14:textId="77777777" w:rsidR="001F3F38" w:rsidRDefault="00000000">
      <w:pPr>
        <w:widowControl/>
        <w:spacing w:after="240" w:line="360" w:lineRule="auto"/>
        <w:ind w:firstLine="1701"/>
        <w:jc w:val="both"/>
        <w:rPr>
          <w:sz w:val="24"/>
        </w:rPr>
      </w:pPr>
      <w:r>
        <w:rPr>
          <w:b/>
          <w:sz w:val="24"/>
        </w:rPr>
        <w:t>c)</w:t>
      </w:r>
      <w:r>
        <w:rPr>
          <w:sz w:val="24"/>
        </w:rPr>
        <w:t xml:space="preserve"> induzir deliberadamente a erro no julgamento;</w:t>
      </w:r>
    </w:p>
    <w:p w14:paraId="0E34FB63" w14:textId="77777777" w:rsidR="001F3F38" w:rsidRDefault="00000000">
      <w:pPr>
        <w:widowControl/>
        <w:spacing w:after="240" w:line="360" w:lineRule="auto"/>
        <w:ind w:firstLine="1701"/>
        <w:jc w:val="both"/>
        <w:rPr>
          <w:sz w:val="24"/>
        </w:rPr>
      </w:pPr>
      <w:r>
        <w:rPr>
          <w:b/>
          <w:sz w:val="24"/>
        </w:rPr>
        <w:lastRenderedPageBreak/>
        <w:t>d)</w:t>
      </w:r>
      <w:r>
        <w:rPr>
          <w:sz w:val="24"/>
        </w:rPr>
        <w:t xml:space="preserve"> apresentar amostra falsificada ou deteriorada; ou</w:t>
      </w:r>
    </w:p>
    <w:p w14:paraId="219CC16F" w14:textId="77777777" w:rsidR="001F3F38" w:rsidRDefault="00000000">
      <w:pPr>
        <w:widowControl/>
        <w:spacing w:after="240" w:line="360" w:lineRule="auto"/>
        <w:ind w:firstLine="1701"/>
        <w:jc w:val="both"/>
        <w:rPr>
          <w:sz w:val="24"/>
        </w:rPr>
      </w:pPr>
      <w:r>
        <w:rPr>
          <w:b/>
          <w:sz w:val="24"/>
        </w:rPr>
        <w:t>e)</w:t>
      </w:r>
      <w:r>
        <w:rPr>
          <w:sz w:val="24"/>
        </w:rPr>
        <w:t xml:space="preserve"> realizar atos como os descritos no art. 156, IV, § 5º da Lei n. 14.133/2021.</w:t>
      </w:r>
    </w:p>
    <w:p w14:paraId="15B58935" w14:textId="77777777" w:rsidR="001F3F38" w:rsidRDefault="00000000">
      <w:pPr>
        <w:widowControl/>
        <w:spacing w:after="240" w:line="360" w:lineRule="auto"/>
        <w:ind w:firstLine="1701"/>
        <w:jc w:val="both"/>
        <w:rPr>
          <w:sz w:val="24"/>
        </w:rPr>
      </w:pPr>
      <w:r>
        <w:rPr>
          <w:b/>
          <w:sz w:val="24"/>
        </w:rPr>
        <w:t>20.7</w:t>
      </w:r>
      <w:r>
        <w:rPr>
          <w:rFonts w:ascii="Times New Roman" w:eastAsia="Times New Roman" w:hAnsi="Times New Roman" w:cs="Times New Roman"/>
          <w:b/>
          <w:sz w:val="24"/>
        </w:rPr>
        <w:t>.</w:t>
      </w:r>
      <w:r>
        <w:rPr>
          <w:sz w:val="24"/>
        </w:rPr>
        <w:t xml:space="preserve"> Não será apurada a conduta pertinente à desclassificação ocorrida antes da fase de lances, salvo se houver indícios de má-fé.</w:t>
      </w:r>
    </w:p>
    <w:p w14:paraId="705D6D79" w14:textId="77777777" w:rsidR="001F3F38" w:rsidRDefault="00000000">
      <w:pPr>
        <w:widowControl/>
        <w:spacing w:after="240" w:line="360" w:lineRule="auto"/>
        <w:ind w:firstLine="1701"/>
        <w:jc w:val="both"/>
        <w:rPr>
          <w:sz w:val="24"/>
        </w:rPr>
      </w:pPr>
      <w:r>
        <w:rPr>
          <w:b/>
          <w:sz w:val="24"/>
        </w:rPr>
        <w:t>20.8</w:t>
      </w:r>
      <w:r>
        <w:rPr>
          <w:rFonts w:ascii="Times New Roman" w:eastAsia="Times New Roman" w:hAnsi="Times New Roman" w:cs="Times New Roman"/>
          <w:b/>
          <w:sz w:val="24"/>
        </w:rPr>
        <w:t>.</w:t>
      </w:r>
      <w:r>
        <w:rPr>
          <w:sz w:val="24"/>
        </w:rPr>
        <w:t xml:space="preserve"> Quando a ação ou omissão do licitante ou do adjudicatário ensejar o enquadramento da conduta em tipos distintos, prevalecerá aquele que comina a sanção mais gravosa.</w:t>
      </w:r>
    </w:p>
    <w:p w14:paraId="4B3DB624" w14:textId="77777777" w:rsidR="001F3F38" w:rsidRDefault="00000000">
      <w:pPr>
        <w:widowControl/>
        <w:spacing w:after="240" w:line="360" w:lineRule="auto"/>
        <w:ind w:firstLine="1701"/>
        <w:jc w:val="both"/>
        <w:rPr>
          <w:sz w:val="24"/>
        </w:rPr>
      </w:pPr>
      <w:r>
        <w:rPr>
          <w:b/>
          <w:sz w:val="24"/>
        </w:rPr>
        <w:t>20.9</w:t>
      </w:r>
      <w:r>
        <w:rPr>
          <w:rFonts w:ascii="Times New Roman" w:eastAsia="Times New Roman" w:hAnsi="Times New Roman" w:cs="Times New Roman"/>
          <w:b/>
          <w:sz w:val="24"/>
        </w:rPr>
        <w:t>.</w:t>
      </w:r>
      <w:r>
        <w:rPr>
          <w:sz w:val="24"/>
        </w:rPr>
        <w:t xml:space="preserve"> Quando, em um mesmo procedimento licitatório, o licitante cometer mais de uma conduta passível de punição em itens de contratação diversos, será aplicada a pena da conduta mais gravosa, podendo ser majorada até seu patamar máximo, observado o princípio da proporcionalidade.</w:t>
      </w:r>
    </w:p>
    <w:p w14:paraId="19814E3C" w14:textId="77777777" w:rsidR="001F3F38" w:rsidRDefault="00000000">
      <w:pPr>
        <w:widowControl/>
        <w:spacing w:after="240" w:line="360" w:lineRule="auto"/>
        <w:ind w:firstLine="1701"/>
        <w:jc w:val="both"/>
        <w:rPr>
          <w:sz w:val="24"/>
        </w:rPr>
      </w:pPr>
      <w:r>
        <w:rPr>
          <w:b/>
          <w:sz w:val="24"/>
        </w:rPr>
        <w:t>20.10</w:t>
      </w:r>
      <w:r>
        <w:rPr>
          <w:rFonts w:ascii="Times New Roman" w:eastAsia="Times New Roman" w:hAnsi="Times New Roman" w:cs="Times New Roman"/>
          <w:b/>
          <w:sz w:val="24"/>
        </w:rPr>
        <w:t>.</w:t>
      </w:r>
      <w:r>
        <w:rPr>
          <w:sz w:val="24"/>
        </w:rPr>
        <w:t xml:space="preserve"> Poderá ser afastada a majoração de que trata a cláusula anterior caso as condutas perpetradas possuam nexo causal entre si.</w:t>
      </w:r>
    </w:p>
    <w:p w14:paraId="10A30E65" w14:textId="77777777" w:rsidR="001F3F38" w:rsidRDefault="00000000">
      <w:pPr>
        <w:widowControl/>
        <w:spacing w:after="240" w:line="360" w:lineRule="auto"/>
        <w:ind w:firstLine="1701"/>
        <w:jc w:val="both"/>
        <w:rPr>
          <w:sz w:val="24"/>
        </w:rPr>
      </w:pPr>
      <w:r>
        <w:rPr>
          <w:b/>
          <w:sz w:val="24"/>
        </w:rPr>
        <w:t>20.11</w:t>
      </w:r>
      <w:r>
        <w:rPr>
          <w:rFonts w:ascii="Times New Roman" w:eastAsia="Times New Roman" w:hAnsi="Times New Roman" w:cs="Times New Roman"/>
          <w:b/>
          <w:sz w:val="24"/>
        </w:rPr>
        <w:t>.</w:t>
      </w:r>
      <w:r>
        <w:rPr>
          <w:sz w:val="24"/>
        </w:rPr>
        <w:t xml:space="preserve"> A aplicação de quaisquer das penalidades previstas neste edital será realizada mediante instauração de procedimento administrativo que assegurará o contraditório e a ampla defesa.</w:t>
      </w:r>
    </w:p>
    <w:p w14:paraId="5A6BEDD0" w14:textId="77777777" w:rsidR="001F3F38" w:rsidRDefault="00000000">
      <w:pPr>
        <w:widowControl/>
        <w:spacing w:after="240" w:line="360" w:lineRule="auto"/>
        <w:ind w:firstLine="1701"/>
        <w:jc w:val="both"/>
        <w:rPr>
          <w:sz w:val="24"/>
        </w:rPr>
      </w:pPr>
      <w:r>
        <w:rPr>
          <w:b/>
          <w:sz w:val="24"/>
        </w:rPr>
        <w:t>20.12</w:t>
      </w:r>
      <w:r>
        <w:rPr>
          <w:rFonts w:ascii="Times New Roman" w:eastAsia="Times New Roman" w:hAnsi="Times New Roman" w:cs="Times New Roman"/>
          <w:b/>
          <w:sz w:val="24"/>
        </w:rPr>
        <w:t>.</w:t>
      </w:r>
      <w:r>
        <w:rPr>
          <w:sz w:val="24"/>
        </w:rPr>
        <w:t xml:space="preserve"> Caso tenha sido verificada concomitante conduta que configure ato lesivo à administração pública, o rito da apuração será aquele previsto na Lei Federal n.12.846, de 1º de agosto de 2013.</w:t>
      </w:r>
    </w:p>
    <w:p w14:paraId="798F3C72" w14:textId="77777777" w:rsidR="001F3F38" w:rsidRDefault="00000000">
      <w:pPr>
        <w:widowControl/>
        <w:spacing w:after="240" w:line="360" w:lineRule="auto"/>
        <w:ind w:firstLine="1701"/>
        <w:jc w:val="both"/>
        <w:rPr>
          <w:sz w:val="24"/>
        </w:rPr>
      </w:pPr>
      <w:r>
        <w:rPr>
          <w:b/>
          <w:sz w:val="24"/>
        </w:rPr>
        <w:t>20.13</w:t>
      </w:r>
      <w:r>
        <w:rPr>
          <w:rFonts w:ascii="Times New Roman" w:eastAsia="Times New Roman" w:hAnsi="Times New Roman" w:cs="Times New Roman"/>
          <w:b/>
          <w:sz w:val="24"/>
        </w:rPr>
        <w:t>.</w:t>
      </w:r>
      <w:r>
        <w:rPr>
          <w:sz w:val="24"/>
        </w:rPr>
        <w:t xml:space="preserve"> A autoridade competente, na aplicação das sanções, levará em consideração a gravidade da conduta do infrator, o caráter educativo da pena e o dano causado à Administração, observados os princípios da proporcionalidade e da razoabilidade.</w:t>
      </w:r>
    </w:p>
    <w:p w14:paraId="070ED33C" w14:textId="77777777" w:rsidR="001F3F38" w:rsidRDefault="00000000">
      <w:pPr>
        <w:widowControl/>
        <w:spacing w:after="240" w:line="360" w:lineRule="auto"/>
        <w:ind w:firstLine="1701"/>
        <w:jc w:val="both"/>
        <w:rPr>
          <w:sz w:val="24"/>
        </w:rPr>
      </w:pPr>
      <w:r>
        <w:rPr>
          <w:b/>
          <w:sz w:val="24"/>
        </w:rPr>
        <w:lastRenderedPageBreak/>
        <w:t>20.14</w:t>
      </w:r>
      <w:r>
        <w:rPr>
          <w:rFonts w:ascii="Times New Roman" w:eastAsia="Times New Roman" w:hAnsi="Times New Roman" w:cs="Times New Roman"/>
          <w:b/>
          <w:sz w:val="24"/>
        </w:rPr>
        <w:t>.</w:t>
      </w:r>
      <w:r>
        <w:rPr>
          <w:sz w:val="24"/>
        </w:rPr>
        <w:t xml:space="preserve"> O licitante ficará isento das penalidades caso reconhecida força maior ou caso fortuito devidamente reconhecido pela Administração Municipal, bem como comprovado que a conduta praticada seja decorrente de vícios ou omissões para os quais não tenha contribuído.</w:t>
      </w:r>
    </w:p>
    <w:p w14:paraId="5ECA54F9" w14:textId="77777777" w:rsidR="001F3F38" w:rsidRDefault="00000000">
      <w:pPr>
        <w:widowControl/>
        <w:spacing w:after="240" w:line="360" w:lineRule="auto"/>
        <w:ind w:firstLine="1701"/>
        <w:jc w:val="both"/>
        <w:rPr>
          <w:sz w:val="24"/>
        </w:rPr>
      </w:pPr>
      <w:r>
        <w:rPr>
          <w:b/>
          <w:sz w:val="24"/>
        </w:rPr>
        <w:t>20.15</w:t>
      </w:r>
      <w:r>
        <w:rPr>
          <w:rFonts w:ascii="Times New Roman" w:eastAsia="Times New Roman" w:hAnsi="Times New Roman" w:cs="Times New Roman"/>
          <w:b/>
          <w:sz w:val="24"/>
        </w:rPr>
        <w:t>.</w:t>
      </w:r>
      <w:r>
        <w:rPr>
          <w:sz w:val="24"/>
        </w:rPr>
        <w:t xml:space="preserve"> As penalidades serão obrigatoriamente registradas nos órgãos competentes após o trânsito em julgado administrativo.</w:t>
      </w:r>
    </w:p>
    <w:p w14:paraId="132ACCCC" w14:textId="77777777" w:rsidR="001F3F38" w:rsidRDefault="00000000">
      <w:pPr>
        <w:widowControl/>
        <w:spacing w:after="240" w:line="360" w:lineRule="auto"/>
        <w:ind w:firstLine="1701"/>
        <w:jc w:val="both"/>
        <w:rPr>
          <w:sz w:val="24"/>
        </w:rPr>
      </w:pPr>
      <w:r>
        <w:rPr>
          <w:b/>
          <w:sz w:val="24"/>
        </w:rPr>
        <w:t>20.16</w:t>
      </w:r>
      <w:r>
        <w:rPr>
          <w:rFonts w:ascii="Times New Roman" w:eastAsia="Times New Roman" w:hAnsi="Times New Roman" w:cs="Times New Roman"/>
          <w:b/>
          <w:sz w:val="24"/>
        </w:rPr>
        <w:t>.</w:t>
      </w:r>
      <w:r>
        <w:rPr>
          <w:sz w:val="24"/>
        </w:rPr>
        <w:t xml:space="preserve"> Considera-se que a decisão teve o trânsito em julgado administrativo:</w:t>
      </w:r>
    </w:p>
    <w:p w14:paraId="6BFF56A5" w14:textId="77777777" w:rsidR="001F3F38" w:rsidRDefault="00000000">
      <w:pPr>
        <w:widowControl/>
        <w:spacing w:after="240" w:line="360" w:lineRule="auto"/>
        <w:ind w:firstLine="1701"/>
        <w:jc w:val="both"/>
        <w:rPr>
          <w:sz w:val="24"/>
        </w:rPr>
      </w:pPr>
      <w:r>
        <w:rPr>
          <w:b/>
          <w:sz w:val="24"/>
        </w:rPr>
        <w:t>I.</w:t>
      </w:r>
      <w:r>
        <w:rPr>
          <w:sz w:val="24"/>
        </w:rPr>
        <w:t xml:space="preserve"> no dia útil subsequente ao término do prazo para a interposição de recurso, sem a interposição deste;</w:t>
      </w:r>
    </w:p>
    <w:p w14:paraId="3DABDC0C" w14:textId="77777777" w:rsidR="001F3F38" w:rsidRDefault="00000000">
      <w:pPr>
        <w:widowControl/>
        <w:spacing w:after="240" w:line="360" w:lineRule="auto"/>
        <w:ind w:firstLine="1701"/>
        <w:jc w:val="both"/>
        <w:rPr>
          <w:sz w:val="24"/>
        </w:rPr>
      </w:pPr>
      <w:r>
        <w:rPr>
          <w:b/>
          <w:sz w:val="24"/>
        </w:rPr>
        <w:t>II.</w:t>
      </w:r>
      <w:r>
        <w:rPr>
          <w:sz w:val="24"/>
        </w:rPr>
        <w:t xml:space="preserve"> no dia útil subsequente à ciência da decisão em sede de recurso.</w:t>
      </w:r>
    </w:p>
    <w:p w14:paraId="0525859D" w14:textId="77777777" w:rsidR="001F3F38" w:rsidRDefault="00000000">
      <w:pPr>
        <w:widowControl/>
        <w:spacing w:after="240" w:line="360" w:lineRule="auto"/>
        <w:ind w:firstLine="1701"/>
        <w:jc w:val="both"/>
        <w:rPr>
          <w:b/>
          <w:sz w:val="24"/>
        </w:rPr>
      </w:pPr>
      <w:r>
        <w:rPr>
          <w:b/>
          <w:sz w:val="24"/>
        </w:rPr>
        <w:t>21. DAS DISPOSIÇÕES GERAIS</w:t>
      </w:r>
    </w:p>
    <w:p w14:paraId="0B8395EE" w14:textId="77777777" w:rsidR="001F3F38" w:rsidRDefault="00000000">
      <w:pPr>
        <w:widowControl/>
        <w:spacing w:after="240" w:line="360" w:lineRule="auto"/>
        <w:ind w:firstLine="1701"/>
        <w:jc w:val="both"/>
        <w:rPr>
          <w:sz w:val="24"/>
        </w:rPr>
      </w:pPr>
      <w:r>
        <w:rPr>
          <w:b/>
          <w:sz w:val="24"/>
        </w:rPr>
        <w:t>21.1</w:t>
      </w:r>
      <w:r>
        <w:rPr>
          <w:rFonts w:ascii="Times New Roman" w:eastAsia="Times New Roman" w:hAnsi="Times New Roman" w:cs="Times New Roman"/>
          <w:b/>
          <w:sz w:val="24"/>
        </w:rPr>
        <w:t>.</w:t>
      </w:r>
      <w:r>
        <w:rPr>
          <w:sz w:val="24"/>
        </w:rPr>
        <w:t xml:space="preserve"> Todas as referências de tempo no Edital, no aviso e durante a sessão pública observarão o horário de Brasília – DF.</w:t>
      </w:r>
    </w:p>
    <w:p w14:paraId="521B8049" w14:textId="77777777" w:rsidR="001F3F38" w:rsidRDefault="00000000">
      <w:pPr>
        <w:widowControl/>
        <w:spacing w:after="240" w:line="360" w:lineRule="auto"/>
        <w:ind w:firstLine="1701"/>
        <w:jc w:val="both"/>
        <w:rPr>
          <w:rFonts w:ascii="Times New Roman" w:eastAsia="Times New Roman" w:hAnsi="Times New Roman" w:cs="Times New Roman"/>
          <w:sz w:val="24"/>
        </w:rPr>
      </w:pPr>
      <w:r>
        <w:rPr>
          <w:b/>
          <w:sz w:val="24"/>
        </w:rPr>
        <w:t>21.2</w:t>
      </w:r>
      <w:r>
        <w:rPr>
          <w:rFonts w:ascii="Times New Roman" w:eastAsia="Times New Roman" w:hAnsi="Times New Roman" w:cs="Times New Roman"/>
          <w:b/>
          <w:sz w:val="24"/>
        </w:rPr>
        <w:t>.</w:t>
      </w:r>
      <w:r>
        <w:rPr>
          <w:sz w:val="24"/>
        </w:rPr>
        <w:t xml:space="preserve"> O Edital e seus anexos estão disponíveis, na íntegra, no Portal Nacional de Contratações Públicas e no sítio eletrônico do Município de Taguaí: </w:t>
      </w:r>
      <w:hyperlink r:id="rId24">
        <w:r w:rsidR="001F3F38">
          <w:rPr>
            <w:color w:val="0563C1"/>
            <w:sz w:val="24"/>
            <w:u w:val="single"/>
          </w:rPr>
          <w:t>www.taguai.sp.gov.br</w:t>
        </w:r>
      </w:hyperlink>
      <w:r>
        <w:rPr>
          <w:rFonts w:ascii="Times New Roman" w:eastAsia="Times New Roman" w:hAnsi="Times New Roman" w:cs="Times New Roman"/>
          <w:sz w:val="24"/>
        </w:rPr>
        <w:t>.</w:t>
      </w:r>
    </w:p>
    <w:p w14:paraId="04154C89" w14:textId="77777777" w:rsidR="001F3F38" w:rsidRDefault="00000000">
      <w:pPr>
        <w:widowControl/>
        <w:spacing w:after="240" w:line="360" w:lineRule="auto"/>
        <w:ind w:firstLine="1701"/>
        <w:jc w:val="both"/>
        <w:rPr>
          <w:sz w:val="24"/>
        </w:rPr>
      </w:pPr>
      <w:r>
        <w:rPr>
          <w:b/>
          <w:sz w:val="24"/>
        </w:rPr>
        <w:t>21.3</w:t>
      </w:r>
      <w:r>
        <w:rPr>
          <w:rFonts w:ascii="Times New Roman" w:eastAsia="Times New Roman" w:hAnsi="Times New Roman" w:cs="Times New Roman"/>
          <w:b/>
          <w:sz w:val="24"/>
        </w:rPr>
        <w:t>.</w:t>
      </w:r>
      <w:r>
        <w:rPr>
          <w:sz w:val="24"/>
        </w:rPr>
        <w:t xml:space="preserve"> As atas e documentos apresentados pelos licitantes serão divulgados no sistema eletrônico utilizado para a ocorrência do certame licitatório: </w:t>
      </w:r>
      <w:hyperlink r:id="rId25">
        <w:r w:rsidR="001F3F38">
          <w:rPr>
            <w:color w:val="0563C1"/>
            <w:sz w:val="24"/>
            <w:u w:val="single"/>
          </w:rPr>
          <w:t>www.portaldecompraspublicas.com.br</w:t>
        </w:r>
      </w:hyperlink>
      <w:r>
        <w:rPr>
          <w:sz w:val="24"/>
        </w:rPr>
        <w:t xml:space="preserve"> .</w:t>
      </w:r>
    </w:p>
    <w:p w14:paraId="4025D958" w14:textId="77777777" w:rsidR="001F3F38" w:rsidRDefault="00000000">
      <w:pPr>
        <w:widowControl/>
        <w:spacing w:after="240" w:line="360" w:lineRule="auto"/>
        <w:ind w:firstLine="1701"/>
        <w:jc w:val="both"/>
        <w:rPr>
          <w:sz w:val="24"/>
        </w:rPr>
      </w:pPr>
      <w:r>
        <w:rPr>
          <w:b/>
          <w:sz w:val="24"/>
        </w:rPr>
        <w:t>21</w:t>
      </w:r>
      <w:r>
        <w:rPr>
          <w:rFonts w:ascii="Times New Roman" w:eastAsia="Times New Roman" w:hAnsi="Times New Roman" w:cs="Times New Roman"/>
          <w:b/>
          <w:sz w:val="24"/>
        </w:rPr>
        <w:t>.</w:t>
      </w:r>
      <w:r>
        <w:rPr>
          <w:b/>
          <w:sz w:val="24"/>
        </w:rPr>
        <w:t xml:space="preserve">4. </w:t>
      </w:r>
      <w:r>
        <w:rPr>
          <w:sz w:val="24"/>
        </w:rPr>
        <w:t xml:space="preserve">O licitante declarado vencedor da licitação estará sujeito à assinatura de Termo de Ciência e de Notificação, constante do </w:t>
      </w:r>
      <w:r>
        <w:rPr>
          <w:b/>
          <w:sz w:val="24"/>
        </w:rPr>
        <w:t>Anexo XIII</w:t>
      </w:r>
      <w:r>
        <w:rPr>
          <w:sz w:val="24"/>
        </w:rPr>
        <w:t xml:space="preserve"> e Anexo LC-02 - Declaração de Documentos à Disposição do TCE-SP, constante do </w:t>
      </w:r>
      <w:r>
        <w:rPr>
          <w:b/>
          <w:sz w:val="24"/>
        </w:rPr>
        <w:t>Anexo XIV</w:t>
      </w:r>
      <w:r>
        <w:rPr>
          <w:sz w:val="24"/>
        </w:rPr>
        <w:t xml:space="preserve">, quando prevista a sua apresentação em ato normativo editado pelo Tribunal de Contas do Estado de São Paulo, conforme disciplina aplicável. </w:t>
      </w:r>
    </w:p>
    <w:p w14:paraId="070FD9F1" w14:textId="77777777" w:rsidR="001F3F38" w:rsidRDefault="00000000">
      <w:pPr>
        <w:widowControl/>
        <w:spacing w:after="240" w:line="360" w:lineRule="auto"/>
        <w:ind w:firstLine="1701"/>
        <w:jc w:val="both"/>
        <w:rPr>
          <w:sz w:val="24"/>
        </w:rPr>
      </w:pPr>
      <w:r>
        <w:rPr>
          <w:b/>
          <w:sz w:val="24"/>
        </w:rPr>
        <w:lastRenderedPageBreak/>
        <w:t>21</w:t>
      </w:r>
      <w:r>
        <w:rPr>
          <w:rFonts w:ascii="Times New Roman" w:eastAsia="Times New Roman" w:hAnsi="Times New Roman" w:cs="Times New Roman"/>
          <w:b/>
          <w:sz w:val="24"/>
        </w:rPr>
        <w:t>.</w:t>
      </w:r>
      <w:r>
        <w:rPr>
          <w:b/>
          <w:sz w:val="24"/>
        </w:rPr>
        <w:t>5.</w:t>
      </w:r>
      <w:r>
        <w:rPr>
          <w:sz w:val="24"/>
        </w:rPr>
        <w:t xml:space="preserve"> A homologação do resultado desta licitação não implicará direito à contratação.</w:t>
      </w:r>
    </w:p>
    <w:p w14:paraId="0628A548" w14:textId="77777777" w:rsidR="001F3F38" w:rsidRDefault="00000000">
      <w:pPr>
        <w:widowControl/>
        <w:spacing w:after="240" w:line="360" w:lineRule="auto"/>
        <w:ind w:firstLine="1701"/>
        <w:jc w:val="both"/>
        <w:rPr>
          <w:rFonts w:ascii="Times New Roman" w:eastAsia="Times New Roman" w:hAnsi="Times New Roman" w:cs="Times New Roman"/>
          <w:sz w:val="24"/>
        </w:rPr>
      </w:pPr>
      <w:r>
        <w:rPr>
          <w:b/>
          <w:sz w:val="24"/>
        </w:rPr>
        <w:t>21.6</w:t>
      </w:r>
      <w:r>
        <w:rPr>
          <w:rFonts w:ascii="Times New Roman" w:eastAsia="Times New Roman" w:hAnsi="Times New Roman" w:cs="Times New Roman"/>
          <w:b/>
          <w:sz w:val="24"/>
        </w:rPr>
        <w:t>.</w:t>
      </w:r>
      <w:r>
        <w:rPr>
          <w:sz w:val="24"/>
        </w:rPr>
        <w:t xml:space="preserve"> Não será admitida a subcontratação do objeto licitado</w:t>
      </w:r>
      <w:r>
        <w:rPr>
          <w:rFonts w:ascii="Times New Roman" w:eastAsia="Times New Roman" w:hAnsi="Times New Roman" w:cs="Times New Roman"/>
          <w:sz w:val="24"/>
        </w:rPr>
        <w:t>.</w:t>
      </w:r>
    </w:p>
    <w:p w14:paraId="60596D82" w14:textId="77777777" w:rsidR="001F3F38" w:rsidRDefault="00000000">
      <w:pPr>
        <w:widowControl/>
        <w:spacing w:after="240" w:line="360" w:lineRule="auto"/>
        <w:ind w:firstLine="1701"/>
        <w:jc w:val="both"/>
        <w:rPr>
          <w:b/>
          <w:sz w:val="24"/>
        </w:rPr>
      </w:pPr>
      <w:r>
        <w:rPr>
          <w:b/>
          <w:sz w:val="24"/>
        </w:rPr>
        <w:t>22. DO FORO</w:t>
      </w:r>
    </w:p>
    <w:p w14:paraId="61CAF076" w14:textId="77777777" w:rsidR="001F3F38" w:rsidRDefault="00000000">
      <w:pPr>
        <w:widowControl/>
        <w:spacing w:after="240" w:line="360" w:lineRule="auto"/>
        <w:ind w:firstLine="1701"/>
        <w:jc w:val="both"/>
        <w:rPr>
          <w:sz w:val="24"/>
        </w:rPr>
      </w:pPr>
      <w:r>
        <w:rPr>
          <w:b/>
          <w:sz w:val="24"/>
        </w:rPr>
        <w:t>22.1</w:t>
      </w:r>
      <w:r>
        <w:rPr>
          <w:rFonts w:ascii="Times New Roman" w:eastAsia="Times New Roman" w:hAnsi="Times New Roman" w:cs="Times New Roman"/>
          <w:b/>
          <w:sz w:val="24"/>
        </w:rPr>
        <w:t>.</w:t>
      </w:r>
      <w:r>
        <w:rPr>
          <w:sz w:val="24"/>
        </w:rPr>
        <w:t xml:space="preserve"> As questões decorrentes das previsões deste edital que não possam ser dirimidas administrativamente serão processadas e julgadas na Justiça Estadual, no Foro da Comarca de Fartura, com exclusão de qualquer outro, por mais privilegiado que seja.</w:t>
      </w:r>
    </w:p>
    <w:p w14:paraId="4177CFB6" w14:textId="77777777" w:rsidR="001F3F38" w:rsidRDefault="00000000">
      <w:pPr>
        <w:widowControl/>
        <w:spacing w:after="240" w:line="360" w:lineRule="auto"/>
        <w:ind w:firstLine="1701"/>
        <w:jc w:val="both"/>
        <w:rPr>
          <w:b/>
          <w:sz w:val="24"/>
        </w:rPr>
      </w:pPr>
      <w:r>
        <w:rPr>
          <w:b/>
          <w:sz w:val="24"/>
        </w:rPr>
        <w:t>23. DOS ANEXOS</w:t>
      </w:r>
    </w:p>
    <w:p w14:paraId="2C6841B9" w14:textId="77777777" w:rsidR="001F3F38" w:rsidRDefault="00000000">
      <w:pPr>
        <w:widowControl/>
        <w:spacing w:after="240" w:line="360" w:lineRule="auto"/>
        <w:ind w:firstLine="1701"/>
        <w:jc w:val="both"/>
        <w:rPr>
          <w:sz w:val="24"/>
        </w:rPr>
      </w:pPr>
      <w:r>
        <w:rPr>
          <w:b/>
          <w:sz w:val="24"/>
        </w:rPr>
        <w:t>23.1</w:t>
      </w:r>
      <w:r>
        <w:rPr>
          <w:rFonts w:ascii="Times New Roman" w:eastAsia="Times New Roman" w:hAnsi="Times New Roman" w:cs="Times New Roman"/>
          <w:b/>
          <w:sz w:val="24"/>
        </w:rPr>
        <w:t>.</w:t>
      </w:r>
      <w:r>
        <w:rPr>
          <w:sz w:val="24"/>
        </w:rPr>
        <w:t xml:space="preserve"> Fazem parte integrante deste edital os anexos abaixo:</w:t>
      </w:r>
    </w:p>
    <w:p w14:paraId="0509DEB3" w14:textId="54C93242" w:rsidR="002361DC" w:rsidRPr="002361DC" w:rsidRDefault="002361DC">
      <w:pPr>
        <w:widowControl/>
        <w:spacing w:after="240" w:line="360" w:lineRule="auto"/>
        <w:ind w:firstLine="1701"/>
        <w:jc w:val="both"/>
        <w:rPr>
          <w:sz w:val="24"/>
          <w:shd w:val="clear" w:color="auto" w:fill="FFFFFF"/>
        </w:rPr>
      </w:pPr>
      <w:r w:rsidRPr="002361DC">
        <w:rPr>
          <w:b/>
          <w:bCs/>
          <w:sz w:val="24"/>
          <w:shd w:val="clear" w:color="auto" w:fill="FFFFFF"/>
        </w:rPr>
        <w:t>a)</w:t>
      </w:r>
      <w:r w:rsidRPr="002361DC">
        <w:rPr>
          <w:sz w:val="24"/>
          <w:shd w:val="clear" w:color="auto" w:fill="FFFFFF"/>
        </w:rPr>
        <w:t xml:space="preserve"> Anexo I – Cláusula 2.2 – Termo de Referência</w:t>
      </w:r>
      <w:r>
        <w:rPr>
          <w:sz w:val="24"/>
          <w:shd w:val="clear" w:color="auto" w:fill="FFFFFF"/>
        </w:rPr>
        <w:t>. Nota:</w:t>
      </w:r>
      <w:r w:rsidRPr="002361DC">
        <w:rPr>
          <w:sz w:val="24"/>
          <w:shd w:val="clear" w:color="auto" w:fill="FFFFFF"/>
        </w:rPr>
        <w:t xml:space="preserve"> </w:t>
      </w:r>
      <w:r>
        <w:rPr>
          <w:sz w:val="24"/>
          <w:shd w:val="clear" w:color="auto" w:fill="FFFFFF"/>
        </w:rPr>
        <w:t>O</w:t>
      </w:r>
      <w:r w:rsidRPr="002361DC">
        <w:rPr>
          <w:sz w:val="24"/>
          <w:shd w:val="clear" w:color="auto" w:fill="FFFFFF"/>
        </w:rPr>
        <w:t xml:space="preserve"> Termo de Referência tem como anexo o Estudo Técnico Preliminar, composto pelos seguintes documentos: Projeto Básico e Executivo (Anexo I), Planilha Orçamentária (Anexo II), Cronograma Físico-Financeiro (Anexo III), Planilha de Levantamento de Quantidades – PLQ (Anexo IV), Memorial Descritivo (Anexo V), Anotação de Responsabilidade Técnica – ART (Anexo VI), Planta de Localização e Projeto de Implantação (Anexo VII), Composição da Taxa de BDI e Composição de Encargos Sociais (Anexo VIII), Termo de Compromisso nº 960681/2024/FNDE/CAIXA (Anexo IX) e Laudo de Sondagem do Terreno (Anexo X)</w:t>
      </w:r>
      <w:r w:rsidR="00C10AF4">
        <w:rPr>
          <w:sz w:val="24"/>
          <w:shd w:val="clear" w:color="auto" w:fill="FFFFFF"/>
        </w:rPr>
        <w:t xml:space="preserve">. Em razão do tamanho dos arquivos, </w:t>
      </w:r>
      <w:proofErr w:type="gramStart"/>
      <w:r w:rsidR="00C10AF4">
        <w:rPr>
          <w:sz w:val="24"/>
          <w:shd w:val="clear" w:color="auto" w:fill="FFFFFF"/>
        </w:rPr>
        <w:t>os mesmos</w:t>
      </w:r>
      <w:proofErr w:type="gramEnd"/>
      <w:r w:rsidR="00C10AF4">
        <w:rPr>
          <w:sz w:val="24"/>
          <w:shd w:val="clear" w:color="auto" w:fill="FFFFFF"/>
        </w:rPr>
        <w:t xml:space="preserve"> ficaram disponíveis pelo link: </w:t>
      </w:r>
      <w:hyperlink r:id="rId26" w:history="1">
        <w:r w:rsidR="004B332C" w:rsidRPr="002300D1">
          <w:rPr>
            <w:rStyle w:val="Hyperlink"/>
            <w:b/>
            <w:sz w:val="24"/>
          </w:rPr>
          <w:t>https://drive.google.com/drive/folders/1YpOAiZCTG-3xYVsFpKF3nMNdlXWCqkwk?usp=sharing</w:t>
        </w:r>
      </w:hyperlink>
      <w:r w:rsidR="004B332C">
        <w:rPr>
          <w:b/>
          <w:sz w:val="24"/>
        </w:rPr>
        <w:t xml:space="preserve"> </w:t>
      </w:r>
    </w:p>
    <w:p w14:paraId="53846D62" w14:textId="656F973D" w:rsidR="001F3F38" w:rsidRDefault="00000000">
      <w:pPr>
        <w:widowControl/>
        <w:spacing w:after="240" w:line="360" w:lineRule="auto"/>
        <w:ind w:firstLine="1701"/>
        <w:jc w:val="both"/>
        <w:rPr>
          <w:rFonts w:ascii="Times New Roman" w:eastAsia="Times New Roman" w:hAnsi="Times New Roman" w:cs="Times New Roman"/>
          <w:sz w:val="24"/>
          <w:u w:val="single"/>
        </w:rPr>
      </w:pPr>
      <w:r>
        <w:rPr>
          <w:b/>
          <w:sz w:val="24"/>
        </w:rPr>
        <w:t>b)</w:t>
      </w:r>
      <w:r>
        <w:rPr>
          <w:sz w:val="24"/>
        </w:rPr>
        <w:t xml:space="preserve"> Anexo II – Cláusula - </w:t>
      </w:r>
      <w:r>
        <w:rPr>
          <w:sz w:val="24"/>
          <w:u w:val="single"/>
        </w:rPr>
        <w:t>6.1.2 e d - 7.6.1.4.1.1 – Declaração de conhecimento pleno das condições e peculiaridades da contratação – Optando ou não pela vistoria</w:t>
      </w:r>
      <w:r>
        <w:rPr>
          <w:rFonts w:ascii="Times New Roman" w:eastAsia="Times New Roman" w:hAnsi="Times New Roman" w:cs="Times New Roman"/>
          <w:sz w:val="24"/>
          <w:u w:val="single"/>
        </w:rPr>
        <w:t>.</w:t>
      </w:r>
    </w:p>
    <w:p w14:paraId="470F226A" w14:textId="6DB81BC1" w:rsidR="00C000F1" w:rsidRPr="00C000F1" w:rsidRDefault="00000000" w:rsidP="00C000F1">
      <w:pPr>
        <w:widowControl/>
        <w:spacing w:after="240" w:line="360" w:lineRule="auto"/>
        <w:ind w:firstLine="1701"/>
        <w:jc w:val="both"/>
        <w:rPr>
          <w:sz w:val="24"/>
        </w:rPr>
      </w:pPr>
      <w:r w:rsidRPr="00E96596">
        <w:rPr>
          <w:b/>
          <w:sz w:val="24"/>
        </w:rPr>
        <w:t>c)</w:t>
      </w:r>
      <w:r w:rsidRPr="00E96596">
        <w:rPr>
          <w:sz w:val="24"/>
        </w:rPr>
        <w:t xml:space="preserve"> Anexo III – </w:t>
      </w:r>
      <w:r w:rsidR="00C000F1" w:rsidRPr="00E96596">
        <w:rPr>
          <w:sz w:val="24"/>
        </w:rPr>
        <w:t>cláusula 7.4.4 - Declaração de ciência da inaplicabilidade dos benefícios previstos na lei complementar nº 123/2006.</w:t>
      </w:r>
    </w:p>
    <w:p w14:paraId="77833A30" w14:textId="77777777" w:rsidR="001F3F38" w:rsidRDefault="00000000">
      <w:pPr>
        <w:widowControl/>
        <w:spacing w:after="240" w:line="360" w:lineRule="auto"/>
        <w:ind w:firstLine="1701"/>
        <w:jc w:val="both"/>
        <w:rPr>
          <w:sz w:val="24"/>
        </w:rPr>
      </w:pPr>
      <w:r>
        <w:rPr>
          <w:b/>
          <w:sz w:val="24"/>
        </w:rPr>
        <w:lastRenderedPageBreak/>
        <w:t>d)</w:t>
      </w:r>
      <w:r>
        <w:rPr>
          <w:sz w:val="24"/>
        </w:rPr>
        <w:t xml:space="preserve"> Anexo IV – Cláusula 7.5.2 – Da Carta de Proposta de Preço</w:t>
      </w:r>
    </w:p>
    <w:p w14:paraId="005C3303" w14:textId="77777777" w:rsidR="001F3F38" w:rsidRDefault="00000000">
      <w:pPr>
        <w:widowControl/>
        <w:spacing w:after="240" w:line="360" w:lineRule="auto"/>
        <w:ind w:firstLine="1701"/>
        <w:jc w:val="both"/>
        <w:rPr>
          <w:sz w:val="24"/>
        </w:rPr>
      </w:pPr>
      <w:r>
        <w:rPr>
          <w:b/>
          <w:sz w:val="24"/>
        </w:rPr>
        <w:t>e)</w:t>
      </w:r>
      <w:r>
        <w:rPr>
          <w:sz w:val="24"/>
        </w:rPr>
        <w:t xml:space="preserve"> Anexo V – Cláusula 7.5.3.1 – Das declarações que devem acompanhar a Proposta de Preço</w:t>
      </w:r>
    </w:p>
    <w:p w14:paraId="6C1D9908" w14:textId="77777777" w:rsidR="001F3F38" w:rsidRDefault="00000000">
      <w:pPr>
        <w:widowControl/>
        <w:spacing w:after="240" w:line="360" w:lineRule="auto"/>
        <w:ind w:firstLine="1701"/>
        <w:jc w:val="both"/>
        <w:rPr>
          <w:sz w:val="24"/>
        </w:rPr>
      </w:pPr>
      <w:r>
        <w:rPr>
          <w:b/>
          <w:sz w:val="24"/>
        </w:rPr>
        <w:t>f)</w:t>
      </w:r>
      <w:r>
        <w:rPr>
          <w:sz w:val="24"/>
        </w:rPr>
        <w:t xml:space="preserve"> Anexo VI – Cláusula </w:t>
      </w:r>
      <w:r>
        <w:rPr>
          <w:sz w:val="24"/>
          <w:u w:val="single"/>
        </w:rPr>
        <w:t>7.6.1.3.3</w:t>
      </w:r>
      <w:r>
        <w:rPr>
          <w:sz w:val="24"/>
        </w:rPr>
        <w:t xml:space="preserve"> – Dos índices econômicos e financeiros</w:t>
      </w:r>
    </w:p>
    <w:p w14:paraId="4684C8C9" w14:textId="77777777" w:rsidR="001F3F38" w:rsidRDefault="00000000">
      <w:pPr>
        <w:widowControl/>
        <w:spacing w:after="240" w:line="360" w:lineRule="auto"/>
        <w:ind w:firstLine="1701"/>
        <w:jc w:val="both"/>
        <w:rPr>
          <w:sz w:val="24"/>
          <w:u w:val="single"/>
        </w:rPr>
      </w:pPr>
      <w:r>
        <w:rPr>
          <w:b/>
          <w:sz w:val="24"/>
        </w:rPr>
        <w:t>g)</w:t>
      </w:r>
      <w:r>
        <w:rPr>
          <w:sz w:val="24"/>
        </w:rPr>
        <w:t xml:space="preserve"> Anexo VII – Cláusula </w:t>
      </w:r>
      <w:r>
        <w:rPr>
          <w:sz w:val="24"/>
          <w:u w:val="single"/>
        </w:rPr>
        <w:t>7.6.1.3.4.1 – Do valor do patrimônio líquido</w:t>
      </w:r>
    </w:p>
    <w:p w14:paraId="6F179910" w14:textId="77777777" w:rsidR="001F3F38" w:rsidRDefault="00000000">
      <w:pPr>
        <w:widowControl/>
        <w:spacing w:after="240" w:line="360" w:lineRule="auto"/>
        <w:ind w:firstLine="1701"/>
        <w:jc w:val="both"/>
        <w:rPr>
          <w:sz w:val="24"/>
          <w:shd w:val="clear" w:color="auto" w:fill="FFFFFF"/>
        </w:rPr>
      </w:pPr>
      <w:r>
        <w:rPr>
          <w:b/>
          <w:sz w:val="24"/>
        </w:rPr>
        <w:t>h)</w:t>
      </w:r>
      <w:r>
        <w:rPr>
          <w:sz w:val="24"/>
        </w:rPr>
        <w:t xml:space="preserve"> Anexo VIII – Cláusula – a e </w:t>
      </w:r>
      <w:r>
        <w:rPr>
          <w:sz w:val="24"/>
          <w:u w:val="single"/>
          <w:shd w:val="clear" w:color="auto" w:fill="FFFFFF"/>
        </w:rPr>
        <w:t>c.</w:t>
      </w:r>
      <w:r>
        <w:rPr>
          <w:sz w:val="24"/>
          <w:u w:val="single"/>
        </w:rPr>
        <w:t xml:space="preserve">6 - </w:t>
      </w:r>
      <w:r>
        <w:rPr>
          <w:sz w:val="24"/>
          <w:shd w:val="clear" w:color="auto" w:fill="FFFFFF"/>
        </w:rPr>
        <w:t>7.6.1.4.1.2 Da Capacidade Técnica Profissional</w:t>
      </w:r>
    </w:p>
    <w:p w14:paraId="7757F70A" w14:textId="77777777" w:rsidR="001F3F38" w:rsidRDefault="00000000">
      <w:pPr>
        <w:widowControl/>
        <w:spacing w:after="240" w:line="360" w:lineRule="auto"/>
        <w:ind w:firstLine="1701"/>
        <w:jc w:val="both"/>
        <w:rPr>
          <w:sz w:val="24"/>
        </w:rPr>
      </w:pPr>
      <w:r>
        <w:rPr>
          <w:b/>
          <w:sz w:val="24"/>
        </w:rPr>
        <w:t>i)</w:t>
      </w:r>
      <w:r>
        <w:rPr>
          <w:sz w:val="24"/>
        </w:rPr>
        <w:t xml:space="preserve"> Anexo IX – Cláusula - 7.6.1.5 – Das declarações que devem acompanhar os documentos de Habilitação</w:t>
      </w:r>
    </w:p>
    <w:p w14:paraId="04AD4122" w14:textId="77777777" w:rsidR="001F3F38" w:rsidRDefault="00000000">
      <w:pPr>
        <w:widowControl/>
        <w:spacing w:after="240" w:line="360" w:lineRule="auto"/>
        <w:ind w:firstLine="1701"/>
        <w:jc w:val="both"/>
        <w:rPr>
          <w:sz w:val="24"/>
        </w:rPr>
      </w:pPr>
      <w:r>
        <w:rPr>
          <w:b/>
          <w:sz w:val="24"/>
        </w:rPr>
        <w:t>j)</w:t>
      </w:r>
      <w:r>
        <w:rPr>
          <w:sz w:val="24"/>
        </w:rPr>
        <w:t xml:space="preserve"> Anexo X – Cláusula 7.7 - Dos representantes legais da empresa</w:t>
      </w:r>
    </w:p>
    <w:p w14:paraId="05A86AA1" w14:textId="77777777" w:rsidR="001F3F38" w:rsidRDefault="00000000">
      <w:pPr>
        <w:widowControl/>
        <w:spacing w:after="240" w:line="360" w:lineRule="auto"/>
        <w:ind w:firstLine="1701"/>
        <w:jc w:val="both"/>
        <w:rPr>
          <w:sz w:val="24"/>
        </w:rPr>
      </w:pPr>
      <w:r>
        <w:rPr>
          <w:b/>
          <w:sz w:val="24"/>
        </w:rPr>
        <w:t>k)</w:t>
      </w:r>
      <w:r>
        <w:rPr>
          <w:sz w:val="24"/>
        </w:rPr>
        <w:t xml:space="preserve"> Anexo XI – Cláusula </w:t>
      </w:r>
      <w:r>
        <w:rPr>
          <w:sz w:val="24"/>
          <w:u w:val="single"/>
        </w:rPr>
        <w:t xml:space="preserve">8.18.4 - </w:t>
      </w:r>
      <w:r>
        <w:rPr>
          <w:sz w:val="24"/>
        </w:rPr>
        <w:t>Da garantia do valor inferior a 85% sobre o valor orçado pela administração.</w:t>
      </w:r>
    </w:p>
    <w:p w14:paraId="290F5B96" w14:textId="77777777" w:rsidR="001F3F38" w:rsidRDefault="00000000">
      <w:pPr>
        <w:widowControl/>
        <w:spacing w:after="240" w:line="360" w:lineRule="auto"/>
        <w:ind w:firstLine="1701"/>
        <w:jc w:val="both"/>
        <w:rPr>
          <w:rFonts w:ascii="Times New Roman" w:eastAsia="Times New Roman" w:hAnsi="Times New Roman" w:cs="Times New Roman"/>
          <w:sz w:val="24"/>
        </w:rPr>
      </w:pPr>
      <w:r>
        <w:rPr>
          <w:b/>
          <w:sz w:val="24"/>
        </w:rPr>
        <w:t>l)</w:t>
      </w:r>
      <w:r>
        <w:rPr>
          <w:sz w:val="24"/>
        </w:rPr>
        <w:t xml:space="preserve"> Anexo XII – Cláusula 14.1.1 – Da minuta de Contrato</w:t>
      </w:r>
      <w:r>
        <w:rPr>
          <w:rFonts w:ascii="Times New Roman" w:eastAsia="Times New Roman" w:hAnsi="Times New Roman" w:cs="Times New Roman"/>
          <w:sz w:val="24"/>
        </w:rPr>
        <w:t>.</w:t>
      </w:r>
    </w:p>
    <w:p w14:paraId="4D394CB4" w14:textId="77777777" w:rsidR="001F3F38" w:rsidRDefault="00000000">
      <w:pPr>
        <w:widowControl/>
        <w:spacing w:after="240" w:line="360" w:lineRule="auto"/>
        <w:ind w:firstLine="1701"/>
        <w:jc w:val="both"/>
        <w:rPr>
          <w:rFonts w:ascii="Times New Roman" w:eastAsia="Times New Roman" w:hAnsi="Times New Roman" w:cs="Times New Roman"/>
          <w:sz w:val="24"/>
        </w:rPr>
      </w:pPr>
      <w:r>
        <w:rPr>
          <w:b/>
          <w:sz w:val="24"/>
        </w:rPr>
        <w:t>m)</w:t>
      </w:r>
      <w:r>
        <w:rPr>
          <w:sz w:val="24"/>
        </w:rPr>
        <w:t xml:space="preserve"> Anexo XIII – Cláusula 21.4 - Termo</w:t>
      </w:r>
      <w:r>
        <w:rPr>
          <w:spacing w:val="-2"/>
          <w:sz w:val="24"/>
        </w:rPr>
        <w:t xml:space="preserve"> </w:t>
      </w:r>
      <w:r>
        <w:rPr>
          <w:sz w:val="24"/>
        </w:rPr>
        <w:t>de</w:t>
      </w:r>
      <w:r>
        <w:rPr>
          <w:spacing w:val="-3"/>
          <w:sz w:val="24"/>
        </w:rPr>
        <w:t xml:space="preserve"> </w:t>
      </w:r>
      <w:r>
        <w:rPr>
          <w:sz w:val="24"/>
        </w:rPr>
        <w:t>Ciência</w:t>
      </w:r>
      <w:r>
        <w:rPr>
          <w:spacing w:val="-3"/>
          <w:sz w:val="24"/>
        </w:rPr>
        <w:t xml:space="preserve"> e de </w:t>
      </w:r>
      <w:r>
        <w:rPr>
          <w:sz w:val="24"/>
        </w:rPr>
        <w:t>Notificação</w:t>
      </w:r>
      <w:r>
        <w:rPr>
          <w:rFonts w:ascii="Times New Roman" w:eastAsia="Times New Roman" w:hAnsi="Times New Roman" w:cs="Times New Roman"/>
          <w:sz w:val="24"/>
        </w:rPr>
        <w:t>.</w:t>
      </w:r>
    </w:p>
    <w:p w14:paraId="2A406C9C" w14:textId="77777777" w:rsidR="001F3F38" w:rsidRDefault="00000000">
      <w:pPr>
        <w:widowControl/>
        <w:spacing w:after="240" w:line="360" w:lineRule="auto"/>
        <w:ind w:firstLine="1701"/>
        <w:jc w:val="both"/>
        <w:rPr>
          <w:rFonts w:ascii="Times New Roman" w:eastAsia="Times New Roman" w:hAnsi="Times New Roman" w:cs="Times New Roman"/>
          <w:sz w:val="24"/>
        </w:rPr>
      </w:pPr>
      <w:r>
        <w:rPr>
          <w:b/>
          <w:sz w:val="24"/>
        </w:rPr>
        <w:t>n)</w:t>
      </w:r>
      <w:r>
        <w:rPr>
          <w:sz w:val="24"/>
        </w:rPr>
        <w:t xml:space="preserve"> Anexo XIV – Cláusula 21.4 - ANEXO LC-02 - DECLARAÇÃO DE DOCUMENTOS À DISPOSIÇÃO DO TCE-SP</w:t>
      </w:r>
      <w:r>
        <w:rPr>
          <w:rFonts w:ascii="Times New Roman" w:eastAsia="Times New Roman" w:hAnsi="Times New Roman" w:cs="Times New Roman"/>
          <w:sz w:val="24"/>
        </w:rPr>
        <w:t>.</w:t>
      </w:r>
    </w:p>
    <w:p w14:paraId="049360A3" w14:textId="77777777" w:rsidR="001F3F38" w:rsidRDefault="00000000">
      <w:pPr>
        <w:widowControl/>
        <w:spacing w:after="240" w:line="360" w:lineRule="auto"/>
        <w:ind w:firstLine="1701"/>
        <w:jc w:val="both"/>
        <w:rPr>
          <w:sz w:val="24"/>
        </w:rPr>
      </w:pPr>
      <w:r>
        <w:rPr>
          <w:b/>
          <w:sz w:val="24"/>
        </w:rPr>
        <w:t xml:space="preserve">o) </w:t>
      </w:r>
      <w:r>
        <w:rPr>
          <w:sz w:val="24"/>
        </w:rPr>
        <w:t>Anexo XV - Cláusula 7.5.3.2 e 8.11.1 – Planilha de Cálculo do BDI.</w:t>
      </w:r>
    </w:p>
    <w:p w14:paraId="24EEF707" w14:textId="1B526DB7" w:rsidR="001F3F38" w:rsidRDefault="00000000">
      <w:pPr>
        <w:widowControl/>
        <w:tabs>
          <w:tab w:val="left" w:pos="5076"/>
          <w:tab w:val="right" w:pos="9072"/>
        </w:tabs>
        <w:spacing w:after="240" w:line="360" w:lineRule="auto"/>
        <w:jc w:val="center"/>
        <w:rPr>
          <w:sz w:val="24"/>
          <w:shd w:val="clear" w:color="auto" w:fill="FFFF00"/>
        </w:rPr>
      </w:pPr>
      <w:r>
        <w:rPr>
          <w:sz w:val="24"/>
        </w:rPr>
        <w:t xml:space="preserve">Taguaí-SP, </w:t>
      </w:r>
      <w:r w:rsidR="00E96596" w:rsidRPr="00E96596">
        <w:rPr>
          <w:sz w:val="24"/>
        </w:rPr>
        <w:t>4</w:t>
      </w:r>
      <w:r w:rsidR="00C10AF4" w:rsidRPr="00E96596">
        <w:rPr>
          <w:sz w:val="24"/>
        </w:rPr>
        <w:t xml:space="preserve"> de </w:t>
      </w:r>
      <w:r w:rsidR="00E96596" w:rsidRPr="00E96596">
        <w:rPr>
          <w:sz w:val="24"/>
        </w:rPr>
        <w:t xml:space="preserve">setembro </w:t>
      </w:r>
      <w:r w:rsidR="00C10AF4" w:rsidRPr="00E96596">
        <w:rPr>
          <w:sz w:val="24"/>
        </w:rPr>
        <w:t>de 2025</w:t>
      </w:r>
      <w:r w:rsidRPr="00E96596">
        <w:rPr>
          <w:sz w:val="24"/>
        </w:rPr>
        <w:t>.</w:t>
      </w:r>
    </w:p>
    <w:p w14:paraId="7E8788A7" w14:textId="77777777" w:rsidR="001F3F38" w:rsidRDefault="001F3F38">
      <w:pPr>
        <w:widowControl/>
        <w:spacing w:after="240" w:line="360" w:lineRule="auto"/>
        <w:jc w:val="both"/>
        <w:rPr>
          <w:rFonts w:ascii="Times New Roman" w:eastAsia="Times New Roman" w:hAnsi="Times New Roman" w:cs="Times New Roman"/>
          <w:sz w:val="24"/>
        </w:rPr>
      </w:pPr>
    </w:p>
    <w:p w14:paraId="309268F4" w14:textId="77777777" w:rsidR="001F3F38" w:rsidRDefault="00000000">
      <w:pPr>
        <w:widowControl/>
        <w:spacing w:after="240"/>
        <w:jc w:val="center"/>
        <w:rPr>
          <w:sz w:val="24"/>
        </w:rPr>
      </w:pPr>
      <w:r>
        <w:rPr>
          <w:sz w:val="24"/>
        </w:rPr>
        <w:t>EDER CARLOS FOGAÇA DA CRUZ</w:t>
      </w:r>
    </w:p>
    <w:p w14:paraId="7BD11CE6" w14:textId="77777777" w:rsidR="001F3F38" w:rsidRDefault="00000000">
      <w:pPr>
        <w:widowControl/>
        <w:spacing w:after="240"/>
        <w:jc w:val="center"/>
        <w:rPr>
          <w:sz w:val="24"/>
        </w:rPr>
      </w:pPr>
      <w:r>
        <w:rPr>
          <w:sz w:val="24"/>
        </w:rPr>
        <w:t>Prefeito Municipal</w:t>
      </w:r>
    </w:p>
    <w:p w14:paraId="22580DDA" w14:textId="77777777" w:rsidR="00C10AF4" w:rsidRDefault="00C10AF4">
      <w:pPr>
        <w:widowControl/>
        <w:spacing w:after="240"/>
        <w:jc w:val="center"/>
        <w:rPr>
          <w:sz w:val="24"/>
        </w:rPr>
      </w:pPr>
    </w:p>
    <w:p w14:paraId="65255290" w14:textId="77777777" w:rsidR="00C10AF4" w:rsidRDefault="00C10AF4">
      <w:pPr>
        <w:widowControl/>
        <w:spacing w:after="240"/>
        <w:jc w:val="center"/>
        <w:rPr>
          <w:sz w:val="24"/>
        </w:rPr>
      </w:pPr>
    </w:p>
    <w:p w14:paraId="3E07050F" w14:textId="77777777" w:rsidR="00C10AF4" w:rsidRDefault="00C10AF4">
      <w:pPr>
        <w:widowControl/>
        <w:spacing w:after="240"/>
        <w:jc w:val="center"/>
        <w:rPr>
          <w:sz w:val="24"/>
        </w:rPr>
      </w:pPr>
    </w:p>
    <w:p w14:paraId="2496F5FD" w14:textId="77777777" w:rsidR="004B332C" w:rsidRDefault="004B332C" w:rsidP="004B332C">
      <w:pPr>
        <w:widowControl/>
        <w:spacing w:after="240"/>
        <w:jc w:val="center"/>
        <w:rPr>
          <w:b/>
          <w:bCs/>
          <w:sz w:val="24"/>
        </w:rPr>
      </w:pPr>
      <w:r w:rsidRPr="004B332C">
        <w:rPr>
          <w:b/>
          <w:bCs/>
          <w:sz w:val="24"/>
        </w:rPr>
        <w:t>Anexo I – Termo de Referência</w:t>
      </w:r>
    </w:p>
    <w:p w14:paraId="3C372ADA" w14:textId="77777777" w:rsidR="004B332C" w:rsidRPr="004B332C" w:rsidRDefault="004B332C" w:rsidP="004B332C">
      <w:pPr>
        <w:widowControl/>
        <w:spacing w:after="240"/>
        <w:jc w:val="center"/>
        <w:rPr>
          <w:sz w:val="24"/>
        </w:rPr>
      </w:pPr>
    </w:p>
    <w:p w14:paraId="4E67B623" w14:textId="77777777" w:rsidR="004B332C" w:rsidRPr="004B332C" w:rsidRDefault="004B332C" w:rsidP="004B332C">
      <w:pPr>
        <w:widowControl/>
        <w:spacing w:after="240"/>
        <w:jc w:val="both"/>
        <w:rPr>
          <w:sz w:val="24"/>
        </w:rPr>
      </w:pPr>
      <w:r w:rsidRPr="004B332C">
        <w:rPr>
          <w:sz w:val="24"/>
        </w:rPr>
        <w:t>O presente Termo de Referência possui como anexos o Estudo Técnico Preliminar, composto pelos seguintes documentos:</w:t>
      </w:r>
    </w:p>
    <w:p w14:paraId="7BC344A3" w14:textId="77777777" w:rsidR="004B332C" w:rsidRPr="004B332C" w:rsidRDefault="004B332C" w:rsidP="004B332C">
      <w:pPr>
        <w:widowControl/>
        <w:numPr>
          <w:ilvl w:val="0"/>
          <w:numId w:val="9"/>
        </w:numPr>
        <w:spacing w:after="240"/>
        <w:jc w:val="both"/>
        <w:rPr>
          <w:sz w:val="24"/>
        </w:rPr>
      </w:pPr>
      <w:r w:rsidRPr="004B332C">
        <w:rPr>
          <w:sz w:val="24"/>
        </w:rPr>
        <w:t>Projeto Básico e Executivo (Anexo I)</w:t>
      </w:r>
    </w:p>
    <w:p w14:paraId="0D2D1EF3" w14:textId="77777777" w:rsidR="004B332C" w:rsidRPr="004B332C" w:rsidRDefault="004B332C" w:rsidP="004B332C">
      <w:pPr>
        <w:widowControl/>
        <w:numPr>
          <w:ilvl w:val="0"/>
          <w:numId w:val="9"/>
        </w:numPr>
        <w:spacing w:after="240"/>
        <w:jc w:val="both"/>
        <w:rPr>
          <w:sz w:val="24"/>
        </w:rPr>
      </w:pPr>
      <w:r w:rsidRPr="004B332C">
        <w:rPr>
          <w:sz w:val="24"/>
        </w:rPr>
        <w:t>Planilha Orçamentária (Anexo II)</w:t>
      </w:r>
    </w:p>
    <w:p w14:paraId="1708FBF7" w14:textId="77777777" w:rsidR="004B332C" w:rsidRPr="004B332C" w:rsidRDefault="004B332C" w:rsidP="004B332C">
      <w:pPr>
        <w:widowControl/>
        <w:numPr>
          <w:ilvl w:val="0"/>
          <w:numId w:val="9"/>
        </w:numPr>
        <w:spacing w:after="240"/>
        <w:jc w:val="both"/>
        <w:rPr>
          <w:sz w:val="24"/>
        </w:rPr>
      </w:pPr>
      <w:r w:rsidRPr="004B332C">
        <w:rPr>
          <w:sz w:val="24"/>
        </w:rPr>
        <w:t>Cronograma Físico-Financeiro (Anexo III)</w:t>
      </w:r>
    </w:p>
    <w:p w14:paraId="4EB6E23C" w14:textId="77777777" w:rsidR="004B332C" w:rsidRPr="004B332C" w:rsidRDefault="004B332C" w:rsidP="004B332C">
      <w:pPr>
        <w:widowControl/>
        <w:numPr>
          <w:ilvl w:val="0"/>
          <w:numId w:val="9"/>
        </w:numPr>
        <w:spacing w:after="240"/>
        <w:jc w:val="both"/>
        <w:rPr>
          <w:sz w:val="24"/>
        </w:rPr>
      </w:pPr>
      <w:r w:rsidRPr="004B332C">
        <w:rPr>
          <w:sz w:val="24"/>
        </w:rPr>
        <w:t>Planilha de Levantamento de Quantidades – PLQ (Anexo IV)</w:t>
      </w:r>
    </w:p>
    <w:p w14:paraId="5911F7C7" w14:textId="77777777" w:rsidR="004B332C" w:rsidRPr="004B332C" w:rsidRDefault="004B332C" w:rsidP="004B332C">
      <w:pPr>
        <w:widowControl/>
        <w:numPr>
          <w:ilvl w:val="0"/>
          <w:numId w:val="9"/>
        </w:numPr>
        <w:spacing w:after="240"/>
        <w:jc w:val="both"/>
        <w:rPr>
          <w:sz w:val="24"/>
        </w:rPr>
      </w:pPr>
      <w:r w:rsidRPr="004B332C">
        <w:rPr>
          <w:sz w:val="24"/>
        </w:rPr>
        <w:t>Memorial Descritivo (Anexo V)</w:t>
      </w:r>
    </w:p>
    <w:p w14:paraId="215B8149" w14:textId="77777777" w:rsidR="004B332C" w:rsidRPr="004B332C" w:rsidRDefault="004B332C" w:rsidP="004B332C">
      <w:pPr>
        <w:widowControl/>
        <w:numPr>
          <w:ilvl w:val="0"/>
          <w:numId w:val="9"/>
        </w:numPr>
        <w:spacing w:after="240"/>
        <w:jc w:val="both"/>
        <w:rPr>
          <w:sz w:val="24"/>
        </w:rPr>
      </w:pPr>
      <w:r w:rsidRPr="004B332C">
        <w:rPr>
          <w:sz w:val="24"/>
        </w:rPr>
        <w:t>Anotação de Responsabilidade Técnica – ART (Anexo VI)</w:t>
      </w:r>
    </w:p>
    <w:p w14:paraId="4E7B87E3" w14:textId="77777777" w:rsidR="004B332C" w:rsidRPr="004B332C" w:rsidRDefault="004B332C" w:rsidP="004B332C">
      <w:pPr>
        <w:widowControl/>
        <w:numPr>
          <w:ilvl w:val="0"/>
          <w:numId w:val="9"/>
        </w:numPr>
        <w:spacing w:after="240"/>
        <w:jc w:val="both"/>
        <w:rPr>
          <w:sz w:val="24"/>
        </w:rPr>
      </w:pPr>
      <w:r w:rsidRPr="004B332C">
        <w:rPr>
          <w:sz w:val="24"/>
        </w:rPr>
        <w:t>Planta de Localização e Projeto de Implantação (Anexo VII)</w:t>
      </w:r>
    </w:p>
    <w:p w14:paraId="7418FC68" w14:textId="77777777" w:rsidR="004B332C" w:rsidRPr="004B332C" w:rsidRDefault="004B332C" w:rsidP="004B332C">
      <w:pPr>
        <w:widowControl/>
        <w:numPr>
          <w:ilvl w:val="0"/>
          <w:numId w:val="9"/>
        </w:numPr>
        <w:spacing w:after="240"/>
        <w:jc w:val="both"/>
        <w:rPr>
          <w:sz w:val="24"/>
        </w:rPr>
      </w:pPr>
      <w:r w:rsidRPr="004B332C">
        <w:rPr>
          <w:sz w:val="24"/>
        </w:rPr>
        <w:t>Composição da Taxa de BDI e Composição de Encargos Sociais (Anexo VIII)</w:t>
      </w:r>
    </w:p>
    <w:p w14:paraId="7D982607" w14:textId="77777777" w:rsidR="004B332C" w:rsidRPr="004B332C" w:rsidRDefault="004B332C" w:rsidP="004B332C">
      <w:pPr>
        <w:widowControl/>
        <w:numPr>
          <w:ilvl w:val="0"/>
          <w:numId w:val="9"/>
        </w:numPr>
        <w:spacing w:after="240"/>
        <w:jc w:val="both"/>
        <w:rPr>
          <w:sz w:val="24"/>
        </w:rPr>
      </w:pPr>
      <w:r w:rsidRPr="004B332C">
        <w:rPr>
          <w:sz w:val="24"/>
        </w:rPr>
        <w:t>Termo de Compromisso nº 960681/2024/FNDE/CAIXA (Anexo IX)</w:t>
      </w:r>
    </w:p>
    <w:p w14:paraId="50F7CB4F" w14:textId="77777777" w:rsidR="004B332C" w:rsidRPr="004B332C" w:rsidRDefault="004B332C" w:rsidP="004B332C">
      <w:pPr>
        <w:widowControl/>
        <w:numPr>
          <w:ilvl w:val="0"/>
          <w:numId w:val="9"/>
        </w:numPr>
        <w:spacing w:after="240"/>
        <w:jc w:val="both"/>
        <w:rPr>
          <w:sz w:val="24"/>
        </w:rPr>
      </w:pPr>
      <w:r w:rsidRPr="004B332C">
        <w:rPr>
          <w:sz w:val="24"/>
        </w:rPr>
        <w:t>Laudo de Sondagem do Terreno (Anexo X)</w:t>
      </w:r>
    </w:p>
    <w:p w14:paraId="47C381CD" w14:textId="43AA9D91" w:rsidR="004B332C" w:rsidRDefault="004B332C" w:rsidP="004B332C">
      <w:pPr>
        <w:widowControl/>
        <w:spacing w:after="240"/>
        <w:jc w:val="both"/>
        <w:rPr>
          <w:sz w:val="24"/>
        </w:rPr>
      </w:pPr>
      <w:r w:rsidRPr="004B332C">
        <w:rPr>
          <w:sz w:val="24"/>
        </w:rPr>
        <w:t>Em razão do volume dos arquivos, todos os documentos</w:t>
      </w:r>
      <w:r>
        <w:rPr>
          <w:sz w:val="24"/>
        </w:rPr>
        <w:t xml:space="preserve"> do anexo I</w:t>
      </w:r>
      <w:r w:rsidRPr="004B332C">
        <w:rPr>
          <w:sz w:val="24"/>
        </w:rPr>
        <w:t xml:space="preserve"> estarão disponíveis para consulta e download por meio do seguinte link: </w:t>
      </w:r>
    </w:p>
    <w:p w14:paraId="33E7073B" w14:textId="1FA79033" w:rsidR="00C10AF4" w:rsidRDefault="004B332C">
      <w:pPr>
        <w:widowControl/>
        <w:spacing w:after="240"/>
        <w:jc w:val="center"/>
        <w:rPr>
          <w:sz w:val="24"/>
        </w:rPr>
      </w:pPr>
      <w:hyperlink r:id="rId27" w:history="1">
        <w:r w:rsidRPr="002300D1">
          <w:rPr>
            <w:rStyle w:val="Hyperlink"/>
            <w:b/>
            <w:sz w:val="24"/>
          </w:rPr>
          <w:t>https://drive.google.com/drive/folders/1YpOAiZCTG-3xYVsFpKF3nMNdlXWCqkwk?usp=sharing</w:t>
        </w:r>
      </w:hyperlink>
      <w:r>
        <w:rPr>
          <w:b/>
          <w:sz w:val="24"/>
        </w:rPr>
        <w:t xml:space="preserve"> </w:t>
      </w:r>
    </w:p>
    <w:p w14:paraId="2F86EC60" w14:textId="77777777" w:rsidR="00C10AF4" w:rsidRDefault="00C10AF4">
      <w:pPr>
        <w:widowControl/>
        <w:spacing w:after="240"/>
        <w:jc w:val="center"/>
        <w:rPr>
          <w:sz w:val="24"/>
        </w:rPr>
      </w:pPr>
    </w:p>
    <w:p w14:paraId="50897841" w14:textId="77777777" w:rsidR="004B332C" w:rsidRDefault="004B332C">
      <w:pPr>
        <w:widowControl/>
        <w:spacing w:line="360" w:lineRule="auto"/>
        <w:jc w:val="center"/>
        <w:rPr>
          <w:b/>
          <w:sz w:val="24"/>
        </w:rPr>
      </w:pPr>
    </w:p>
    <w:p w14:paraId="11328510" w14:textId="77777777" w:rsidR="004B332C" w:rsidRDefault="004B332C">
      <w:pPr>
        <w:widowControl/>
        <w:spacing w:line="360" w:lineRule="auto"/>
        <w:jc w:val="center"/>
        <w:rPr>
          <w:b/>
          <w:sz w:val="24"/>
        </w:rPr>
      </w:pPr>
    </w:p>
    <w:p w14:paraId="517B4EA7" w14:textId="77777777" w:rsidR="004B332C" w:rsidRDefault="004B332C">
      <w:pPr>
        <w:widowControl/>
        <w:spacing w:line="360" w:lineRule="auto"/>
        <w:jc w:val="center"/>
        <w:rPr>
          <w:b/>
          <w:sz w:val="24"/>
        </w:rPr>
      </w:pPr>
    </w:p>
    <w:p w14:paraId="4B694C52" w14:textId="77777777" w:rsidR="004B332C" w:rsidRDefault="004B332C">
      <w:pPr>
        <w:widowControl/>
        <w:spacing w:line="360" w:lineRule="auto"/>
        <w:jc w:val="center"/>
        <w:rPr>
          <w:b/>
          <w:sz w:val="24"/>
        </w:rPr>
      </w:pPr>
    </w:p>
    <w:p w14:paraId="563B80E9" w14:textId="77777777" w:rsidR="004B332C" w:rsidRDefault="004B332C">
      <w:pPr>
        <w:widowControl/>
        <w:spacing w:line="360" w:lineRule="auto"/>
        <w:jc w:val="center"/>
        <w:rPr>
          <w:b/>
          <w:sz w:val="24"/>
        </w:rPr>
      </w:pPr>
    </w:p>
    <w:p w14:paraId="371EFFD2" w14:textId="77777777" w:rsidR="004B332C" w:rsidRDefault="004B332C">
      <w:pPr>
        <w:widowControl/>
        <w:spacing w:line="360" w:lineRule="auto"/>
        <w:jc w:val="center"/>
        <w:rPr>
          <w:b/>
          <w:sz w:val="24"/>
        </w:rPr>
      </w:pPr>
    </w:p>
    <w:p w14:paraId="76E59C32" w14:textId="77777777" w:rsidR="004B332C" w:rsidRDefault="004B332C">
      <w:pPr>
        <w:widowControl/>
        <w:spacing w:line="360" w:lineRule="auto"/>
        <w:jc w:val="center"/>
        <w:rPr>
          <w:b/>
          <w:sz w:val="24"/>
        </w:rPr>
      </w:pPr>
    </w:p>
    <w:p w14:paraId="34DD8DCA" w14:textId="77777777" w:rsidR="004B332C" w:rsidRDefault="004B332C">
      <w:pPr>
        <w:widowControl/>
        <w:spacing w:line="360" w:lineRule="auto"/>
        <w:jc w:val="center"/>
        <w:rPr>
          <w:b/>
          <w:sz w:val="24"/>
        </w:rPr>
      </w:pPr>
    </w:p>
    <w:p w14:paraId="248649FA" w14:textId="77777777" w:rsidR="004B332C" w:rsidRDefault="004B332C">
      <w:pPr>
        <w:widowControl/>
        <w:spacing w:line="360" w:lineRule="auto"/>
        <w:jc w:val="center"/>
        <w:rPr>
          <w:b/>
          <w:sz w:val="24"/>
        </w:rPr>
      </w:pPr>
    </w:p>
    <w:p w14:paraId="204E8F9B" w14:textId="32954BB6" w:rsidR="001F3F38" w:rsidRDefault="00000000">
      <w:pPr>
        <w:widowControl/>
        <w:spacing w:line="360" w:lineRule="auto"/>
        <w:jc w:val="center"/>
        <w:rPr>
          <w:b/>
          <w:sz w:val="24"/>
        </w:rPr>
      </w:pPr>
      <w:r>
        <w:rPr>
          <w:b/>
          <w:sz w:val="24"/>
        </w:rPr>
        <w:t>ANEXO II</w:t>
      </w:r>
    </w:p>
    <w:p w14:paraId="00E7DE17" w14:textId="77777777" w:rsidR="001F3F38" w:rsidRDefault="001F3F38">
      <w:pPr>
        <w:widowControl/>
        <w:spacing w:line="360" w:lineRule="auto"/>
        <w:jc w:val="center"/>
        <w:rPr>
          <w:rFonts w:ascii="Times New Roman" w:eastAsia="Times New Roman" w:hAnsi="Times New Roman" w:cs="Times New Roman"/>
          <w:b/>
          <w:sz w:val="24"/>
        </w:rPr>
      </w:pPr>
    </w:p>
    <w:p w14:paraId="5A3FD559" w14:textId="77777777" w:rsidR="001F3F38" w:rsidRDefault="00000000">
      <w:pPr>
        <w:widowControl/>
        <w:spacing w:line="360" w:lineRule="auto"/>
        <w:jc w:val="center"/>
        <w:rPr>
          <w:b/>
          <w:sz w:val="24"/>
          <w:u w:val="single"/>
        </w:rPr>
      </w:pPr>
      <w:r>
        <w:rPr>
          <w:b/>
          <w:sz w:val="24"/>
          <w:u w:val="single"/>
        </w:rPr>
        <w:t>DECLARAÇÃO DE CONHECIMENTO PLENO DAS CONDIÇÕES E PECULIARIDADES DA CONTRATAÇÃO</w:t>
      </w:r>
    </w:p>
    <w:p w14:paraId="5DE88BA0" w14:textId="77777777" w:rsidR="001F3F38" w:rsidRDefault="00000000">
      <w:pPr>
        <w:widowControl/>
        <w:spacing w:line="360" w:lineRule="auto"/>
        <w:jc w:val="center"/>
        <w:rPr>
          <w:sz w:val="24"/>
          <w:u w:val="single"/>
        </w:rPr>
      </w:pPr>
      <w:r>
        <w:rPr>
          <w:sz w:val="24"/>
        </w:rPr>
        <w:t xml:space="preserve">Cláusula - </w:t>
      </w:r>
      <w:r>
        <w:rPr>
          <w:sz w:val="24"/>
          <w:u w:val="single"/>
        </w:rPr>
        <w:t>6.1.2</w:t>
      </w:r>
    </w:p>
    <w:p w14:paraId="3D416BB1" w14:textId="77777777" w:rsidR="001F3F38" w:rsidRDefault="001F3F38">
      <w:pPr>
        <w:spacing w:line="360" w:lineRule="auto"/>
        <w:ind w:firstLine="1701"/>
        <w:jc w:val="center"/>
        <w:rPr>
          <w:rFonts w:ascii="Times New Roman" w:eastAsia="Times New Roman" w:hAnsi="Times New Roman" w:cs="Times New Roman"/>
          <w:sz w:val="24"/>
          <w:u w:val="single"/>
        </w:rPr>
      </w:pPr>
    </w:p>
    <w:tbl>
      <w:tblPr>
        <w:tblW w:w="9098" w:type="dxa"/>
        <w:tblInd w:w="22" w:type="dxa"/>
        <w:tblLayout w:type="fixed"/>
        <w:tblCellMar>
          <w:left w:w="2" w:type="dxa"/>
          <w:right w:w="2" w:type="dxa"/>
        </w:tblCellMar>
        <w:tblLook w:val="04A0" w:firstRow="1" w:lastRow="0" w:firstColumn="1" w:lastColumn="0" w:noHBand="0" w:noVBand="1"/>
      </w:tblPr>
      <w:tblGrid>
        <w:gridCol w:w="9098"/>
      </w:tblGrid>
      <w:tr w:rsidR="001F3F38" w14:paraId="086C8BBB" w14:textId="77777777">
        <w:trPr>
          <w:cantSplit/>
        </w:trPr>
        <w:tc>
          <w:tcPr>
            <w:tcW w:w="9105" w:type="dxa"/>
            <w:vAlign w:val="center"/>
          </w:tcPr>
          <w:p w14:paraId="11CD34BA" w14:textId="77777777" w:rsidR="001F3F38" w:rsidRDefault="00000000">
            <w:pPr>
              <w:spacing w:line="360" w:lineRule="auto"/>
              <w:jc w:val="both"/>
              <w:rPr>
                <w:sz w:val="24"/>
                <w:shd w:val="clear" w:color="auto" w:fill="FFFFFF"/>
              </w:rPr>
            </w:pPr>
            <w:r>
              <w:rPr>
                <w:sz w:val="24"/>
                <w:shd w:val="clear" w:color="auto" w:fill="FFFFFF"/>
              </w:rPr>
              <w:t>À</w:t>
            </w:r>
          </w:p>
        </w:tc>
      </w:tr>
      <w:tr w:rsidR="001F3F38" w14:paraId="78C00B1E" w14:textId="77777777">
        <w:trPr>
          <w:cantSplit/>
        </w:trPr>
        <w:tc>
          <w:tcPr>
            <w:tcW w:w="9105" w:type="dxa"/>
            <w:vAlign w:val="center"/>
          </w:tcPr>
          <w:p w14:paraId="47393556" w14:textId="77777777" w:rsidR="001F3F38" w:rsidRDefault="00000000">
            <w:pPr>
              <w:spacing w:line="360" w:lineRule="auto"/>
              <w:jc w:val="both"/>
              <w:rPr>
                <w:sz w:val="24"/>
              </w:rPr>
            </w:pPr>
            <w:r>
              <w:rPr>
                <w:sz w:val="24"/>
              </w:rPr>
              <w:t>Prefeitura Municipal de Taguaí</w:t>
            </w:r>
          </w:p>
        </w:tc>
      </w:tr>
      <w:tr w:rsidR="001F3F38" w14:paraId="51AF8556" w14:textId="77777777">
        <w:trPr>
          <w:cantSplit/>
        </w:trPr>
        <w:tc>
          <w:tcPr>
            <w:tcW w:w="9105" w:type="dxa"/>
            <w:vAlign w:val="center"/>
          </w:tcPr>
          <w:p w14:paraId="7A7766CB" w14:textId="77777777" w:rsidR="001F3F38" w:rsidRDefault="00000000">
            <w:pPr>
              <w:spacing w:line="360" w:lineRule="auto"/>
              <w:jc w:val="both"/>
              <w:rPr>
                <w:b/>
                <w:sz w:val="24"/>
                <w:shd w:val="clear" w:color="auto" w:fill="FFFF00"/>
              </w:rPr>
            </w:pPr>
            <w:r>
              <w:rPr>
                <w:sz w:val="24"/>
                <w:u w:val="single"/>
                <w:shd w:val="clear" w:color="auto" w:fill="FFFFFF"/>
              </w:rPr>
              <w:t>Referência:</w:t>
            </w:r>
            <w:r>
              <w:rPr>
                <w:sz w:val="24"/>
                <w:u w:val="single"/>
              </w:rPr>
              <w:t xml:space="preserve"> Concorrência Eletrônica</w:t>
            </w:r>
            <w:r>
              <w:rPr>
                <w:sz w:val="24"/>
                <w:u w:val="single"/>
                <w:shd w:val="clear" w:color="auto" w:fill="FFFFFF"/>
              </w:rPr>
              <w:t xml:space="preserve"> n.º </w:t>
            </w:r>
            <w:r w:rsidRPr="004B332C">
              <w:rPr>
                <w:b/>
                <w:sz w:val="24"/>
              </w:rPr>
              <w:t>5/2025</w:t>
            </w:r>
          </w:p>
        </w:tc>
      </w:tr>
      <w:tr w:rsidR="001F3F38" w14:paraId="3AC272EB" w14:textId="77777777">
        <w:trPr>
          <w:cantSplit/>
        </w:trPr>
        <w:tc>
          <w:tcPr>
            <w:tcW w:w="9105" w:type="dxa"/>
            <w:vAlign w:val="center"/>
          </w:tcPr>
          <w:p w14:paraId="559B1D5E" w14:textId="77777777" w:rsidR="001F3F38" w:rsidRDefault="00000000">
            <w:pPr>
              <w:spacing w:line="360" w:lineRule="auto"/>
              <w:jc w:val="both"/>
              <w:rPr>
                <w:b/>
                <w:sz w:val="24"/>
              </w:rPr>
            </w:pPr>
            <w:r>
              <w:rPr>
                <w:sz w:val="24"/>
                <w:shd w:val="clear" w:color="auto" w:fill="FFFFFF"/>
              </w:rPr>
              <w:t xml:space="preserve">Objeto: </w:t>
            </w:r>
            <w:r>
              <w:rPr>
                <w:b/>
                <w:sz w:val="24"/>
              </w:rPr>
              <w:t xml:space="preserve"> CONTRATAÇÃO DE EMPRESA ESPECIALIZADA PARA CONSTRUÇÃO DE CRECHE/ESCOLA DE EDUCAÇÃO INFANTIL EM TAGUAI/SP - FNDE - CRECHE TIPO 1 - TERMO DE COMPROMISSO Nº960681/2024/FNDE/CAIXA.</w:t>
            </w:r>
          </w:p>
        </w:tc>
      </w:tr>
      <w:tr w:rsidR="001F3F38" w14:paraId="5D53D360" w14:textId="77777777">
        <w:trPr>
          <w:cantSplit/>
        </w:trPr>
        <w:tc>
          <w:tcPr>
            <w:tcW w:w="9105" w:type="dxa"/>
            <w:vAlign w:val="center"/>
          </w:tcPr>
          <w:p w14:paraId="50BF7E0F" w14:textId="77777777" w:rsidR="001F3F38" w:rsidRDefault="001F3F38">
            <w:pPr>
              <w:spacing w:line="360" w:lineRule="auto"/>
              <w:jc w:val="both"/>
              <w:rPr>
                <w:rFonts w:ascii="Times New Roman" w:eastAsia="Times New Roman" w:hAnsi="Times New Roman" w:cs="Times New Roman"/>
                <w:sz w:val="24"/>
                <w:shd w:val="clear" w:color="auto" w:fill="FFFFFF"/>
              </w:rPr>
            </w:pPr>
          </w:p>
        </w:tc>
      </w:tr>
      <w:tr w:rsidR="001F3F38" w14:paraId="1502BB5D" w14:textId="77777777">
        <w:trPr>
          <w:cantSplit/>
        </w:trPr>
        <w:tc>
          <w:tcPr>
            <w:tcW w:w="9105" w:type="dxa"/>
            <w:vAlign w:val="center"/>
          </w:tcPr>
          <w:p w14:paraId="73E0E01D" w14:textId="77777777" w:rsidR="001F3F38" w:rsidRDefault="00000000">
            <w:pPr>
              <w:spacing w:line="360" w:lineRule="auto"/>
              <w:jc w:val="both"/>
              <w:rPr>
                <w:sz w:val="24"/>
              </w:rPr>
            </w:pPr>
            <w:r>
              <w:rPr>
                <w:sz w:val="24"/>
                <w:shd w:val="clear" w:color="auto" w:fill="FFFFFF"/>
              </w:rPr>
              <w:t xml:space="preserve">A Empresa ____________________________________________________, CNPJ/MF _____________________, com sede na cidade de __________, estado de ________, sito à Rua ________________________, n.º ____, CEP ________–____, Telefone (___) ____________, E-mail _______________________, </w:t>
            </w:r>
            <w:r>
              <w:rPr>
                <w:sz w:val="24"/>
              </w:rPr>
              <w:t>neste ato representada pelo responsável técnico que abaixo subscreve, declara, para fins de participação nessa licitação, pleno conhecimento das condições locais e peculiaridades inerentes à natureza dos trabalhos e assume total responsabilidade por este fato, de forma que a falta de conhecimento das condições do local, onde serão executados os serviços, não será utilizada para quaisquer questionamentos futuros e jamais poderão ser alegadas em favor de eventuais pretensões de inclusão de serviços, quantitativos de material ou acréscimo dos preços.</w:t>
            </w:r>
          </w:p>
        </w:tc>
      </w:tr>
      <w:tr w:rsidR="001F3F38" w14:paraId="71045C2E" w14:textId="77777777">
        <w:trPr>
          <w:cantSplit/>
        </w:trPr>
        <w:tc>
          <w:tcPr>
            <w:tcW w:w="9105" w:type="dxa"/>
          </w:tcPr>
          <w:p w14:paraId="24DA97F5" w14:textId="77777777" w:rsidR="001F3F38" w:rsidRDefault="00000000">
            <w:pPr>
              <w:spacing w:line="360" w:lineRule="auto"/>
              <w:jc w:val="right"/>
              <w:rPr>
                <w:sz w:val="24"/>
                <w:shd w:val="clear" w:color="auto" w:fill="FFFFFF"/>
              </w:rPr>
            </w:pPr>
            <w:r>
              <w:rPr>
                <w:sz w:val="24"/>
                <w:shd w:val="clear" w:color="auto" w:fill="FFFFFF"/>
              </w:rPr>
              <w:t>_______________, ___ de _______________ 20__.</w:t>
            </w:r>
          </w:p>
        </w:tc>
      </w:tr>
      <w:tr w:rsidR="001F3F38" w14:paraId="7EC9076C" w14:textId="77777777">
        <w:trPr>
          <w:cantSplit/>
        </w:trPr>
        <w:tc>
          <w:tcPr>
            <w:tcW w:w="9105" w:type="dxa"/>
          </w:tcPr>
          <w:p w14:paraId="4F514A2B" w14:textId="77777777" w:rsidR="001F3F38" w:rsidRDefault="001F3F38">
            <w:pPr>
              <w:spacing w:line="360" w:lineRule="auto"/>
              <w:jc w:val="both"/>
              <w:rPr>
                <w:rFonts w:ascii="Times New Roman" w:eastAsia="Times New Roman" w:hAnsi="Times New Roman" w:cs="Times New Roman"/>
                <w:sz w:val="24"/>
                <w:shd w:val="clear" w:color="auto" w:fill="FFFFFF"/>
              </w:rPr>
            </w:pPr>
          </w:p>
          <w:p w14:paraId="7C973E64" w14:textId="77777777" w:rsidR="001F3F38" w:rsidRDefault="00000000">
            <w:pPr>
              <w:spacing w:line="360" w:lineRule="auto"/>
              <w:jc w:val="both"/>
              <w:rPr>
                <w:sz w:val="24"/>
              </w:rPr>
            </w:pPr>
            <w:r>
              <w:rPr>
                <w:sz w:val="24"/>
                <w:shd w:val="clear" w:color="auto" w:fill="FFFFFF"/>
              </w:rPr>
              <w:t>Responsável Técnico do Licitante pela visita</w:t>
            </w:r>
            <w:r>
              <w:rPr>
                <w:sz w:val="24"/>
              </w:rPr>
              <w:t>:</w:t>
            </w:r>
          </w:p>
          <w:p w14:paraId="51417C50" w14:textId="77777777" w:rsidR="001F3F38" w:rsidRDefault="00000000">
            <w:pPr>
              <w:spacing w:line="360" w:lineRule="auto"/>
              <w:jc w:val="both"/>
              <w:rPr>
                <w:sz w:val="24"/>
              </w:rPr>
            </w:pPr>
            <w:r>
              <w:rPr>
                <w:sz w:val="24"/>
                <w:shd w:val="clear" w:color="auto" w:fill="FFFFFF"/>
              </w:rPr>
              <w:t>Nome:</w:t>
            </w:r>
            <w:r>
              <w:rPr>
                <w:sz w:val="24"/>
              </w:rPr>
              <w:t xml:space="preserve"> ..........................................................................................</w:t>
            </w:r>
          </w:p>
          <w:p w14:paraId="584AD7D0" w14:textId="77777777" w:rsidR="001F3F38" w:rsidRDefault="00000000">
            <w:pPr>
              <w:spacing w:line="360" w:lineRule="auto"/>
              <w:jc w:val="both"/>
              <w:rPr>
                <w:sz w:val="24"/>
              </w:rPr>
            </w:pPr>
            <w:r>
              <w:rPr>
                <w:sz w:val="24"/>
                <w:shd w:val="clear" w:color="auto" w:fill="FFFFFF"/>
              </w:rPr>
              <w:t>CREA e/ou CAU N.º</w:t>
            </w:r>
            <w:r>
              <w:rPr>
                <w:sz w:val="24"/>
              </w:rPr>
              <w:t xml:space="preserve"> ....................................................................</w:t>
            </w:r>
          </w:p>
          <w:p w14:paraId="4A461CBB" w14:textId="77777777" w:rsidR="001F3F38" w:rsidRDefault="00000000">
            <w:pPr>
              <w:spacing w:line="360" w:lineRule="auto"/>
              <w:jc w:val="both"/>
              <w:rPr>
                <w:sz w:val="24"/>
                <w:shd w:val="clear" w:color="auto" w:fill="FFFFFF"/>
              </w:rPr>
            </w:pPr>
            <w:r>
              <w:rPr>
                <w:sz w:val="24"/>
                <w:shd w:val="clear" w:color="auto" w:fill="FFFFFF"/>
              </w:rPr>
              <w:t>Assinatura: ...................................................................................</w:t>
            </w:r>
          </w:p>
        </w:tc>
      </w:tr>
    </w:tbl>
    <w:p w14:paraId="6E883D9C" w14:textId="77777777" w:rsidR="00C000F1" w:rsidRDefault="00C000F1">
      <w:pPr>
        <w:widowControl/>
        <w:spacing w:line="360" w:lineRule="auto"/>
        <w:jc w:val="center"/>
        <w:rPr>
          <w:b/>
          <w:sz w:val="24"/>
        </w:rPr>
      </w:pPr>
    </w:p>
    <w:p w14:paraId="012EC41B" w14:textId="279946A6" w:rsidR="001F3F38" w:rsidRDefault="00000000">
      <w:pPr>
        <w:widowControl/>
        <w:spacing w:line="360" w:lineRule="auto"/>
        <w:jc w:val="center"/>
        <w:rPr>
          <w:b/>
          <w:sz w:val="24"/>
        </w:rPr>
      </w:pPr>
      <w:r>
        <w:rPr>
          <w:b/>
          <w:sz w:val="24"/>
        </w:rPr>
        <w:t>ANEXO III</w:t>
      </w:r>
    </w:p>
    <w:p w14:paraId="7A25FBAC" w14:textId="77777777" w:rsidR="001F3F38" w:rsidRDefault="001F3F38">
      <w:pPr>
        <w:widowControl/>
        <w:spacing w:line="360" w:lineRule="auto"/>
        <w:jc w:val="center"/>
        <w:rPr>
          <w:rFonts w:ascii="Times New Roman" w:eastAsia="Times New Roman" w:hAnsi="Times New Roman" w:cs="Times New Roman"/>
          <w:b/>
          <w:sz w:val="24"/>
        </w:rPr>
      </w:pPr>
    </w:p>
    <w:p w14:paraId="336436D1" w14:textId="77777777" w:rsidR="00C000F1" w:rsidRDefault="00C000F1">
      <w:pPr>
        <w:widowControl/>
        <w:spacing w:line="360" w:lineRule="auto"/>
        <w:jc w:val="center"/>
        <w:rPr>
          <w:b/>
          <w:sz w:val="24"/>
        </w:rPr>
      </w:pPr>
      <w:r w:rsidRPr="00C000F1">
        <w:rPr>
          <w:b/>
          <w:sz w:val="24"/>
        </w:rPr>
        <w:t>DECLARAÇÃO DE CIÊNCIA DA INAPLICABILIDADE DOS BENEFÍCIOS PREVISTOS NA LEI COMPLEMENTAR Nº 123/2006</w:t>
      </w:r>
    </w:p>
    <w:p w14:paraId="7182D57B" w14:textId="581DE72C" w:rsidR="001F3F38" w:rsidRDefault="00000000">
      <w:pPr>
        <w:widowControl/>
        <w:spacing w:line="360" w:lineRule="auto"/>
        <w:jc w:val="center"/>
        <w:rPr>
          <w:sz w:val="24"/>
        </w:rPr>
      </w:pPr>
      <w:r>
        <w:rPr>
          <w:sz w:val="24"/>
        </w:rPr>
        <w:t>Cláusula 7.4.</w:t>
      </w:r>
      <w:r w:rsidR="00C000F1">
        <w:rPr>
          <w:sz w:val="24"/>
        </w:rPr>
        <w:t>4</w:t>
      </w:r>
    </w:p>
    <w:p w14:paraId="4344C6D2" w14:textId="77777777" w:rsidR="001F3F38" w:rsidRDefault="001F3F38">
      <w:pPr>
        <w:widowControl/>
        <w:spacing w:line="360" w:lineRule="auto"/>
        <w:jc w:val="center"/>
        <w:rPr>
          <w:rFonts w:ascii="Times New Roman" w:eastAsia="Times New Roman" w:hAnsi="Times New Roman" w:cs="Times New Roman"/>
          <w:b/>
          <w:sz w:val="24"/>
        </w:rPr>
      </w:pPr>
    </w:p>
    <w:p w14:paraId="408C38EF" w14:textId="77777777" w:rsidR="001F3F38" w:rsidRDefault="00000000">
      <w:pPr>
        <w:widowControl/>
        <w:tabs>
          <w:tab w:val="left" w:pos="790"/>
          <w:tab w:val="center" w:pos="4535"/>
        </w:tabs>
        <w:spacing w:line="360" w:lineRule="auto"/>
        <w:jc w:val="center"/>
        <w:rPr>
          <w:sz w:val="24"/>
        </w:rPr>
      </w:pPr>
      <w:r>
        <w:rPr>
          <w:sz w:val="24"/>
        </w:rPr>
        <w:t>(Para microempresas e empresas de pequeno porte)</w:t>
      </w:r>
    </w:p>
    <w:tbl>
      <w:tblPr>
        <w:tblW w:w="9097" w:type="dxa"/>
        <w:tblInd w:w="20" w:type="dxa"/>
        <w:tblLayout w:type="fixed"/>
        <w:tblCellMar>
          <w:left w:w="105" w:type="dxa"/>
          <w:right w:w="105" w:type="dxa"/>
        </w:tblCellMar>
        <w:tblLook w:val="04A0" w:firstRow="1" w:lastRow="0" w:firstColumn="1" w:lastColumn="0" w:noHBand="0" w:noVBand="1"/>
      </w:tblPr>
      <w:tblGrid>
        <w:gridCol w:w="1980"/>
        <w:gridCol w:w="227"/>
        <w:gridCol w:w="2872"/>
        <w:gridCol w:w="459"/>
        <w:gridCol w:w="2085"/>
        <w:gridCol w:w="1474"/>
      </w:tblGrid>
      <w:tr w:rsidR="001F3F38" w14:paraId="6F607889" w14:textId="77777777">
        <w:trPr>
          <w:trHeight w:val="1920"/>
        </w:trPr>
        <w:tc>
          <w:tcPr>
            <w:tcW w:w="1960" w:type="dxa"/>
            <w:tcBorders>
              <w:top w:val="single" w:sz="4" w:space="0" w:color="000000"/>
              <w:left w:val="single" w:sz="4" w:space="0" w:color="000000"/>
              <w:bottom w:val="single" w:sz="4" w:space="0" w:color="000000"/>
              <w:right w:val="single" w:sz="4" w:space="0" w:color="000000"/>
            </w:tcBorders>
          </w:tcPr>
          <w:p w14:paraId="5E711013" w14:textId="77777777" w:rsidR="001F3F38" w:rsidRDefault="00000000">
            <w:pPr>
              <w:widowControl/>
              <w:jc w:val="both"/>
              <w:rPr>
                <w:b/>
                <w:sz w:val="24"/>
                <w:shd w:val="clear" w:color="auto" w:fill="FFFFFF"/>
              </w:rPr>
            </w:pPr>
            <w:r>
              <w:rPr>
                <w:b/>
                <w:sz w:val="24"/>
                <w:shd w:val="clear" w:color="auto" w:fill="FFFFFF"/>
              </w:rPr>
              <w:t>Processo Nº:</w:t>
            </w:r>
          </w:p>
        </w:tc>
        <w:tc>
          <w:tcPr>
            <w:tcW w:w="3070" w:type="dxa"/>
            <w:gridSpan w:val="2"/>
            <w:tcBorders>
              <w:top w:val="single" w:sz="4" w:space="0" w:color="000000"/>
              <w:left w:val="single" w:sz="4" w:space="0" w:color="000000"/>
              <w:bottom w:val="single" w:sz="4" w:space="0" w:color="000000"/>
              <w:right w:val="single" w:sz="4" w:space="0" w:color="000000"/>
            </w:tcBorders>
          </w:tcPr>
          <w:p w14:paraId="32828E48" w14:textId="2ED95B64" w:rsidR="001F3F38" w:rsidRDefault="00000000">
            <w:pPr>
              <w:jc w:val="both"/>
              <w:rPr>
                <w:b/>
                <w:sz w:val="24"/>
                <w:shd w:val="clear" w:color="auto" w:fill="FFFF00"/>
              </w:rPr>
            </w:pPr>
            <w:r w:rsidRPr="004B332C">
              <w:rPr>
                <w:b/>
                <w:sz w:val="24"/>
              </w:rPr>
              <w:t>199/25</w:t>
            </w:r>
          </w:p>
        </w:tc>
        <w:tc>
          <w:tcPr>
            <w:tcW w:w="2515" w:type="dxa"/>
            <w:gridSpan w:val="2"/>
            <w:tcBorders>
              <w:top w:val="single" w:sz="4" w:space="0" w:color="000000"/>
              <w:left w:val="single" w:sz="4" w:space="0" w:color="000000"/>
              <w:bottom w:val="single" w:sz="4" w:space="0" w:color="000000"/>
              <w:right w:val="single" w:sz="4" w:space="0" w:color="000000"/>
            </w:tcBorders>
          </w:tcPr>
          <w:p w14:paraId="559930C7" w14:textId="77777777" w:rsidR="001F3F38" w:rsidRDefault="00000000">
            <w:pPr>
              <w:widowControl/>
              <w:jc w:val="both"/>
              <w:rPr>
                <w:b/>
                <w:sz w:val="24"/>
                <w:shd w:val="clear" w:color="auto" w:fill="FFFFFF"/>
              </w:rPr>
            </w:pPr>
            <w:r>
              <w:rPr>
                <w:b/>
                <w:sz w:val="24"/>
                <w:shd w:val="clear" w:color="auto" w:fill="FFFFFF"/>
              </w:rPr>
              <w:t xml:space="preserve">Concorrência Eletrônica Nº </w:t>
            </w:r>
          </w:p>
        </w:tc>
        <w:tc>
          <w:tcPr>
            <w:tcW w:w="1450" w:type="dxa"/>
            <w:tcBorders>
              <w:top w:val="single" w:sz="4" w:space="0" w:color="000000"/>
              <w:left w:val="single" w:sz="4" w:space="0" w:color="000000"/>
              <w:bottom w:val="single" w:sz="4" w:space="0" w:color="000000"/>
              <w:right w:val="single" w:sz="4" w:space="0" w:color="000000"/>
            </w:tcBorders>
          </w:tcPr>
          <w:p w14:paraId="70F12D37" w14:textId="77777777" w:rsidR="001F3F38" w:rsidRDefault="00000000">
            <w:pPr>
              <w:widowControl/>
              <w:jc w:val="both"/>
              <w:rPr>
                <w:b/>
                <w:sz w:val="24"/>
                <w:shd w:val="clear" w:color="auto" w:fill="FFFF00"/>
              </w:rPr>
            </w:pPr>
            <w:r w:rsidRPr="004B332C">
              <w:rPr>
                <w:b/>
                <w:sz w:val="24"/>
              </w:rPr>
              <w:t>5/2025</w:t>
            </w:r>
          </w:p>
        </w:tc>
      </w:tr>
      <w:tr w:rsidR="001F3F38" w14:paraId="20E08650" w14:textId="77777777">
        <w:trPr>
          <w:trHeight w:val="267"/>
        </w:trPr>
        <w:tc>
          <w:tcPr>
            <w:tcW w:w="9010" w:type="dxa"/>
            <w:gridSpan w:val="6"/>
            <w:tcBorders>
              <w:top w:val="single" w:sz="4" w:space="0" w:color="000000"/>
              <w:left w:val="single" w:sz="4" w:space="0" w:color="000000"/>
              <w:bottom w:val="single" w:sz="4" w:space="0" w:color="000000"/>
              <w:right w:val="single" w:sz="4" w:space="0" w:color="000000"/>
            </w:tcBorders>
            <w:shd w:val="clear" w:color="auto" w:fill="E7E6E6"/>
          </w:tcPr>
          <w:p w14:paraId="62FD0CCA" w14:textId="77777777" w:rsidR="001F3F38" w:rsidRDefault="00000000">
            <w:pPr>
              <w:widowControl/>
              <w:jc w:val="both"/>
              <w:rPr>
                <w:b/>
                <w:sz w:val="24"/>
              </w:rPr>
            </w:pPr>
            <w:r>
              <w:rPr>
                <w:b/>
                <w:sz w:val="24"/>
              </w:rPr>
              <w:t>DADOS DA EMPRESA</w:t>
            </w:r>
          </w:p>
        </w:tc>
      </w:tr>
      <w:tr w:rsidR="001F3F38" w14:paraId="3C889301" w14:textId="77777777">
        <w:trPr>
          <w:trHeight w:val="267"/>
        </w:trPr>
        <w:tc>
          <w:tcPr>
            <w:tcW w:w="2185" w:type="dxa"/>
            <w:gridSpan w:val="2"/>
            <w:tcBorders>
              <w:top w:val="single" w:sz="4" w:space="0" w:color="000000"/>
              <w:left w:val="single" w:sz="4" w:space="0" w:color="000000"/>
              <w:bottom w:val="single" w:sz="4" w:space="0" w:color="000000"/>
              <w:right w:val="single" w:sz="4" w:space="0" w:color="000000"/>
            </w:tcBorders>
          </w:tcPr>
          <w:p w14:paraId="608D783D" w14:textId="77777777" w:rsidR="001F3F38" w:rsidRDefault="00000000">
            <w:pPr>
              <w:widowControl/>
              <w:jc w:val="both"/>
              <w:rPr>
                <w:b/>
                <w:sz w:val="24"/>
                <w:shd w:val="clear" w:color="auto" w:fill="FFFFFF"/>
              </w:rPr>
            </w:pPr>
            <w:r>
              <w:rPr>
                <w:b/>
                <w:sz w:val="24"/>
                <w:shd w:val="clear" w:color="auto" w:fill="FFFFFF"/>
              </w:rPr>
              <w:t>Razão Social</w:t>
            </w:r>
          </w:p>
        </w:tc>
        <w:tc>
          <w:tcPr>
            <w:tcW w:w="3295" w:type="dxa"/>
            <w:gridSpan w:val="2"/>
            <w:tcBorders>
              <w:top w:val="single" w:sz="4" w:space="0" w:color="000000"/>
              <w:left w:val="single" w:sz="4" w:space="0" w:color="000000"/>
              <w:bottom w:val="single" w:sz="4" w:space="0" w:color="000000"/>
              <w:right w:val="single" w:sz="4" w:space="0" w:color="000000"/>
            </w:tcBorders>
          </w:tcPr>
          <w:p w14:paraId="2E4A9973" w14:textId="77777777" w:rsidR="001F3F38" w:rsidRDefault="001F3F38">
            <w:pPr>
              <w:widowControl/>
              <w:jc w:val="both"/>
              <w:rPr>
                <w:rFonts w:ascii="Times New Roman" w:eastAsia="Times New Roman" w:hAnsi="Times New Roman" w:cs="Times New Roman"/>
                <w:sz w:val="24"/>
              </w:rPr>
            </w:pPr>
          </w:p>
        </w:tc>
        <w:tc>
          <w:tcPr>
            <w:tcW w:w="2065" w:type="dxa"/>
            <w:tcBorders>
              <w:top w:val="single" w:sz="4" w:space="0" w:color="000000"/>
              <w:left w:val="single" w:sz="4" w:space="0" w:color="000000"/>
              <w:bottom w:val="single" w:sz="4" w:space="0" w:color="000000"/>
              <w:right w:val="single" w:sz="4" w:space="0" w:color="000000"/>
            </w:tcBorders>
          </w:tcPr>
          <w:p w14:paraId="7EED89B8" w14:textId="77777777" w:rsidR="001F3F38" w:rsidRDefault="00000000">
            <w:pPr>
              <w:widowControl/>
              <w:jc w:val="both"/>
              <w:rPr>
                <w:b/>
                <w:sz w:val="24"/>
                <w:shd w:val="clear" w:color="auto" w:fill="FFFFFF"/>
              </w:rPr>
            </w:pPr>
            <w:r>
              <w:rPr>
                <w:b/>
                <w:sz w:val="24"/>
                <w:shd w:val="clear" w:color="auto" w:fill="FFFFFF"/>
              </w:rPr>
              <w:t>CNPJ</w:t>
            </w:r>
          </w:p>
        </w:tc>
        <w:tc>
          <w:tcPr>
            <w:tcW w:w="1450" w:type="dxa"/>
            <w:tcBorders>
              <w:top w:val="single" w:sz="4" w:space="0" w:color="000000"/>
              <w:left w:val="single" w:sz="4" w:space="0" w:color="000000"/>
              <w:bottom w:val="single" w:sz="4" w:space="0" w:color="000000"/>
              <w:right w:val="single" w:sz="4" w:space="0" w:color="000000"/>
            </w:tcBorders>
          </w:tcPr>
          <w:p w14:paraId="79C959D7" w14:textId="77777777" w:rsidR="001F3F38" w:rsidRDefault="001F3F38">
            <w:pPr>
              <w:widowControl/>
              <w:jc w:val="both"/>
              <w:rPr>
                <w:rFonts w:ascii="Times New Roman" w:eastAsia="Times New Roman" w:hAnsi="Times New Roman" w:cs="Times New Roman"/>
                <w:sz w:val="24"/>
              </w:rPr>
            </w:pPr>
          </w:p>
        </w:tc>
      </w:tr>
      <w:tr w:rsidR="001F3F38" w14:paraId="4F3B7F66" w14:textId="77777777">
        <w:trPr>
          <w:trHeight w:val="267"/>
        </w:trPr>
        <w:tc>
          <w:tcPr>
            <w:tcW w:w="2185" w:type="dxa"/>
            <w:gridSpan w:val="2"/>
            <w:tcBorders>
              <w:top w:val="single" w:sz="4" w:space="0" w:color="000000"/>
              <w:left w:val="single" w:sz="4" w:space="0" w:color="000000"/>
              <w:bottom w:val="single" w:sz="4" w:space="0" w:color="000000"/>
              <w:right w:val="single" w:sz="4" w:space="0" w:color="000000"/>
            </w:tcBorders>
          </w:tcPr>
          <w:p w14:paraId="5E7C579E" w14:textId="77777777" w:rsidR="001F3F38" w:rsidRDefault="00000000">
            <w:pPr>
              <w:widowControl/>
              <w:jc w:val="both"/>
              <w:rPr>
                <w:b/>
                <w:sz w:val="24"/>
              </w:rPr>
            </w:pPr>
            <w:r>
              <w:rPr>
                <w:b/>
                <w:sz w:val="24"/>
              </w:rPr>
              <w:t>Endereço</w:t>
            </w:r>
          </w:p>
        </w:tc>
        <w:tc>
          <w:tcPr>
            <w:tcW w:w="3295" w:type="dxa"/>
            <w:gridSpan w:val="2"/>
            <w:tcBorders>
              <w:top w:val="single" w:sz="4" w:space="0" w:color="000000"/>
              <w:left w:val="single" w:sz="4" w:space="0" w:color="000000"/>
              <w:bottom w:val="single" w:sz="4" w:space="0" w:color="000000"/>
              <w:right w:val="single" w:sz="4" w:space="0" w:color="000000"/>
            </w:tcBorders>
          </w:tcPr>
          <w:p w14:paraId="633A2276" w14:textId="77777777" w:rsidR="001F3F38" w:rsidRDefault="001F3F38">
            <w:pPr>
              <w:widowControl/>
              <w:jc w:val="both"/>
              <w:rPr>
                <w:rFonts w:ascii="Times New Roman" w:eastAsia="Times New Roman" w:hAnsi="Times New Roman" w:cs="Times New Roman"/>
                <w:sz w:val="24"/>
              </w:rPr>
            </w:pPr>
          </w:p>
        </w:tc>
        <w:tc>
          <w:tcPr>
            <w:tcW w:w="2065" w:type="dxa"/>
            <w:tcBorders>
              <w:top w:val="single" w:sz="4" w:space="0" w:color="000000"/>
              <w:left w:val="single" w:sz="4" w:space="0" w:color="000000"/>
              <w:bottom w:val="single" w:sz="4" w:space="0" w:color="000000"/>
              <w:right w:val="single" w:sz="4" w:space="0" w:color="000000"/>
            </w:tcBorders>
          </w:tcPr>
          <w:p w14:paraId="4848EF72" w14:textId="77777777" w:rsidR="001F3F38" w:rsidRDefault="00000000">
            <w:pPr>
              <w:widowControl/>
              <w:jc w:val="both"/>
              <w:rPr>
                <w:b/>
                <w:sz w:val="24"/>
              </w:rPr>
            </w:pPr>
            <w:r>
              <w:rPr>
                <w:b/>
                <w:sz w:val="24"/>
              </w:rPr>
              <w:t>Município/UF</w:t>
            </w:r>
          </w:p>
        </w:tc>
        <w:tc>
          <w:tcPr>
            <w:tcW w:w="1450" w:type="dxa"/>
            <w:tcBorders>
              <w:top w:val="single" w:sz="4" w:space="0" w:color="000000"/>
              <w:left w:val="single" w:sz="4" w:space="0" w:color="000000"/>
              <w:bottom w:val="single" w:sz="4" w:space="0" w:color="000000"/>
              <w:right w:val="single" w:sz="4" w:space="0" w:color="000000"/>
            </w:tcBorders>
          </w:tcPr>
          <w:p w14:paraId="3116B571" w14:textId="77777777" w:rsidR="001F3F38" w:rsidRDefault="001F3F38">
            <w:pPr>
              <w:widowControl/>
              <w:jc w:val="both"/>
              <w:rPr>
                <w:rFonts w:ascii="Times New Roman" w:eastAsia="Times New Roman" w:hAnsi="Times New Roman" w:cs="Times New Roman"/>
                <w:sz w:val="24"/>
              </w:rPr>
            </w:pPr>
          </w:p>
        </w:tc>
      </w:tr>
      <w:tr w:rsidR="001F3F38" w14:paraId="6F4130AA" w14:textId="77777777">
        <w:trPr>
          <w:trHeight w:val="267"/>
        </w:trPr>
        <w:tc>
          <w:tcPr>
            <w:tcW w:w="5485" w:type="dxa"/>
            <w:gridSpan w:val="4"/>
            <w:tcBorders>
              <w:top w:val="single" w:sz="4" w:space="0" w:color="000000"/>
              <w:left w:val="single" w:sz="4" w:space="0" w:color="000000"/>
              <w:bottom w:val="single" w:sz="4" w:space="0" w:color="000000"/>
              <w:right w:val="single" w:sz="4" w:space="0" w:color="000000"/>
            </w:tcBorders>
          </w:tcPr>
          <w:p w14:paraId="3893539B" w14:textId="77777777" w:rsidR="001F3F38" w:rsidRDefault="00000000">
            <w:pPr>
              <w:widowControl/>
              <w:jc w:val="both"/>
              <w:rPr>
                <w:sz w:val="24"/>
              </w:rPr>
            </w:pPr>
            <w:r>
              <w:rPr>
                <w:b/>
                <w:sz w:val="24"/>
              </w:rPr>
              <w:t>Endereço Eletrônico Comercial</w:t>
            </w:r>
            <w:r>
              <w:rPr>
                <w:sz w:val="24"/>
              </w:rPr>
              <w:t xml:space="preserve"> </w:t>
            </w:r>
          </w:p>
        </w:tc>
        <w:tc>
          <w:tcPr>
            <w:tcW w:w="3520" w:type="dxa"/>
            <w:gridSpan w:val="2"/>
            <w:tcBorders>
              <w:top w:val="single" w:sz="4" w:space="0" w:color="000000"/>
              <w:left w:val="single" w:sz="4" w:space="0" w:color="000000"/>
              <w:bottom w:val="single" w:sz="4" w:space="0" w:color="000000"/>
              <w:right w:val="single" w:sz="4" w:space="0" w:color="000000"/>
            </w:tcBorders>
          </w:tcPr>
          <w:p w14:paraId="06FB3C33" w14:textId="77777777" w:rsidR="001F3F38" w:rsidRDefault="001F3F38">
            <w:pPr>
              <w:widowControl/>
              <w:jc w:val="both"/>
              <w:rPr>
                <w:sz w:val="24"/>
              </w:rPr>
            </w:pPr>
          </w:p>
        </w:tc>
      </w:tr>
      <w:tr w:rsidR="001F3F38" w14:paraId="75C97641" w14:textId="77777777">
        <w:trPr>
          <w:trHeight w:val="267"/>
        </w:trPr>
        <w:tc>
          <w:tcPr>
            <w:tcW w:w="90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2F4D62E" w14:textId="77777777" w:rsidR="001F3F38" w:rsidRDefault="00000000">
            <w:pPr>
              <w:widowControl/>
              <w:jc w:val="both"/>
              <w:rPr>
                <w:b/>
                <w:sz w:val="24"/>
              </w:rPr>
            </w:pPr>
            <w:r>
              <w:rPr>
                <w:b/>
                <w:sz w:val="24"/>
              </w:rPr>
              <w:t>DADOS DO REPRESENTANTE LEGAL</w:t>
            </w:r>
          </w:p>
        </w:tc>
      </w:tr>
      <w:tr w:rsidR="001F3F38" w14:paraId="1A3C7BCF" w14:textId="77777777">
        <w:trPr>
          <w:trHeight w:val="267"/>
        </w:trPr>
        <w:tc>
          <w:tcPr>
            <w:tcW w:w="2185" w:type="dxa"/>
            <w:gridSpan w:val="2"/>
            <w:tcBorders>
              <w:top w:val="single" w:sz="4" w:space="0" w:color="000000"/>
              <w:left w:val="single" w:sz="4" w:space="0" w:color="000000"/>
              <w:bottom w:val="single" w:sz="4" w:space="0" w:color="000000"/>
              <w:right w:val="single" w:sz="4" w:space="0" w:color="000000"/>
            </w:tcBorders>
          </w:tcPr>
          <w:p w14:paraId="4CCA89C2" w14:textId="77777777" w:rsidR="001F3F38" w:rsidRDefault="00000000">
            <w:pPr>
              <w:widowControl/>
              <w:jc w:val="both"/>
              <w:rPr>
                <w:b/>
                <w:sz w:val="24"/>
              </w:rPr>
            </w:pPr>
            <w:r>
              <w:rPr>
                <w:b/>
                <w:sz w:val="24"/>
              </w:rPr>
              <w:t xml:space="preserve">Nome </w:t>
            </w:r>
          </w:p>
        </w:tc>
        <w:tc>
          <w:tcPr>
            <w:tcW w:w="3295" w:type="dxa"/>
            <w:gridSpan w:val="2"/>
            <w:tcBorders>
              <w:top w:val="single" w:sz="4" w:space="0" w:color="000000"/>
              <w:left w:val="single" w:sz="4" w:space="0" w:color="000000"/>
              <w:bottom w:val="single" w:sz="4" w:space="0" w:color="000000"/>
              <w:right w:val="single" w:sz="4" w:space="0" w:color="000000"/>
            </w:tcBorders>
          </w:tcPr>
          <w:p w14:paraId="1113B1EB" w14:textId="77777777" w:rsidR="001F3F38" w:rsidRDefault="001F3F38">
            <w:pPr>
              <w:widowControl/>
              <w:jc w:val="both"/>
              <w:rPr>
                <w:rFonts w:ascii="Times New Roman" w:eastAsia="Times New Roman" w:hAnsi="Times New Roman" w:cs="Times New Roman"/>
                <w:sz w:val="24"/>
              </w:rPr>
            </w:pPr>
          </w:p>
        </w:tc>
        <w:tc>
          <w:tcPr>
            <w:tcW w:w="2065" w:type="dxa"/>
            <w:tcBorders>
              <w:top w:val="single" w:sz="4" w:space="0" w:color="000000"/>
              <w:left w:val="single" w:sz="4" w:space="0" w:color="000000"/>
              <w:bottom w:val="single" w:sz="4" w:space="0" w:color="000000"/>
              <w:right w:val="single" w:sz="4" w:space="0" w:color="000000"/>
            </w:tcBorders>
          </w:tcPr>
          <w:p w14:paraId="3B9D4110" w14:textId="77777777" w:rsidR="001F3F38" w:rsidRDefault="00000000">
            <w:pPr>
              <w:widowControl/>
              <w:jc w:val="both"/>
              <w:rPr>
                <w:b/>
                <w:sz w:val="24"/>
              </w:rPr>
            </w:pPr>
            <w:r>
              <w:rPr>
                <w:b/>
                <w:sz w:val="24"/>
              </w:rPr>
              <w:t>RG</w:t>
            </w:r>
          </w:p>
        </w:tc>
        <w:tc>
          <w:tcPr>
            <w:tcW w:w="1450" w:type="dxa"/>
            <w:tcBorders>
              <w:top w:val="single" w:sz="4" w:space="0" w:color="000000"/>
              <w:left w:val="single" w:sz="4" w:space="0" w:color="000000"/>
              <w:bottom w:val="single" w:sz="4" w:space="0" w:color="000000"/>
              <w:right w:val="single" w:sz="4" w:space="0" w:color="000000"/>
            </w:tcBorders>
          </w:tcPr>
          <w:p w14:paraId="1AD5E199" w14:textId="77777777" w:rsidR="001F3F38" w:rsidRDefault="001F3F38">
            <w:pPr>
              <w:widowControl/>
              <w:jc w:val="both"/>
              <w:rPr>
                <w:rFonts w:ascii="Times New Roman" w:eastAsia="Times New Roman" w:hAnsi="Times New Roman" w:cs="Times New Roman"/>
                <w:sz w:val="24"/>
              </w:rPr>
            </w:pPr>
          </w:p>
        </w:tc>
      </w:tr>
      <w:tr w:rsidR="001F3F38" w14:paraId="001CAEA0" w14:textId="77777777">
        <w:trPr>
          <w:trHeight w:val="267"/>
        </w:trPr>
        <w:tc>
          <w:tcPr>
            <w:tcW w:w="2185" w:type="dxa"/>
            <w:gridSpan w:val="2"/>
            <w:tcBorders>
              <w:top w:val="single" w:sz="4" w:space="0" w:color="000000"/>
              <w:left w:val="single" w:sz="4" w:space="0" w:color="000000"/>
              <w:bottom w:val="single" w:sz="4" w:space="0" w:color="000000"/>
              <w:right w:val="single" w:sz="4" w:space="0" w:color="000000"/>
            </w:tcBorders>
          </w:tcPr>
          <w:p w14:paraId="1D6663C8" w14:textId="77777777" w:rsidR="001F3F38" w:rsidRDefault="00000000">
            <w:pPr>
              <w:widowControl/>
              <w:jc w:val="both"/>
              <w:rPr>
                <w:b/>
                <w:sz w:val="24"/>
              </w:rPr>
            </w:pPr>
            <w:r>
              <w:rPr>
                <w:b/>
                <w:sz w:val="24"/>
              </w:rPr>
              <w:t>Qualificação</w:t>
            </w:r>
          </w:p>
        </w:tc>
        <w:tc>
          <w:tcPr>
            <w:tcW w:w="3295" w:type="dxa"/>
            <w:gridSpan w:val="2"/>
            <w:tcBorders>
              <w:top w:val="single" w:sz="4" w:space="0" w:color="000000"/>
              <w:left w:val="single" w:sz="4" w:space="0" w:color="000000"/>
              <w:bottom w:val="single" w:sz="4" w:space="0" w:color="000000"/>
              <w:right w:val="single" w:sz="4" w:space="0" w:color="000000"/>
            </w:tcBorders>
          </w:tcPr>
          <w:p w14:paraId="7C0EB03E" w14:textId="77777777" w:rsidR="001F3F38" w:rsidRDefault="001F3F38">
            <w:pPr>
              <w:widowControl/>
              <w:jc w:val="both"/>
              <w:rPr>
                <w:rFonts w:ascii="Times New Roman" w:eastAsia="Times New Roman" w:hAnsi="Times New Roman" w:cs="Times New Roman"/>
                <w:sz w:val="24"/>
              </w:rPr>
            </w:pPr>
          </w:p>
        </w:tc>
        <w:tc>
          <w:tcPr>
            <w:tcW w:w="2065" w:type="dxa"/>
            <w:tcBorders>
              <w:top w:val="single" w:sz="4" w:space="0" w:color="000000"/>
              <w:left w:val="single" w:sz="4" w:space="0" w:color="000000"/>
              <w:bottom w:val="single" w:sz="4" w:space="0" w:color="000000"/>
              <w:right w:val="single" w:sz="4" w:space="0" w:color="000000"/>
            </w:tcBorders>
          </w:tcPr>
          <w:p w14:paraId="5A8C2A64" w14:textId="77777777" w:rsidR="001F3F38" w:rsidRDefault="00000000">
            <w:pPr>
              <w:widowControl/>
              <w:jc w:val="both"/>
              <w:rPr>
                <w:b/>
                <w:sz w:val="24"/>
              </w:rPr>
            </w:pPr>
            <w:r>
              <w:rPr>
                <w:b/>
                <w:sz w:val="24"/>
              </w:rPr>
              <w:t>CPF</w:t>
            </w:r>
          </w:p>
        </w:tc>
        <w:tc>
          <w:tcPr>
            <w:tcW w:w="1450" w:type="dxa"/>
            <w:tcBorders>
              <w:top w:val="single" w:sz="4" w:space="0" w:color="000000"/>
              <w:left w:val="single" w:sz="4" w:space="0" w:color="000000"/>
              <w:bottom w:val="single" w:sz="4" w:space="0" w:color="000000"/>
              <w:right w:val="single" w:sz="4" w:space="0" w:color="000000"/>
            </w:tcBorders>
          </w:tcPr>
          <w:p w14:paraId="4E431F82" w14:textId="77777777" w:rsidR="001F3F38" w:rsidRDefault="001F3F38">
            <w:pPr>
              <w:widowControl/>
              <w:jc w:val="both"/>
              <w:rPr>
                <w:rFonts w:ascii="Times New Roman" w:eastAsia="Times New Roman" w:hAnsi="Times New Roman" w:cs="Times New Roman"/>
                <w:sz w:val="24"/>
              </w:rPr>
            </w:pPr>
          </w:p>
        </w:tc>
      </w:tr>
      <w:tr w:rsidR="001F3F38" w14:paraId="791E2E75" w14:textId="77777777">
        <w:trPr>
          <w:trHeight w:val="267"/>
        </w:trPr>
        <w:tc>
          <w:tcPr>
            <w:tcW w:w="2185" w:type="dxa"/>
            <w:gridSpan w:val="2"/>
            <w:tcBorders>
              <w:top w:val="single" w:sz="4" w:space="0" w:color="000000"/>
              <w:left w:val="single" w:sz="4" w:space="0" w:color="000000"/>
              <w:bottom w:val="single" w:sz="4" w:space="0" w:color="000000"/>
              <w:right w:val="single" w:sz="4" w:space="0" w:color="000000"/>
            </w:tcBorders>
          </w:tcPr>
          <w:p w14:paraId="6763CEEB" w14:textId="77777777" w:rsidR="001F3F38" w:rsidRDefault="00000000">
            <w:pPr>
              <w:widowControl/>
              <w:jc w:val="both"/>
              <w:rPr>
                <w:b/>
                <w:sz w:val="24"/>
              </w:rPr>
            </w:pPr>
            <w:r>
              <w:rPr>
                <w:b/>
                <w:sz w:val="24"/>
              </w:rPr>
              <w:t>Endereço</w:t>
            </w:r>
          </w:p>
        </w:tc>
        <w:tc>
          <w:tcPr>
            <w:tcW w:w="3295" w:type="dxa"/>
            <w:gridSpan w:val="2"/>
            <w:tcBorders>
              <w:top w:val="single" w:sz="4" w:space="0" w:color="000000"/>
              <w:left w:val="single" w:sz="4" w:space="0" w:color="000000"/>
              <w:bottom w:val="single" w:sz="4" w:space="0" w:color="000000"/>
              <w:right w:val="single" w:sz="4" w:space="0" w:color="000000"/>
            </w:tcBorders>
          </w:tcPr>
          <w:p w14:paraId="7B06004F" w14:textId="77777777" w:rsidR="001F3F38" w:rsidRDefault="001F3F38">
            <w:pPr>
              <w:widowControl/>
              <w:jc w:val="both"/>
              <w:rPr>
                <w:rFonts w:ascii="Times New Roman" w:eastAsia="Times New Roman" w:hAnsi="Times New Roman" w:cs="Times New Roman"/>
                <w:sz w:val="24"/>
              </w:rPr>
            </w:pPr>
          </w:p>
        </w:tc>
        <w:tc>
          <w:tcPr>
            <w:tcW w:w="2065" w:type="dxa"/>
            <w:tcBorders>
              <w:top w:val="single" w:sz="4" w:space="0" w:color="000000"/>
              <w:left w:val="single" w:sz="4" w:space="0" w:color="000000"/>
              <w:bottom w:val="single" w:sz="4" w:space="0" w:color="000000"/>
              <w:right w:val="single" w:sz="4" w:space="0" w:color="000000"/>
            </w:tcBorders>
          </w:tcPr>
          <w:p w14:paraId="3046D75A" w14:textId="77777777" w:rsidR="001F3F38" w:rsidRDefault="00000000">
            <w:pPr>
              <w:widowControl/>
              <w:jc w:val="both"/>
              <w:rPr>
                <w:b/>
                <w:sz w:val="24"/>
              </w:rPr>
            </w:pPr>
            <w:r>
              <w:rPr>
                <w:b/>
                <w:sz w:val="24"/>
              </w:rPr>
              <w:t>Município/UF</w:t>
            </w:r>
          </w:p>
        </w:tc>
        <w:tc>
          <w:tcPr>
            <w:tcW w:w="1450" w:type="dxa"/>
            <w:tcBorders>
              <w:top w:val="single" w:sz="4" w:space="0" w:color="000000"/>
              <w:left w:val="single" w:sz="4" w:space="0" w:color="000000"/>
              <w:bottom w:val="single" w:sz="4" w:space="0" w:color="000000"/>
              <w:right w:val="single" w:sz="4" w:space="0" w:color="000000"/>
            </w:tcBorders>
          </w:tcPr>
          <w:p w14:paraId="28C06CE4" w14:textId="77777777" w:rsidR="001F3F38" w:rsidRDefault="001F3F38">
            <w:pPr>
              <w:widowControl/>
              <w:jc w:val="both"/>
              <w:rPr>
                <w:rFonts w:ascii="Times New Roman" w:eastAsia="Times New Roman" w:hAnsi="Times New Roman" w:cs="Times New Roman"/>
                <w:sz w:val="24"/>
              </w:rPr>
            </w:pPr>
          </w:p>
        </w:tc>
      </w:tr>
      <w:tr w:rsidR="001F3F38" w14:paraId="05CDD58B" w14:textId="77777777">
        <w:trPr>
          <w:trHeight w:val="267"/>
        </w:trPr>
        <w:tc>
          <w:tcPr>
            <w:tcW w:w="5485" w:type="dxa"/>
            <w:gridSpan w:val="4"/>
            <w:tcBorders>
              <w:top w:val="single" w:sz="4" w:space="0" w:color="000000"/>
              <w:left w:val="single" w:sz="4" w:space="0" w:color="000000"/>
              <w:bottom w:val="single" w:sz="4" w:space="0" w:color="000000"/>
              <w:right w:val="single" w:sz="4" w:space="0" w:color="000000"/>
            </w:tcBorders>
          </w:tcPr>
          <w:p w14:paraId="15E93139" w14:textId="77777777" w:rsidR="001F3F38" w:rsidRDefault="00000000">
            <w:pPr>
              <w:widowControl/>
              <w:jc w:val="both"/>
              <w:rPr>
                <w:sz w:val="24"/>
              </w:rPr>
            </w:pPr>
            <w:r>
              <w:rPr>
                <w:b/>
                <w:sz w:val="24"/>
              </w:rPr>
              <w:t>Endereço Eletrônico Pessoal</w:t>
            </w:r>
            <w:r>
              <w:rPr>
                <w:sz w:val="24"/>
              </w:rPr>
              <w:t xml:space="preserve"> </w:t>
            </w:r>
          </w:p>
        </w:tc>
        <w:tc>
          <w:tcPr>
            <w:tcW w:w="3520" w:type="dxa"/>
            <w:gridSpan w:val="2"/>
            <w:tcBorders>
              <w:top w:val="single" w:sz="4" w:space="0" w:color="000000"/>
              <w:left w:val="single" w:sz="4" w:space="0" w:color="000000"/>
              <w:bottom w:val="single" w:sz="4" w:space="0" w:color="000000"/>
              <w:right w:val="single" w:sz="4" w:space="0" w:color="000000"/>
            </w:tcBorders>
          </w:tcPr>
          <w:p w14:paraId="2E120EC8" w14:textId="77777777" w:rsidR="001F3F38" w:rsidRDefault="001F3F38">
            <w:pPr>
              <w:widowControl/>
              <w:jc w:val="both"/>
              <w:rPr>
                <w:sz w:val="24"/>
              </w:rPr>
            </w:pPr>
          </w:p>
        </w:tc>
      </w:tr>
    </w:tbl>
    <w:p w14:paraId="789A8068" w14:textId="77777777" w:rsidR="00C000F1" w:rsidRPr="00C10AF4" w:rsidRDefault="00C000F1" w:rsidP="00C000F1">
      <w:pPr>
        <w:widowControl/>
        <w:spacing w:after="360" w:line="312" w:lineRule="auto"/>
        <w:ind w:firstLine="1701"/>
        <w:jc w:val="both"/>
        <w:rPr>
          <w:rFonts w:eastAsia="Times New Roman"/>
          <w:sz w:val="24"/>
          <w:highlight w:val="yellow"/>
        </w:rPr>
      </w:pPr>
      <w:r w:rsidRPr="004B332C">
        <w:rPr>
          <w:rFonts w:eastAsia="Times New Roman"/>
          <w:sz w:val="24"/>
        </w:rPr>
        <w:t>Declaramos, para os devidos fins, que, em virtude do valor e das características da contratação objeto do presente processo licitatório, temos pleno conhecimento de que não são aplicáveis os benefícios previstos nos artigos 42 a 49 da Lei Complementar nº 123, de 14 de dezembro de 2006, concernentes às microempresas e empresas de pequeno porte (ME/EPP), em conformidade com o disposto no art. 4º, § 1º, inciso II, da Lei nº 14.133, de 1º de abril de 2021.</w:t>
      </w:r>
    </w:p>
    <w:p w14:paraId="5A3D1E00" w14:textId="77777777" w:rsidR="00C000F1" w:rsidRPr="00C10AF4" w:rsidRDefault="00C000F1" w:rsidP="00C000F1">
      <w:pPr>
        <w:widowControl/>
        <w:spacing w:after="360" w:line="312" w:lineRule="auto"/>
        <w:ind w:firstLine="1701"/>
        <w:jc w:val="both"/>
        <w:rPr>
          <w:rFonts w:eastAsia="Times New Roman"/>
          <w:sz w:val="24"/>
          <w:highlight w:val="yellow"/>
        </w:rPr>
      </w:pPr>
      <w:r w:rsidRPr="004B332C">
        <w:rPr>
          <w:rFonts w:eastAsia="Times New Roman"/>
          <w:sz w:val="24"/>
        </w:rPr>
        <w:lastRenderedPageBreak/>
        <w:t>Por esta declaração, manifestamos nossa ciência e anuência quanto a essa condição, prosseguindo com nossa participação neste certame de forma voluntária e consciente, renunciando a qualquer alegação futura que se fundamente na aplicação dos referidos benefícios.</w:t>
      </w:r>
    </w:p>
    <w:p w14:paraId="75B4C887" w14:textId="77777777" w:rsidR="00C000F1" w:rsidRPr="00C000F1" w:rsidRDefault="00C000F1" w:rsidP="00C000F1">
      <w:pPr>
        <w:widowControl/>
        <w:spacing w:after="360" w:line="312" w:lineRule="auto"/>
        <w:ind w:firstLine="1701"/>
        <w:jc w:val="both"/>
        <w:rPr>
          <w:rFonts w:eastAsia="Times New Roman"/>
          <w:sz w:val="24"/>
        </w:rPr>
      </w:pPr>
      <w:r w:rsidRPr="004B332C">
        <w:rPr>
          <w:rFonts w:eastAsia="Times New Roman"/>
          <w:sz w:val="24"/>
        </w:rPr>
        <w:t>(Local, data e assinatura do representante legal do licitante)</w:t>
      </w:r>
    </w:p>
    <w:p w14:paraId="6A7BE3FE" w14:textId="77777777" w:rsidR="00C10AF4" w:rsidRDefault="00C10AF4">
      <w:pPr>
        <w:widowControl/>
        <w:tabs>
          <w:tab w:val="left" w:pos="3858"/>
          <w:tab w:val="center" w:pos="4535"/>
        </w:tabs>
        <w:spacing w:line="360" w:lineRule="auto"/>
        <w:jc w:val="center"/>
        <w:rPr>
          <w:b/>
          <w:sz w:val="24"/>
        </w:rPr>
      </w:pPr>
    </w:p>
    <w:p w14:paraId="1FC95DB2" w14:textId="195B9BFC" w:rsidR="001F3F38" w:rsidRDefault="00000000">
      <w:pPr>
        <w:widowControl/>
        <w:tabs>
          <w:tab w:val="left" w:pos="3858"/>
          <w:tab w:val="center" w:pos="4535"/>
        </w:tabs>
        <w:spacing w:line="360" w:lineRule="auto"/>
        <w:jc w:val="center"/>
        <w:rPr>
          <w:b/>
          <w:sz w:val="24"/>
        </w:rPr>
      </w:pPr>
      <w:r>
        <w:rPr>
          <w:b/>
          <w:sz w:val="24"/>
        </w:rPr>
        <w:t>ANEXO IV</w:t>
      </w:r>
    </w:p>
    <w:p w14:paraId="0B1C2C71" w14:textId="77777777" w:rsidR="001F3F38" w:rsidRDefault="00000000">
      <w:pPr>
        <w:widowControl/>
        <w:spacing w:line="360" w:lineRule="auto"/>
        <w:jc w:val="center"/>
        <w:rPr>
          <w:b/>
          <w:sz w:val="24"/>
        </w:rPr>
      </w:pPr>
      <w:r>
        <w:rPr>
          <w:b/>
          <w:sz w:val="24"/>
        </w:rPr>
        <w:t xml:space="preserve">DA CARTA DE PROPOSTA DE PREÇO </w:t>
      </w:r>
    </w:p>
    <w:p w14:paraId="52E1960F" w14:textId="77777777" w:rsidR="001F3F38" w:rsidRDefault="00000000">
      <w:pPr>
        <w:widowControl/>
        <w:spacing w:line="360" w:lineRule="auto"/>
        <w:jc w:val="center"/>
        <w:rPr>
          <w:sz w:val="24"/>
        </w:rPr>
      </w:pPr>
      <w:r>
        <w:rPr>
          <w:sz w:val="24"/>
        </w:rPr>
        <w:t>Cláusula 7.5.2</w:t>
      </w:r>
    </w:p>
    <w:p w14:paraId="3346A154" w14:textId="77777777" w:rsidR="001F3F38" w:rsidRDefault="001F3F38">
      <w:pPr>
        <w:widowControl/>
        <w:spacing w:line="360" w:lineRule="auto"/>
        <w:jc w:val="center"/>
        <w:rPr>
          <w:rFonts w:ascii="Times New Roman" w:eastAsia="Times New Roman" w:hAnsi="Times New Roman" w:cs="Times New Roman"/>
          <w:sz w:val="24"/>
        </w:rPr>
      </w:pPr>
    </w:p>
    <w:tbl>
      <w:tblPr>
        <w:tblW w:w="9706" w:type="dxa"/>
        <w:tblInd w:w="20" w:type="dxa"/>
        <w:tblLayout w:type="fixed"/>
        <w:tblCellMar>
          <w:left w:w="105" w:type="dxa"/>
          <w:right w:w="105" w:type="dxa"/>
        </w:tblCellMar>
        <w:tblLook w:val="04A0" w:firstRow="1" w:lastRow="0" w:firstColumn="1" w:lastColumn="0" w:noHBand="0" w:noVBand="1"/>
      </w:tblPr>
      <w:tblGrid>
        <w:gridCol w:w="2177"/>
        <w:gridCol w:w="227"/>
        <w:gridCol w:w="2833"/>
        <w:gridCol w:w="237"/>
        <w:gridCol w:w="2454"/>
        <w:gridCol w:w="1778"/>
      </w:tblGrid>
      <w:tr w:rsidR="001F3F38" w14:paraId="30A361FA" w14:textId="77777777">
        <w:trPr>
          <w:trHeight w:val="267"/>
        </w:trPr>
        <w:tc>
          <w:tcPr>
            <w:tcW w:w="2155" w:type="dxa"/>
            <w:tcBorders>
              <w:top w:val="single" w:sz="4" w:space="0" w:color="000000"/>
              <w:left w:val="single" w:sz="4" w:space="0" w:color="000000"/>
              <w:bottom w:val="single" w:sz="4" w:space="0" w:color="000000"/>
              <w:right w:val="single" w:sz="4" w:space="0" w:color="000000"/>
            </w:tcBorders>
          </w:tcPr>
          <w:p w14:paraId="37A7F23A" w14:textId="77777777" w:rsidR="001F3F38" w:rsidRDefault="00000000">
            <w:pPr>
              <w:widowControl/>
              <w:jc w:val="both"/>
              <w:rPr>
                <w:b/>
                <w:sz w:val="24"/>
                <w:shd w:val="clear" w:color="auto" w:fill="FFFFFF"/>
              </w:rPr>
            </w:pPr>
            <w:r>
              <w:rPr>
                <w:b/>
                <w:sz w:val="24"/>
                <w:shd w:val="clear" w:color="auto" w:fill="FFFFFF"/>
              </w:rPr>
              <w:t>PROCESSO Nº:</w:t>
            </w:r>
          </w:p>
        </w:tc>
        <w:tc>
          <w:tcPr>
            <w:tcW w:w="3265" w:type="dxa"/>
            <w:gridSpan w:val="3"/>
            <w:tcBorders>
              <w:top w:val="single" w:sz="4" w:space="0" w:color="000000"/>
              <w:left w:val="single" w:sz="4" w:space="0" w:color="000000"/>
              <w:bottom w:val="single" w:sz="4" w:space="0" w:color="000000"/>
              <w:right w:val="single" w:sz="4" w:space="0" w:color="000000"/>
            </w:tcBorders>
          </w:tcPr>
          <w:p w14:paraId="41046553" w14:textId="73D6FAAC" w:rsidR="001F3F38" w:rsidRDefault="00000000">
            <w:pPr>
              <w:jc w:val="both"/>
              <w:rPr>
                <w:b/>
                <w:sz w:val="24"/>
                <w:shd w:val="clear" w:color="auto" w:fill="FFFF00"/>
              </w:rPr>
            </w:pPr>
            <w:r w:rsidRPr="004B332C">
              <w:rPr>
                <w:b/>
                <w:sz w:val="24"/>
              </w:rPr>
              <w:t>199/25</w:t>
            </w:r>
          </w:p>
        </w:tc>
        <w:tc>
          <w:tcPr>
            <w:tcW w:w="2425" w:type="dxa"/>
            <w:tcBorders>
              <w:top w:val="single" w:sz="4" w:space="0" w:color="000000"/>
              <w:left w:val="single" w:sz="4" w:space="0" w:color="000000"/>
              <w:bottom w:val="single" w:sz="4" w:space="0" w:color="000000"/>
              <w:right w:val="single" w:sz="4" w:space="0" w:color="000000"/>
            </w:tcBorders>
          </w:tcPr>
          <w:p w14:paraId="60AFFB37" w14:textId="77777777" w:rsidR="001F3F38" w:rsidRDefault="00000000">
            <w:pPr>
              <w:widowControl/>
              <w:jc w:val="both"/>
              <w:rPr>
                <w:b/>
                <w:sz w:val="24"/>
                <w:shd w:val="clear" w:color="auto" w:fill="FFFFFF"/>
              </w:rPr>
            </w:pPr>
            <w:r>
              <w:rPr>
                <w:b/>
                <w:sz w:val="24"/>
                <w:shd w:val="clear" w:color="auto" w:fill="FFFFFF"/>
              </w:rPr>
              <w:t xml:space="preserve">CONCORRÊNCIA ELETRÔNICA Nº </w:t>
            </w:r>
          </w:p>
        </w:tc>
        <w:tc>
          <w:tcPr>
            <w:tcW w:w="1750" w:type="dxa"/>
            <w:tcBorders>
              <w:top w:val="single" w:sz="4" w:space="0" w:color="000000"/>
              <w:left w:val="single" w:sz="4" w:space="0" w:color="000000"/>
              <w:bottom w:val="single" w:sz="4" w:space="0" w:color="000000"/>
              <w:right w:val="single" w:sz="4" w:space="0" w:color="000000"/>
            </w:tcBorders>
          </w:tcPr>
          <w:p w14:paraId="5A45538E" w14:textId="77777777" w:rsidR="001F3F38" w:rsidRDefault="00000000">
            <w:pPr>
              <w:widowControl/>
              <w:jc w:val="both"/>
              <w:rPr>
                <w:b/>
                <w:sz w:val="24"/>
                <w:shd w:val="clear" w:color="auto" w:fill="FFFF00"/>
              </w:rPr>
            </w:pPr>
            <w:r w:rsidRPr="004B332C">
              <w:rPr>
                <w:b/>
                <w:sz w:val="24"/>
              </w:rPr>
              <w:t>5/2025</w:t>
            </w:r>
          </w:p>
        </w:tc>
      </w:tr>
      <w:tr w:rsidR="001F3F38" w14:paraId="209EF02D" w14:textId="77777777">
        <w:trPr>
          <w:trHeight w:val="267"/>
        </w:trPr>
        <w:tc>
          <w:tcPr>
            <w:tcW w:w="96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6F2832C" w14:textId="77777777" w:rsidR="001F3F38" w:rsidRDefault="00000000">
            <w:pPr>
              <w:widowControl/>
              <w:jc w:val="both"/>
              <w:rPr>
                <w:b/>
                <w:sz w:val="24"/>
              </w:rPr>
            </w:pPr>
            <w:r>
              <w:rPr>
                <w:b/>
                <w:sz w:val="24"/>
              </w:rPr>
              <w:t>DADOS DA EMPRESA</w:t>
            </w:r>
          </w:p>
        </w:tc>
      </w:tr>
      <w:tr w:rsidR="001F3F38" w14:paraId="62101820" w14:textId="77777777">
        <w:trPr>
          <w:trHeight w:val="267"/>
        </w:trPr>
        <w:tc>
          <w:tcPr>
            <w:tcW w:w="2380" w:type="dxa"/>
            <w:gridSpan w:val="2"/>
            <w:tcBorders>
              <w:top w:val="single" w:sz="4" w:space="0" w:color="000000"/>
              <w:left w:val="single" w:sz="4" w:space="0" w:color="000000"/>
              <w:bottom w:val="single" w:sz="4" w:space="0" w:color="000000"/>
              <w:right w:val="single" w:sz="4" w:space="0" w:color="000000"/>
            </w:tcBorders>
          </w:tcPr>
          <w:p w14:paraId="0C70A2E0" w14:textId="77777777" w:rsidR="001F3F38" w:rsidRDefault="00000000">
            <w:pPr>
              <w:widowControl/>
              <w:jc w:val="both"/>
              <w:rPr>
                <w:b/>
                <w:sz w:val="24"/>
              </w:rPr>
            </w:pPr>
            <w:r>
              <w:rPr>
                <w:b/>
                <w:sz w:val="24"/>
              </w:rPr>
              <w:t>Razão Social</w:t>
            </w:r>
          </w:p>
        </w:tc>
        <w:tc>
          <w:tcPr>
            <w:tcW w:w="2800" w:type="dxa"/>
            <w:tcBorders>
              <w:top w:val="single" w:sz="4" w:space="0" w:color="000000"/>
              <w:left w:val="single" w:sz="4" w:space="0" w:color="000000"/>
              <w:bottom w:val="single" w:sz="4" w:space="0" w:color="000000"/>
              <w:right w:val="single" w:sz="4" w:space="0" w:color="000000"/>
            </w:tcBorders>
          </w:tcPr>
          <w:p w14:paraId="58252B83" w14:textId="77777777" w:rsidR="001F3F38" w:rsidRDefault="001F3F38">
            <w:pPr>
              <w:widowControl/>
              <w:jc w:val="both"/>
              <w:rPr>
                <w:b/>
                <w:sz w:val="24"/>
              </w:rPr>
            </w:pPr>
          </w:p>
        </w:tc>
        <w:tc>
          <w:tcPr>
            <w:tcW w:w="2665" w:type="dxa"/>
            <w:gridSpan w:val="2"/>
            <w:tcBorders>
              <w:top w:val="single" w:sz="4" w:space="0" w:color="000000"/>
              <w:left w:val="single" w:sz="4" w:space="0" w:color="000000"/>
              <w:bottom w:val="single" w:sz="4" w:space="0" w:color="000000"/>
              <w:right w:val="single" w:sz="4" w:space="0" w:color="000000"/>
            </w:tcBorders>
          </w:tcPr>
          <w:p w14:paraId="25032D03" w14:textId="77777777" w:rsidR="001F3F38" w:rsidRDefault="00000000">
            <w:pPr>
              <w:widowControl/>
              <w:jc w:val="both"/>
              <w:rPr>
                <w:b/>
                <w:sz w:val="24"/>
              </w:rPr>
            </w:pPr>
            <w:r>
              <w:rPr>
                <w:b/>
                <w:sz w:val="24"/>
              </w:rPr>
              <w:t>CNPJ</w:t>
            </w:r>
          </w:p>
        </w:tc>
        <w:tc>
          <w:tcPr>
            <w:tcW w:w="1750" w:type="dxa"/>
            <w:tcBorders>
              <w:top w:val="single" w:sz="4" w:space="0" w:color="000000"/>
              <w:left w:val="single" w:sz="4" w:space="0" w:color="000000"/>
              <w:bottom w:val="single" w:sz="4" w:space="0" w:color="000000"/>
              <w:right w:val="single" w:sz="4" w:space="0" w:color="000000"/>
            </w:tcBorders>
          </w:tcPr>
          <w:p w14:paraId="05E29F90" w14:textId="77777777" w:rsidR="001F3F38" w:rsidRDefault="001F3F38">
            <w:pPr>
              <w:widowControl/>
              <w:jc w:val="both"/>
              <w:rPr>
                <w:b/>
                <w:sz w:val="24"/>
              </w:rPr>
            </w:pPr>
          </w:p>
        </w:tc>
      </w:tr>
      <w:tr w:rsidR="001F3F38" w14:paraId="6488CF6F" w14:textId="77777777">
        <w:trPr>
          <w:trHeight w:val="267"/>
        </w:trPr>
        <w:tc>
          <w:tcPr>
            <w:tcW w:w="2380" w:type="dxa"/>
            <w:gridSpan w:val="2"/>
            <w:tcBorders>
              <w:top w:val="single" w:sz="4" w:space="0" w:color="000000"/>
              <w:left w:val="single" w:sz="4" w:space="0" w:color="000000"/>
              <w:bottom w:val="single" w:sz="4" w:space="0" w:color="000000"/>
              <w:right w:val="single" w:sz="4" w:space="0" w:color="000000"/>
            </w:tcBorders>
          </w:tcPr>
          <w:p w14:paraId="1E7A6209" w14:textId="77777777" w:rsidR="001F3F38" w:rsidRDefault="00000000">
            <w:pPr>
              <w:widowControl/>
              <w:jc w:val="both"/>
              <w:rPr>
                <w:b/>
                <w:sz w:val="24"/>
              </w:rPr>
            </w:pPr>
            <w:r>
              <w:rPr>
                <w:b/>
                <w:sz w:val="24"/>
              </w:rPr>
              <w:t>Insc. Munic.</w:t>
            </w:r>
          </w:p>
        </w:tc>
        <w:tc>
          <w:tcPr>
            <w:tcW w:w="2800" w:type="dxa"/>
            <w:tcBorders>
              <w:top w:val="single" w:sz="4" w:space="0" w:color="000000"/>
              <w:left w:val="single" w:sz="4" w:space="0" w:color="000000"/>
              <w:bottom w:val="single" w:sz="4" w:space="0" w:color="000000"/>
              <w:right w:val="single" w:sz="4" w:space="0" w:color="000000"/>
            </w:tcBorders>
          </w:tcPr>
          <w:p w14:paraId="580FC803" w14:textId="77777777" w:rsidR="001F3F38" w:rsidRDefault="001F3F38">
            <w:pPr>
              <w:widowControl/>
              <w:jc w:val="both"/>
              <w:rPr>
                <w:b/>
                <w:sz w:val="24"/>
              </w:rPr>
            </w:pPr>
          </w:p>
        </w:tc>
        <w:tc>
          <w:tcPr>
            <w:tcW w:w="2665" w:type="dxa"/>
            <w:gridSpan w:val="2"/>
            <w:tcBorders>
              <w:top w:val="single" w:sz="4" w:space="0" w:color="000000"/>
              <w:left w:val="single" w:sz="4" w:space="0" w:color="000000"/>
              <w:bottom w:val="single" w:sz="4" w:space="0" w:color="000000"/>
              <w:right w:val="single" w:sz="4" w:space="0" w:color="000000"/>
            </w:tcBorders>
          </w:tcPr>
          <w:p w14:paraId="707905A3" w14:textId="77777777" w:rsidR="001F3F38" w:rsidRDefault="00000000">
            <w:pPr>
              <w:widowControl/>
              <w:jc w:val="both"/>
              <w:rPr>
                <w:b/>
                <w:sz w:val="24"/>
              </w:rPr>
            </w:pPr>
            <w:r>
              <w:rPr>
                <w:b/>
                <w:sz w:val="24"/>
              </w:rPr>
              <w:t>Insc. Est.</w:t>
            </w:r>
          </w:p>
        </w:tc>
        <w:tc>
          <w:tcPr>
            <w:tcW w:w="1750" w:type="dxa"/>
            <w:tcBorders>
              <w:top w:val="single" w:sz="4" w:space="0" w:color="000000"/>
              <w:left w:val="single" w:sz="4" w:space="0" w:color="000000"/>
              <w:bottom w:val="single" w:sz="4" w:space="0" w:color="000000"/>
              <w:right w:val="single" w:sz="4" w:space="0" w:color="000000"/>
            </w:tcBorders>
          </w:tcPr>
          <w:p w14:paraId="6DDA234A" w14:textId="77777777" w:rsidR="001F3F38" w:rsidRDefault="001F3F38">
            <w:pPr>
              <w:widowControl/>
              <w:jc w:val="both"/>
              <w:rPr>
                <w:b/>
                <w:sz w:val="24"/>
              </w:rPr>
            </w:pPr>
          </w:p>
        </w:tc>
      </w:tr>
      <w:tr w:rsidR="001F3F38" w14:paraId="2E20730F" w14:textId="77777777">
        <w:trPr>
          <w:trHeight w:val="267"/>
        </w:trPr>
        <w:tc>
          <w:tcPr>
            <w:tcW w:w="2380" w:type="dxa"/>
            <w:gridSpan w:val="2"/>
            <w:tcBorders>
              <w:top w:val="single" w:sz="4" w:space="0" w:color="000000"/>
              <w:left w:val="single" w:sz="4" w:space="0" w:color="000000"/>
              <w:bottom w:val="single" w:sz="4" w:space="0" w:color="000000"/>
              <w:right w:val="single" w:sz="4" w:space="0" w:color="000000"/>
            </w:tcBorders>
          </w:tcPr>
          <w:p w14:paraId="6F8AB169" w14:textId="77777777" w:rsidR="001F3F38" w:rsidRDefault="00000000">
            <w:pPr>
              <w:widowControl/>
              <w:jc w:val="both"/>
              <w:rPr>
                <w:b/>
                <w:sz w:val="24"/>
              </w:rPr>
            </w:pPr>
            <w:r>
              <w:rPr>
                <w:b/>
                <w:sz w:val="24"/>
              </w:rPr>
              <w:t>Endereço</w:t>
            </w:r>
          </w:p>
        </w:tc>
        <w:tc>
          <w:tcPr>
            <w:tcW w:w="2800" w:type="dxa"/>
            <w:tcBorders>
              <w:top w:val="single" w:sz="4" w:space="0" w:color="000000"/>
              <w:left w:val="single" w:sz="4" w:space="0" w:color="000000"/>
              <w:bottom w:val="single" w:sz="4" w:space="0" w:color="000000"/>
              <w:right w:val="single" w:sz="4" w:space="0" w:color="000000"/>
            </w:tcBorders>
          </w:tcPr>
          <w:p w14:paraId="36C4EC0D" w14:textId="77777777" w:rsidR="001F3F38" w:rsidRDefault="001F3F38">
            <w:pPr>
              <w:widowControl/>
              <w:jc w:val="both"/>
              <w:rPr>
                <w:b/>
                <w:sz w:val="24"/>
              </w:rPr>
            </w:pPr>
          </w:p>
        </w:tc>
        <w:tc>
          <w:tcPr>
            <w:tcW w:w="2665" w:type="dxa"/>
            <w:gridSpan w:val="2"/>
            <w:tcBorders>
              <w:top w:val="single" w:sz="4" w:space="0" w:color="000000"/>
              <w:left w:val="single" w:sz="4" w:space="0" w:color="000000"/>
              <w:bottom w:val="single" w:sz="4" w:space="0" w:color="000000"/>
              <w:right w:val="single" w:sz="4" w:space="0" w:color="000000"/>
            </w:tcBorders>
          </w:tcPr>
          <w:p w14:paraId="3BA07F92" w14:textId="77777777" w:rsidR="001F3F38" w:rsidRDefault="00000000">
            <w:pPr>
              <w:widowControl/>
              <w:jc w:val="both"/>
              <w:rPr>
                <w:b/>
                <w:sz w:val="24"/>
              </w:rPr>
            </w:pPr>
            <w:r>
              <w:rPr>
                <w:b/>
                <w:sz w:val="24"/>
              </w:rPr>
              <w:t>Município/UF</w:t>
            </w:r>
          </w:p>
        </w:tc>
        <w:tc>
          <w:tcPr>
            <w:tcW w:w="1750" w:type="dxa"/>
            <w:tcBorders>
              <w:top w:val="single" w:sz="4" w:space="0" w:color="000000"/>
              <w:left w:val="single" w:sz="4" w:space="0" w:color="000000"/>
              <w:bottom w:val="single" w:sz="4" w:space="0" w:color="000000"/>
              <w:right w:val="single" w:sz="4" w:space="0" w:color="000000"/>
            </w:tcBorders>
          </w:tcPr>
          <w:p w14:paraId="174ADD82" w14:textId="77777777" w:rsidR="001F3F38" w:rsidRDefault="001F3F38">
            <w:pPr>
              <w:widowControl/>
              <w:jc w:val="both"/>
              <w:rPr>
                <w:b/>
                <w:sz w:val="24"/>
              </w:rPr>
            </w:pPr>
          </w:p>
        </w:tc>
      </w:tr>
      <w:tr w:rsidR="001F3F38" w14:paraId="6734C58B" w14:textId="77777777">
        <w:trPr>
          <w:trHeight w:val="267"/>
        </w:trPr>
        <w:tc>
          <w:tcPr>
            <w:tcW w:w="2380" w:type="dxa"/>
            <w:gridSpan w:val="2"/>
            <w:tcBorders>
              <w:top w:val="single" w:sz="4" w:space="0" w:color="000000"/>
              <w:left w:val="single" w:sz="4" w:space="0" w:color="000000"/>
              <w:bottom w:val="single" w:sz="4" w:space="0" w:color="000000"/>
              <w:right w:val="single" w:sz="4" w:space="0" w:color="000000"/>
            </w:tcBorders>
          </w:tcPr>
          <w:p w14:paraId="2DEACE15" w14:textId="77777777" w:rsidR="001F3F38" w:rsidRDefault="00000000">
            <w:pPr>
              <w:widowControl/>
              <w:jc w:val="both"/>
              <w:rPr>
                <w:b/>
                <w:sz w:val="24"/>
              </w:rPr>
            </w:pPr>
            <w:r>
              <w:rPr>
                <w:b/>
                <w:sz w:val="24"/>
              </w:rPr>
              <w:t>Telefone(s):</w:t>
            </w:r>
          </w:p>
        </w:tc>
        <w:tc>
          <w:tcPr>
            <w:tcW w:w="7225" w:type="dxa"/>
            <w:gridSpan w:val="4"/>
            <w:tcBorders>
              <w:top w:val="single" w:sz="4" w:space="0" w:color="000000"/>
              <w:left w:val="single" w:sz="4" w:space="0" w:color="000000"/>
              <w:bottom w:val="single" w:sz="4" w:space="0" w:color="000000"/>
              <w:right w:val="single" w:sz="4" w:space="0" w:color="000000"/>
            </w:tcBorders>
          </w:tcPr>
          <w:p w14:paraId="23F0C7FC" w14:textId="77777777" w:rsidR="001F3F38" w:rsidRDefault="001F3F38">
            <w:pPr>
              <w:widowControl/>
              <w:jc w:val="both"/>
              <w:rPr>
                <w:b/>
                <w:sz w:val="24"/>
              </w:rPr>
            </w:pPr>
          </w:p>
        </w:tc>
      </w:tr>
      <w:tr w:rsidR="001F3F38" w14:paraId="5FBE6F3F" w14:textId="77777777">
        <w:trPr>
          <w:trHeight w:val="267"/>
        </w:trPr>
        <w:tc>
          <w:tcPr>
            <w:tcW w:w="2380" w:type="dxa"/>
            <w:gridSpan w:val="2"/>
            <w:tcBorders>
              <w:top w:val="single" w:sz="4" w:space="0" w:color="000000"/>
              <w:left w:val="single" w:sz="4" w:space="0" w:color="000000"/>
              <w:bottom w:val="single" w:sz="4" w:space="0" w:color="000000"/>
              <w:right w:val="single" w:sz="4" w:space="0" w:color="000000"/>
            </w:tcBorders>
          </w:tcPr>
          <w:p w14:paraId="6E8B4BC5" w14:textId="77777777" w:rsidR="001F3F38" w:rsidRDefault="00000000">
            <w:pPr>
              <w:widowControl/>
              <w:jc w:val="both"/>
              <w:rPr>
                <w:b/>
                <w:sz w:val="24"/>
              </w:rPr>
            </w:pPr>
            <w:r>
              <w:rPr>
                <w:b/>
                <w:sz w:val="24"/>
              </w:rPr>
              <w:t xml:space="preserve">e-mail </w:t>
            </w:r>
          </w:p>
        </w:tc>
        <w:tc>
          <w:tcPr>
            <w:tcW w:w="7225" w:type="dxa"/>
            <w:gridSpan w:val="4"/>
            <w:tcBorders>
              <w:top w:val="single" w:sz="4" w:space="0" w:color="000000"/>
              <w:left w:val="single" w:sz="4" w:space="0" w:color="000000"/>
              <w:bottom w:val="single" w:sz="4" w:space="0" w:color="000000"/>
              <w:right w:val="single" w:sz="4" w:space="0" w:color="000000"/>
            </w:tcBorders>
          </w:tcPr>
          <w:p w14:paraId="70E6C271" w14:textId="77777777" w:rsidR="001F3F38" w:rsidRDefault="001F3F38">
            <w:pPr>
              <w:widowControl/>
              <w:jc w:val="both"/>
              <w:rPr>
                <w:b/>
                <w:sz w:val="24"/>
              </w:rPr>
            </w:pPr>
          </w:p>
        </w:tc>
      </w:tr>
      <w:tr w:rsidR="001F3F38" w14:paraId="588D2508" w14:textId="77777777">
        <w:trPr>
          <w:trHeight w:val="267"/>
        </w:trPr>
        <w:tc>
          <w:tcPr>
            <w:tcW w:w="96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7BEAA04" w14:textId="77777777" w:rsidR="001F3F38" w:rsidRDefault="00000000">
            <w:pPr>
              <w:widowControl/>
              <w:jc w:val="both"/>
              <w:rPr>
                <w:b/>
                <w:sz w:val="24"/>
              </w:rPr>
            </w:pPr>
            <w:r>
              <w:rPr>
                <w:b/>
                <w:sz w:val="24"/>
              </w:rPr>
              <w:t>DADOS DO REPRESENTANTE LEGAL</w:t>
            </w:r>
          </w:p>
        </w:tc>
      </w:tr>
      <w:tr w:rsidR="001F3F38" w14:paraId="7084A8BD" w14:textId="77777777">
        <w:trPr>
          <w:trHeight w:val="267"/>
        </w:trPr>
        <w:tc>
          <w:tcPr>
            <w:tcW w:w="2380" w:type="dxa"/>
            <w:gridSpan w:val="2"/>
            <w:tcBorders>
              <w:top w:val="single" w:sz="4" w:space="0" w:color="000000"/>
              <w:left w:val="single" w:sz="4" w:space="0" w:color="000000"/>
              <w:bottom w:val="single" w:sz="4" w:space="0" w:color="000000"/>
              <w:right w:val="single" w:sz="4" w:space="0" w:color="000000"/>
            </w:tcBorders>
          </w:tcPr>
          <w:p w14:paraId="39D28BFB" w14:textId="77777777" w:rsidR="001F3F38" w:rsidRDefault="00000000">
            <w:pPr>
              <w:widowControl/>
              <w:jc w:val="both"/>
              <w:rPr>
                <w:b/>
                <w:sz w:val="24"/>
              </w:rPr>
            </w:pPr>
            <w:r>
              <w:rPr>
                <w:b/>
                <w:sz w:val="24"/>
              </w:rPr>
              <w:t xml:space="preserve">Nome </w:t>
            </w:r>
          </w:p>
        </w:tc>
        <w:tc>
          <w:tcPr>
            <w:tcW w:w="2800" w:type="dxa"/>
            <w:tcBorders>
              <w:top w:val="single" w:sz="4" w:space="0" w:color="000000"/>
              <w:left w:val="single" w:sz="4" w:space="0" w:color="000000"/>
              <w:bottom w:val="single" w:sz="4" w:space="0" w:color="000000"/>
              <w:right w:val="single" w:sz="4" w:space="0" w:color="000000"/>
            </w:tcBorders>
          </w:tcPr>
          <w:p w14:paraId="5D51017C" w14:textId="77777777" w:rsidR="001F3F38" w:rsidRDefault="001F3F38">
            <w:pPr>
              <w:widowControl/>
              <w:jc w:val="both"/>
              <w:rPr>
                <w:b/>
                <w:sz w:val="24"/>
              </w:rPr>
            </w:pPr>
          </w:p>
        </w:tc>
        <w:tc>
          <w:tcPr>
            <w:tcW w:w="2665" w:type="dxa"/>
            <w:gridSpan w:val="2"/>
            <w:tcBorders>
              <w:top w:val="single" w:sz="4" w:space="0" w:color="000000"/>
              <w:left w:val="single" w:sz="4" w:space="0" w:color="000000"/>
              <w:bottom w:val="single" w:sz="4" w:space="0" w:color="000000"/>
              <w:right w:val="single" w:sz="4" w:space="0" w:color="000000"/>
            </w:tcBorders>
          </w:tcPr>
          <w:p w14:paraId="07B2E212" w14:textId="77777777" w:rsidR="001F3F38" w:rsidRDefault="00000000">
            <w:pPr>
              <w:widowControl/>
              <w:jc w:val="both"/>
              <w:rPr>
                <w:b/>
                <w:sz w:val="24"/>
              </w:rPr>
            </w:pPr>
            <w:r>
              <w:rPr>
                <w:b/>
                <w:sz w:val="24"/>
              </w:rPr>
              <w:t>RG</w:t>
            </w:r>
          </w:p>
        </w:tc>
        <w:tc>
          <w:tcPr>
            <w:tcW w:w="1750" w:type="dxa"/>
            <w:tcBorders>
              <w:top w:val="single" w:sz="4" w:space="0" w:color="000000"/>
              <w:left w:val="single" w:sz="4" w:space="0" w:color="000000"/>
              <w:bottom w:val="single" w:sz="4" w:space="0" w:color="000000"/>
              <w:right w:val="single" w:sz="4" w:space="0" w:color="000000"/>
            </w:tcBorders>
          </w:tcPr>
          <w:p w14:paraId="74976EDA" w14:textId="77777777" w:rsidR="001F3F38" w:rsidRDefault="001F3F38">
            <w:pPr>
              <w:widowControl/>
              <w:jc w:val="both"/>
              <w:rPr>
                <w:b/>
                <w:sz w:val="24"/>
              </w:rPr>
            </w:pPr>
          </w:p>
        </w:tc>
      </w:tr>
      <w:tr w:rsidR="001F3F38" w14:paraId="49130CD6" w14:textId="77777777">
        <w:trPr>
          <w:trHeight w:val="267"/>
        </w:trPr>
        <w:tc>
          <w:tcPr>
            <w:tcW w:w="2380" w:type="dxa"/>
            <w:gridSpan w:val="2"/>
            <w:tcBorders>
              <w:top w:val="single" w:sz="4" w:space="0" w:color="000000"/>
              <w:left w:val="single" w:sz="4" w:space="0" w:color="000000"/>
              <w:bottom w:val="single" w:sz="4" w:space="0" w:color="000000"/>
              <w:right w:val="single" w:sz="4" w:space="0" w:color="000000"/>
            </w:tcBorders>
          </w:tcPr>
          <w:p w14:paraId="2C4A4B21" w14:textId="77777777" w:rsidR="001F3F38" w:rsidRDefault="00000000">
            <w:pPr>
              <w:widowControl/>
              <w:jc w:val="both"/>
              <w:rPr>
                <w:b/>
                <w:sz w:val="24"/>
              </w:rPr>
            </w:pPr>
            <w:r>
              <w:rPr>
                <w:b/>
                <w:sz w:val="24"/>
              </w:rPr>
              <w:t>Qualificação</w:t>
            </w:r>
          </w:p>
        </w:tc>
        <w:tc>
          <w:tcPr>
            <w:tcW w:w="2800" w:type="dxa"/>
            <w:tcBorders>
              <w:top w:val="single" w:sz="4" w:space="0" w:color="000000"/>
              <w:left w:val="single" w:sz="4" w:space="0" w:color="000000"/>
              <w:bottom w:val="single" w:sz="4" w:space="0" w:color="000000"/>
              <w:right w:val="single" w:sz="4" w:space="0" w:color="000000"/>
            </w:tcBorders>
          </w:tcPr>
          <w:p w14:paraId="3930FD31" w14:textId="77777777" w:rsidR="001F3F38" w:rsidRDefault="001F3F38">
            <w:pPr>
              <w:widowControl/>
              <w:jc w:val="both"/>
              <w:rPr>
                <w:b/>
                <w:sz w:val="24"/>
              </w:rPr>
            </w:pPr>
          </w:p>
        </w:tc>
        <w:tc>
          <w:tcPr>
            <w:tcW w:w="2665" w:type="dxa"/>
            <w:gridSpan w:val="2"/>
            <w:tcBorders>
              <w:top w:val="single" w:sz="4" w:space="0" w:color="000000"/>
              <w:left w:val="single" w:sz="4" w:space="0" w:color="000000"/>
              <w:bottom w:val="single" w:sz="4" w:space="0" w:color="000000"/>
              <w:right w:val="single" w:sz="4" w:space="0" w:color="000000"/>
            </w:tcBorders>
          </w:tcPr>
          <w:p w14:paraId="276E103A" w14:textId="77777777" w:rsidR="001F3F38" w:rsidRDefault="00000000">
            <w:pPr>
              <w:widowControl/>
              <w:jc w:val="both"/>
              <w:rPr>
                <w:b/>
                <w:sz w:val="24"/>
              </w:rPr>
            </w:pPr>
            <w:r>
              <w:rPr>
                <w:b/>
                <w:sz w:val="24"/>
              </w:rPr>
              <w:t>CPF</w:t>
            </w:r>
          </w:p>
        </w:tc>
        <w:tc>
          <w:tcPr>
            <w:tcW w:w="1750" w:type="dxa"/>
            <w:tcBorders>
              <w:top w:val="single" w:sz="4" w:space="0" w:color="000000"/>
              <w:left w:val="single" w:sz="4" w:space="0" w:color="000000"/>
              <w:bottom w:val="single" w:sz="4" w:space="0" w:color="000000"/>
              <w:right w:val="single" w:sz="4" w:space="0" w:color="000000"/>
            </w:tcBorders>
          </w:tcPr>
          <w:p w14:paraId="4471493A" w14:textId="77777777" w:rsidR="001F3F38" w:rsidRDefault="001F3F38">
            <w:pPr>
              <w:widowControl/>
              <w:jc w:val="both"/>
              <w:rPr>
                <w:b/>
                <w:sz w:val="24"/>
              </w:rPr>
            </w:pPr>
          </w:p>
        </w:tc>
      </w:tr>
      <w:tr w:rsidR="001F3F38" w14:paraId="64AE148C" w14:textId="77777777">
        <w:trPr>
          <w:trHeight w:val="267"/>
        </w:trPr>
        <w:tc>
          <w:tcPr>
            <w:tcW w:w="2380" w:type="dxa"/>
            <w:gridSpan w:val="2"/>
            <w:tcBorders>
              <w:top w:val="single" w:sz="4" w:space="0" w:color="000000"/>
              <w:left w:val="single" w:sz="4" w:space="0" w:color="000000"/>
              <w:bottom w:val="single" w:sz="4" w:space="0" w:color="000000"/>
              <w:right w:val="single" w:sz="4" w:space="0" w:color="000000"/>
            </w:tcBorders>
          </w:tcPr>
          <w:p w14:paraId="7AE0549E" w14:textId="77777777" w:rsidR="001F3F38" w:rsidRDefault="00000000">
            <w:pPr>
              <w:widowControl/>
              <w:jc w:val="both"/>
              <w:rPr>
                <w:b/>
                <w:sz w:val="24"/>
              </w:rPr>
            </w:pPr>
            <w:r>
              <w:rPr>
                <w:b/>
                <w:sz w:val="24"/>
              </w:rPr>
              <w:t>Endereço</w:t>
            </w:r>
          </w:p>
        </w:tc>
        <w:tc>
          <w:tcPr>
            <w:tcW w:w="2800" w:type="dxa"/>
            <w:tcBorders>
              <w:top w:val="single" w:sz="4" w:space="0" w:color="000000"/>
              <w:left w:val="single" w:sz="4" w:space="0" w:color="000000"/>
              <w:bottom w:val="single" w:sz="4" w:space="0" w:color="000000"/>
              <w:right w:val="single" w:sz="4" w:space="0" w:color="000000"/>
            </w:tcBorders>
          </w:tcPr>
          <w:p w14:paraId="0B1B1A4D" w14:textId="77777777" w:rsidR="001F3F38" w:rsidRDefault="001F3F38">
            <w:pPr>
              <w:widowControl/>
              <w:jc w:val="both"/>
              <w:rPr>
                <w:b/>
                <w:sz w:val="24"/>
              </w:rPr>
            </w:pPr>
          </w:p>
        </w:tc>
        <w:tc>
          <w:tcPr>
            <w:tcW w:w="2665" w:type="dxa"/>
            <w:gridSpan w:val="2"/>
            <w:tcBorders>
              <w:top w:val="single" w:sz="4" w:space="0" w:color="000000"/>
              <w:left w:val="single" w:sz="4" w:space="0" w:color="000000"/>
              <w:bottom w:val="single" w:sz="4" w:space="0" w:color="000000"/>
              <w:right w:val="single" w:sz="4" w:space="0" w:color="000000"/>
            </w:tcBorders>
          </w:tcPr>
          <w:p w14:paraId="29CCBAD7" w14:textId="77777777" w:rsidR="001F3F38" w:rsidRDefault="00000000">
            <w:pPr>
              <w:widowControl/>
              <w:jc w:val="both"/>
              <w:rPr>
                <w:b/>
                <w:sz w:val="24"/>
              </w:rPr>
            </w:pPr>
            <w:r>
              <w:rPr>
                <w:b/>
                <w:sz w:val="24"/>
              </w:rPr>
              <w:t>Município/UF</w:t>
            </w:r>
          </w:p>
        </w:tc>
        <w:tc>
          <w:tcPr>
            <w:tcW w:w="1750" w:type="dxa"/>
            <w:tcBorders>
              <w:top w:val="single" w:sz="4" w:space="0" w:color="000000"/>
              <w:left w:val="single" w:sz="4" w:space="0" w:color="000000"/>
              <w:bottom w:val="single" w:sz="4" w:space="0" w:color="000000"/>
              <w:right w:val="single" w:sz="4" w:space="0" w:color="000000"/>
            </w:tcBorders>
          </w:tcPr>
          <w:p w14:paraId="2E288CCB" w14:textId="77777777" w:rsidR="001F3F38" w:rsidRDefault="001F3F38">
            <w:pPr>
              <w:widowControl/>
              <w:jc w:val="both"/>
              <w:rPr>
                <w:b/>
                <w:sz w:val="24"/>
              </w:rPr>
            </w:pPr>
          </w:p>
        </w:tc>
      </w:tr>
      <w:tr w:rsidR="001F3F38" w14:paraId="5094903F" w14:textId="77777777">
        <w:trPr>
          <w:trHeight w:val="267"/>
        </w:trPr>
        <w:tc>
          <w:tcPr>
            <w:tcW w:w="5185" w:type="dxa"/>
            <w:gridSpan w:val="3"/>
            <w:tcBorders>
              <w:top w:val="single" w:sz="4" w:space="0" w:color="000000"/>
              <w:left w:val="single" w:sz="4" w:space="0" w:color="000000"/>
              <w:bottom w:val="single" w:sz="4" w:space="0" w:color="000000"/>
              <w:right w:val="single" w:sz="4" w:space="0" w:color="000000"/>
            </w:tcBorders>
          </w:tcPr>
          <w:p w14:paraId="05571FAC" w14:textId="77777777" w:rsidR="001F3F38" w:rsidRDefault="00000000">
            <w:pPr>
              <w:widowControl/>
              <w:jc w:val="both"/>
              <w:rPr>
                <w:b/>
                <w:sz w:val="24"/>
              </w:rPr>
            </w:pPr>
            <w:r>
              <w:rPr>
                <w:b/>
                <w:sz w:val="24"/>
              </w:rPr>
              <w:t xml:space="preserve">Endereço eletrônico pessoal </w:t>
            </w:r>
          </w:p>
        </w:tc>
        <w:tc>
          <w:tcPr>
            <w:tcW w:w="4420" w:type="dxa"/>
            <w:gridSpan w:val="3"/>
            <w:tcBorders>
              <w:top w:val="single" w:sz="4" w:space="0" w:color="000000"/>
              <w:left w:val="single" w:sz="4" w:space="0" w:color="000000"/>
              <w:bottom w:val="single" w:sz="4" w:space="0" w:color="000000"/>
              <w:right w:val="single" w:sz="4" w:space="0" w:color="000000"/>
            </w:tcBorders>
          </w:tcPr>
          <w:p w14:paraId="7A66B0AB" w14:textId="77777777" w:rsidR="001F3F38" w:rsidRDefault="001F3F38">
            <w:pPr>
              <w:widowControl/>
              <w:jc w:val="both"/>
              <w:rPr>
                <w:b/>
                <w:sz w:val="24"/>
              </w:rPr>
            </w:pPr>
          </w:p>
        </w:tc>
      </w:tr>
    </w:tbl>
    <w:p w14:paraId="6E6EB21A" w14:textId="77777777" w:rsidR="001F3F38" w:rsidRDefault="00000000">
      <w:pPr>
        <w:widowControl/>
        <w:spacing w:after="360"/>
        <w:ind w:firstLine="1701"/>
        <w:jc w:val="both"/>
        <w:rPr>
          <w:sz w:val="24"/>
        </w:rPr>
      </w:pPr>
      <w:r>
        <w:rPr>
          <w:sz w:val="24"/>
        </w:rPr>
        <w:t xml:space="preserve">A empresa supracitada, por intermédio de seu representante legal, </w:t>
      </w:r>
      <w:r>
        <w:rPr>
          <w:b/>
          <w:sz w:val="24"/>
        </w:rPr>
        <w:t>PROPÕE</w:t>
      </w:r>
      <w:r>
        <w:rPr>
          <w:sz w:val="24"/>
        </w:rPr>
        <w:t xml:space="preserve"> ao MUNICÍPIO DE TAGUAÍ, para fins de execução do objeto descrito no edital do Processo Licitatório em epígrafe, seus anexos e minuta de contrato, a seguinte </w:t>
      </w:r>
      <w:r>
        <w:rPr>
          <w:b/>
          <w:sz w:val="24"/>
        </w:rPr>
        <w:t>PROPOSTA DE PREÇO</w:t>
      </w:r>
      <w:r>
        <w:rPr>
          <w:sz w:val="24"/>
        </w:rPr>
        <w:t>:</w:t>
      </w:r>
    </w:p>
    <w:p w14:paraId="27B37AE5" w14:textId="77777777" w:rsidR="001F3F38" w:rsidRDefault="00000000">
      <w:pPr>
        <w:widowControl/>
        <w:spacing w:after="360"/>
        <w:ind w:firstLine="1701"/>
        <w:jc w:val="both"/>
        <w:rPr>
          <w:b/>
          <w:sz w:val="24"/>
        </w:rPr>
      </w:pPr>
      <w:r>
        <w:rPr>
          <w:b/>
          <w:sz w:val="24"/>
        </w:rPr>
        <w:t>1-</w:t>
      </w:r>
      <w:r>
        <w:rPr>
          <w:sz w:val="24"/>
        </w:rPr>
        <w:t xml:space="preserve"> </w:t>
      </w:r>
      <w:proofErr w:type="gramStart"/>
      <w:r>
        <w:rPr>
          <w:sz w:val="24"/>
        </w:rPr>
        <w:t>o</w:t>
      </w:r>
      <w:proofErr w:type="gramEnd"/>
      <w:r>
        <w:rPr>
          <w:sz w:val="24"/>
        </w:rPr>
        <w:t xml:space="preserve"> preço proposto é de </w:t>
      </w:r>
      <w:r>
        <w:rPr>
          <w:b/>
          <w:sz w:val="24"/>
        </w:rPr>
        <w:t>R$ ..................... (...........................).</w:t>
      </w:r>
    </w:p>
    <w:p w14:paraId="2B7E68F4" w14:textId="77777777" w:rsidR="001F3F38" w:rsidRDefault="00000000">
      <w:pPr>
        <w:widowControl/>
        <w:spacing w:after="360"/>
        <w:ind w:firstLine="1701"/>
        <w:jc w:val="both"/>
        <w:rPr>
          <w:sz w:val="24"/>
        </w:rPr>
      </w:pPr>
      <w:r>
        <w:rPr>
          <w:b/>
          <w:sz w:val="24"/>
        </w:rPr>
        <w:t>2-</w:t>
      </w:r>
      <w:r>
        <w:rPr>
          <w:sz w:val="24"/>
        </w:rPr>
        <w:t xml:space="preserve"> </w:t>
      </w:r>
      <w:proofErr w:type="gramStart"/>
      <w:r>
        <w:rPr>
          <w:sz w:val="24"/>
        </w:rPr>
        <w:t>o</w:t>
      </w:r>
      <w:proofErr w:type="gramEnd"/>
      <w:r>
        <w:rPr>
          <w:sz w:val="24"/>
        </w:rPr>
        <w:t xml:space="preserve"> prazo de validade da Proposta de Preço é de </w:t>
      </w:r>
      <w:r>
        <w:rPr>
          <w:b/>
          <w:sz w:val="24"/>
        </w:rPr>
        <w:t>60 (sessenta) dias</w:t>
      </w:r>
      <w:r>
        <w:rPr>
          <w:sz w:val="24"/>
        </w:rPr>
        <w:t xml:space="preserve"> corridos, contados a partir da data de abertura da sessão pública.</w:t>
      </w:r>
    </w:p>
    <w:p w14:paraId="2B8D103D" w14:textId="77777777" w:rsidR="001F3F38" w:rsidRDefault="00000000">
      <w:pPr>
        <w:widowControl/>
        <w:spacing w:after="360"/>
        <w:ind w:firstLine="1701"/>
        <w:jc w:val="both"/>
        <w:rPr>
          <w:sz w:val="24"/>
        </w:rPr>
      </w:pPr>
      <w:r>
        <w:rPr>
          <w:sz w:val="24"/>
        </w:rPr>
        <w:t>Declara estar ciente de que no preço acima proposto estão incluídos, além do lucro, todas as despesas e custos de frete, embalagem, seguro, tributos de qualquer natureza e todas as demais despesas, diretas ou indiretas, relacionadas com a execução total do objeto da licitação referenciada supra.</w:t>
      </w:r>
    </w:p>
    <w:p w14:paraId="5DB4C575" w14:textId="77777777" w:rsidR="001F3F38" w:rsidRDefault="00000000">
      <w:pPr>
        <w:widowControl/>
        <w:spacing w:after="360"/>
        <w:ind w:firstLine="1701"/>
        <w:jc w:val="both"/>
        <w:rPr>
          <w:sz w:val="24"/>
        </w:rPr>
      </w:pPr>
      <w:r>
        <w:rPr>
          <w:sz w:val="24"/>
        </w:rPr>
        <w:lastRenderedPageBreak/>
        <w:t xml:space="preserve">Informa que, se sagrada vencedora da licitação, assinará o contrato administrativo, na qualidade de representante legal, o (a) Sr.(a) .................................., inscrito no CPF sob nº ...................................... e terá como responsável técnico </w:t>
      </w:r>
      <w:proofErr w:type="gramStart"/>
      <w:r>
        <w:rPr>
          <w:sz w:val="24"/>
        </w:rPr>
        <w:t>pelo serviços</w:t>
      </w:r>
      <w:proofErr w:type="gramEnd"/>
      <w:r>
        <w:rPr>
          <w:sz w:val="24"/>
        </w:rPr>
        <w:t xml:space="preserve"> o (a) Sr. (a) ........................................................, (título).................................., inscrito no CREA sob número ...................</w:t>
      </w:r>
    </w:p>
    <w:p w14:paraId="7B07F669" w14:textId="77777777" w:rsidR="001F3F38" w:rsidRDefault="00000000">
      <w:pPr>
        <w:widowControl/>
        <w:spacing w:after="360"/>
        <w:jc w:val="center"/>
        <w:rPr>
          <w:sz w:val="24"/>
        </w:rPr>
      </w:pPr>
      <w:r>
        <w:rPr>
          <w:sz w:val="24"/>
        </w:rPr>
        <w:t>Local e Data.</w:t>
      </w:r>
    </w:p>
    <w:p w14:paraId="7B852356" w14:textId="77777777" w:rsidR="001F3F38" w:rsidRDefault="00000000">
      <w:pPr>
        <w:widowControl/>
        <w:spacing w:after="360"/>
        <w:jc w:val="center"/>
        <w:rPr>
          <w:sz w:val="24"/>
        </w:rPr>
      </w:pPr>
      <w:r>
        <w:rPr>
          <w:sz w:val="24"/>
        </w:rPr>
        <w:t>Representante Legal</w:t>
      </w:r>
    </w:p>
    <w:p w14:paraId="3DA98A8F" w14:textId="77777777" w:rsidR="001F3F38" w:rsidRDefault="00000000">
      <w:pPr>
        <w:widowControl/>
        <w:spacing w:line="360" w:lineRule="auto"/>
        <w:jc w:val="center"/>
        <w:rPr>
          <w:b/>
          <w:sz w:val="24"/>
        </w:rPr>
      </w:pPr>
      <w:r>
        <w:rPr>
          <w:b/>
          <w:sz w:val="24"/>
        </w:rPr>
        <w:t>ANEXO V</w:t>
      </w:r>
    </w:p>
    <w:p w14:paraId="2C357494" w14:textId="77777777" w:rsidR="001F3F38" w:rsidRDefault="00000000">
      <w:pPr>
        <w:widowControl/>
        <w:spacing w:line="360" w:lineRule="auto"/>
        <w:jc w:val="center"/>
        <w:rPr>
          <w:b/>
          <w:sz w:val="24"/>
        </w:rPr>
      </w:pPr>
      <w:r>
        <w:rPr>
          <w:b/>
          <w:sz w:val="24"/>
        </w:rPr>
        <w:t xml:space="preserve">DAS DECLARAÇÕES QUE DEVEM ACOMPANHAR A PROPOSTA DE PREÇO </w:t>
      </w:r>
    </w:p>
    <w:p w14:paraId="19C6296F" w14:textId="77777777" w:rsidR="001F3F38" w:rsidRDefault="00000000">
      <w:pPr>
        <w:widowControl/>
        <w:spacing w:line="360" w:lineRule="auto"/>
        <w:jc w:val="center"/>
        <w:rPr>
          <w:sz w:val="24"/>
        </w:rPr>
      </w:pPr>
      <w:r>
        <w:rPr>
          <w:sz w:val="24"/>
        </w:rPr>
        <w:t xml:space="preserve">Cláusula 7.5.3.1 </w:t>
      </w:r>
    </w:p>
    <w:p w14:paraId="62304EBB" w14:textId="77777777" w:rsidR="001F3F38" w:rsidRDefault="001F3F38">
      <w:pPr>
        <w:widowControl/>
        <w:spacing w:line="360" w:lineRule="auto"/>
        <w:jc w:val="center"/>
        <w:rPr>
          <w:sz w:val="24"/>
        </w:rPr>
      </w:pPr>
    </w:p>
    <w:tbl>
      <w:tblPr>
        <w:tblW w:w="9456" w:type="dxa"/>
        <w:tblInd w:w="20" w:type="dxa"/>
        <w:tblLayout w:type="fixed"/>
        <w:tblCellMar>
          <w:left w:w="105" w:type="dxa"/>
          <w:right w:w="105" w:type="dxa"/>
        </w:tblCellMar>
        <w:tblLook w:val="04A0" w:firstRow="1" w:lastRow="0" w:firstColumn="1" w:lastColumn="0" w:noHBand="0" w:noVBand="1"/>
      </w:tblPr>
      <w:tblGrid>
        <w:gridCol w:w="2190"/>
        <w:gridCol w:w="2917"/>
        <w:gridCol w:w="232"/>
        <w:gridCol w:w="2341"/>
        <w:gridCol w:w="1776"/>
      </w:tblGrid>
      <w:tr w:rsidR="001F3F38" w14:paraId="5C11BFBD" w14:textId="77777777">
        <w:trPr>
          <w:trHeight w:val="267"/>
        </w:trPr>
        <w:tc>
          <w:tcPr>
            <w:tcW w:w="2170" w:type="dxa"/>
            <w:tcBorders>
              <w:top w:val="single" w:sz="4" w:space="0" w:color="000000"/>
              <w:left w:val="single" w:sz="4" w:space="0" w:color="000000"/>
              <w:bottom w:val="single" w:sz="4" w:space="0" w:color="000000"/>
              <w:right w:val="single" w:sz="4" w:space="0" w:color="000000"/>
            </w:tcBorders>
          </w:tcPr>
          <w:p w14:paraId="724939BE" w14:textId="77777777" w:rsidR="001F3F38" w:rsidRDefault="00000000">
            <w:pPr>
              <w:widowControl/>
              <w:jc w:val="both"/>
              <w:rPr>
                <w:b/>
                <w:sz w:val="24"/>
                <w:shd w:val="clear" w:color="auto" w:fill="FFFFFF"/>
              </w:rPr>
            </w:pPr>
            <w:r>
              <w:rPr>
                <w:b/>
                <w:sz w:val="24"/>
                <w:shd w:val="clear" w:color="auto" w:fill="FFFFFF"/>
              </w:rPr>
              <w:t>PROCESSO Nº:</w:t>
            </w:r>
          </w:p>
        </w:tc>
        <w:tc>
          <w:tcPr>
            <w:tcW w:w="2890" w:type="dxa"/>
            <w:tcBorders>
              <w:top w:val="single" w:sz="4" w:space="0" w:color="000000"/>
              <w:left w:val="single" w:sz="4" w:space="0" w:color="000000"/>
              <w:bottom w:val="single" w:sz="4" w:space="0" w:color="000000"/>
              <w:right w:val="single" w:sz="4" w:space="0" w:color="000000"/>
            </w:tcBorders>
          </w:tcPr>
          <w:p w14:paraId="7E3917BE" w14:textId="437C1AD3" w:rsidR="001F3F38" w:rsidRDefault="00000000">
            <w:pPr>
              <w:jc w:val="both"/>
              <w:rPr>
                <w:b/>
                <w:sz w:val="24"/>
                <w:shd w:val="clear" w:color="auto" w:fill="FFFF00"/>
              </w:rPr>
            </w:pPr>
            <w:r w:rsidRPr="004B332C">
              <w:rPr>
                <w:b/>
                <w:sz w:val="24"/>
              </w:rPr>
              <w:t>199/25</w:t>
            </w:r>
          </w:p>
        </w:tc>
        <w:tc>
          <w:tcPr>
            <w:tcW w:w="2545" w:type="dxa"/>
            <w:gridSpan w:val="2"/>
            <w:tcBorders>
              <w:top w:val="single" w:sz="4" w:space="0" w:color="000000"/>
              <w:left w:val="single" w:sz="4" w:space="0" w:color="000000"/>
              <w:bottom w:val="single" w:sz="4" w:space="0" w:color="000000"/>
              <w:right w:val="single" w:sz="4" w:space="0" w:color="000000"/>
            </w:tcBorders>
          </w:tcPr>
          <w:p w14:paraId="6F50DF9D" w14:textId="77777777" w:rsidR="001F3F38" w:rsidRDefault="00000000">
            <w:pPr>
              <w:widowControl/>
              <w:jc w:val="both"/>
              <w:rPr>
                <w:b/>
                <w:sz w:val="24"/>
                <w:shd w:val="clear" w:color="auto" w:fill="FFFFFF"/>
              </w:rPr>
            </w:pPr>
            <w:r>
              <w:rPr>
                <w:b/>
                <w:sz w:val="24"/>
                <w:shd w:val="clear" w:color="auto" w:fill="FFFFFF"/>
              </w:rPr>
              <w:t xml:space="preserve">CONCORRÊNCIA ELETRÔNICO Nº </w:t>
            </w:r>
          </w:p>
        </w:tc>
        <w:tc>
          <w:tcPr>
            <w:tcW w:w="1750" w:type="dxa"/>
            <w:tcBorders>
              <w:top w:val="single" w:sz="4" w:space="0" w:color="000000"/>
              <w:left w:val="single" w:sz="4" w:space="0" w:color="000000"/>
              <w:bottom w:val="single" w:sz="4" w:space="0" w:color="000000"/>
              <w:right w:val="single" w:sz="4" w:space="0" w:color="000000"/>
            </w:tcBorders>
          </w:tcPr>
          <w:p w14:paraId="0C9F732A" w14:textId="77777777" w:rsidR="001F3F38" w:rsidRDefault="00000000">
            <w:pPr>
              <w:widowControl/>
              <w:jc w:val="both"/>
              <w:rPr>
                <w:b/>
                <w:sz w:val="24"/>
                <w:shd w:val="clear" w:color="auto" w:fill="FFFF00"/>
              </w:rPr>
            </w:pPr>
            <w:r w:rsidRPr="004B332C">
              <w:rPr>
                <w:b/>
                <w:sz w:val="24"/>
              </w:rPr>
              <w:t>5/2025</w:t>
            </w:r>
          </w:p>
        </w:tc>
      </w:tr>
      <w:tr w:rsidR="001F3F38" w14:paraId="7C07823A" w14:textId="77777777">
        <w:trPr>
          <w:trHeight w:val="255"/>
        </w:trPr>
        <w:tc>
          <w:tcPr>
            <w:tcW w:w="9370" w:type="dxa"/>
            <w:gridSpan w:val="5"/>
            <w:tcBorders>
              <w:top w:val="single" w:sz="4" w:space="0" w:color="000000"/>
              <w:left w:val="single" w:sz="4" w:space="0" w:color="000000"/>
              <w:bottom w:val="single" w:sz="4" w:space="0" w:color="000000"/>
              <w:right w:val="single" w:sz="4" w:space="0" w:color="000000"/>
            </w:tcBorders>
            <w:shd w:val="clear" w:color="auto" w:fill="E5E5E5"/>
          </w:tcPr>
          <w:p w14:paraId="2FF59951" w14:textId="77777777" w:rsidR="001F3F38" w:rsidRDefault="00000000">
            <w:pPr>
              <w:widowControl/>
              <w:jc w:val="both"/>
              <w:rPr>
                <w:b/>
                <w:sz w:val="24"/>
              </w:rPr>
            </w:pPr>
            <w:r>
              <w:rPr>
                <w:b/>
                <w:sz w:val="24"/>
              </w:rPr>
              <w:t>DADOS DA EMPRESA</w:t>
            </w:r>
          </w:p>
        </w:tc>
      </w:tr>
      <w:tr w:rsidR="001F3F38" w14:paraId="68845FFA" w14:textId="77777777">
        <w:trPr>
          <w:trHeight w:val="267"/>
        </w:trPr>
        <w:tc>
          <w:tcPr>
            <w:tcW w:w="2170" w:type="dxa"/>
            <w:tcBorders>
              <w:top w:val="single" w:sz="4" w:space="0" w:color="000000"/>
              <w:left w:val="single" w:sz="4" w:space="0" w:color="000000"/>
              <w:bottom w:val="single" w:sz="4" w:space="0" w:color="000000"/>
              <w:right w:val="single" w:sz="4" w:space="0" w:color="000000"/>
            </w:tcBorders>
          </w:tcPr>
          <w:p w14:paraId="471BE80D" w14:textId="77777777" w:rsidR="001F3F38" w:rsidRDefault="00000000">
            <w:pPr>
              <w:widowControl/>
              <w:jc w:val="both"/>
              <w:rPr>
                <w:b/>
                <w:sz w:val="24"/>
              </w:rPr>
            </w:pPr>
            <w:r>
              <w:rPr>
                <w:b/>
                <w:sz w:val="24"/>
              </w:rPr>
              <w:t>Razão Social</w:t>
            </w:r>
          </w:p>
        </w:tc>
        <w:tc>
          <w:tcPr>
            <w:tcW w:w="3115" w:type="dxa"/>
            <w:gridSpan w:val="2"/>
            <w:tcBorders>
              <w:top w:val="single" w:sz="4" w:space="0" w:color="000000"/>
              <w:left w:val="single" w:sz="4" w:space="0" w:color="000000"/>
              <w:bottom w:val="single" w:sz="4" w:space="0" w:color="000000"/>
              <w:right w:val="single" w:sz="4" w:space="0" w:color="000000"/>
            </w:tcBorders>
          </w:tcPr>
          <w:p w14:paraId="14A213AA" w14:textId="77777777" w:rsidR="001F3F38" w:rsidRDefault="001F3F38">
            <w:pPr>
              <w:widowControl/>
              <w:jc w:val="both"/>
              <w:rPr>
                <w:b/>
                <w:sz w:val="24"/>
              </w:rPr>
            </w:pPr>
          </w:p>
        </w:tc>
        <w:tc>
          <w:tcPr>
            <w:tcW w:w="2320" w:type="dxa"/>
            <w:tcBorders>
              <w:top w:val="single" w:sz="4" w:space="0" w:color="000000"/>
              <w:left w:val="single" w:sz="4" w:space="0" w:color="000000"/>
              <w:bottom w:val="single" w:sz="4" w:space="0" w:color="000000"/>
              <w:right w:val="single" w:sz="4" w:space="0" w:color="000000"/>
            </w:tcBorders>
          </w:tcPr>
          <w:p w14:paraId="28D92B8A" w14:textId="77777777" w:rsidR="001F3F38" w:rsidRDefault="00000000">
            <w:pPr>
              <w:widowControl/>
              <w:jc w:val="both"/>
              <w:rPr>
                <w:b/>
                <w:sz w:val="24"/>
              </w:rPr>
            </w:pPr>
            <w:r>
              <w:rPr>
                <w:b/>
                <w:sz w:val="24"/>
              </w:rPr>
              <w:t>CNPJ</w:t>
            </w:r>
          </w:p>
        </w:tc>
        <w:tc>
          <w:tcPr>
            <w:tcW w:w="1750" w:type="dxa"/>
            <w:tcBorders>
              <w:top w:val="single" w:sz="4" w:space="0" w:color="000000"/>
              <w:left w:val="single" w:sz="4" w:space="0" w:color="000000"/>
              <w:bottom w:val="single" w:sz="4" w:space="0" w:color="000000"/>
              <w:right w:val="single" w:sz="4" w:space="0" w:color="000000"/>
            </w:tcBorders>
          </w:tcPr>
          <w:p w14:paraId="2E680B40" w14:textId="77777777" w:rsidR="001F3F38" w:rsidRDefault="001F3F38">
            <w:pPr>
              <w:widowControl/>
              <w:jc w:val="both"/>
              <w:rPr>
                <w:b/>
                <w:sz w:val="24"/>
              </w:rPr>
            </w:pPr>
          </w:p>
        </w:tc>
      </w:tr>
      <w:tr w:rsidR="001F3F38" w14:paraId="1B086D6A" w14:textId="77777777">
        <w:trPr>
          <w:trHeight w:val="267"/>
        </w:trPr>
        <w:tc>
          <w:tcPr>
            <w:tcW w:w="2170" w:type="dxa"/>
            <w:tcBorders>
              <w:top w:val="single" w:sz="4" w:space="0" w:color="000000"/>
              <w:left w:val="single" w:sz="4" w:space="0" w:color="000000"/>
              <w:bottom w:val="single" w:sz="4" w:space="0" w:color="000000"/>
              <w:right w:val="single" w:sz="4" w:space="0" w:color="000000"/>
            </w:tcBorders>
          </w:tcPr>
          <w:p w14:paraId="3962EFD5" w14:textId="77777777" w:rsidR="001F3F38" w:rsidRDefault="00000000">
            <w:pPr>
              <w:widowControl/>
              <w:jc w:val="both"/>
              <w:rPr>
                <w:b/>
                <w:sz w:val="24"/>
              </w:rPr>
            </w:pPr>
            <w:r>
              <w:rPr>
                <w:b/>
                <w:sz w:val="24"/>
              </w:rPr>
              <w:t>Endereço</w:t>
            </w:r>
          </w:p>
        </w:tc>
        <w:tc>
          <w:tcPr>
            <w:tcW w:w="3115" w:type="dxa"/>
            <w:gridSpan w:val="2"/>
            <w:tcBorders>
              <w:top w:val="single" w:sz="4" w:space="0" w:color="000000"/>
              <w:left w:val="single" w:sz="4" w:space="0" w:color="000000"/>
              <w:bottom w:val="single" w:sz="4" w:space="0" w:color="000000"/>
              <w:right w:val="single" w:sz="4" w:space="0" w:color="000000"/>
            </w:tcBorders>
          </w:tcPr>
          <w:p w14:paraId="23979B71" w14:textId="77777777" w:rsidR="001F3F38" w:rsidRDefault="001F3F38">
            <w:pPr>
              <w:widowControl/>
              <w:jc w:val="both"/>
              <w:rPr>
                <w:b/>
                <w:sz w:val="24"/>
              </w:rPr>
            </w:pPr>
          </w:p>
        </w:tc>
        <w:tc>
          <w:tcPr>
            <w:tcW w:w="2320" w:type="dxa"/>
            <w:tcBorders>
              <w:top w:val="single" w:sz="4" w:space="0" w:color="000000"/>
              <w:left w:val="single" w:sz="4" w:space="0" w:color="000000"/>
              <w:bottom w:val="single" w:sz="4" w:space="0" w:color="000000"/>
              <w:right w:val="single" w:sz="4" w:space="0" w:color="000000"/>
            </w:tcBorders>
          </w:tcPr>
          <w:p w14:paraId="0A330875" w14:textId="77777777" w:rsidR="001F3F38" w:rsidRDefault="00000000">
            <w:pPr>
              <w:widowControl/>
              <w:jc w:val="both"/>
              <w:rPr>
                <w:b/>
                <w:sz w:val="24"/>
              </w:rPr>
            </w:pPr>
            <w:r>
              <w:rPr>
                <w:b/>
                <w:sz w:val="24"/>
              </w:rPr>
              <w:t>Município/UF</w:t>
            </w:r>
          </w:p>
        </w:tc>
        <w:tc>
          <w:tcPr>
            <w:tcW w:w="1750" w:type="dxa"/>
            <w:tcBorders>
              <w:top w:val="single" w:sz="4" w:space="0" w:color="000000"/>
              <w:left w:val="single" w:sz="4" w:space="0" w:color="000000"/>
              <w:bottom w:val="single" w:sz="4" w:space="0" w:color="000000"/>
              <w:right w:val="single" w:sz="4" w:space="0" w:color="000000"/>
            </w:tcBorders>
          </w:tcPr>
          <w:p w14:paraId="62D83224" w14:textId="77777777" w:rsidR="001F3F38" w:rsidRDefault="001F3F38">
            <w:pPr>
              <w:widowControl/>
              <w:jc w:val="both"/>
              <w:rPr>
                <w:b/>
                <w:sz w:val="24"/>
              </w:rPr>
            </w:pPr>
          </w:p>
        </w:tc>
      </w:tr>
      <w:tr w:rsidR="001F3F38" w14:paraId="32E2AC5B" w14:textId="77777777">
        <w:trPr>
          <w:trHeight w:val="267"/>
        </w:trPr>
        <w:tc>
          <w:tcPr>
            <w:tcW w:w="5290" w:type="dxa"/>
            <w:gridSpan w:val="3"/>
            <w:tcBorders>
              <w:top w:val="single" w:sz="4" w:space="0" w:color="000000"/>
              <w:left w:val="single" w:sz="4" w:space="0" w:color="000000"/>
              <w:bottom w:val="single" w:sz="4" w:space="0" w:color="000000"/>
              <w:right w:val="single" w:sz="4" w:space="0" w:color="000000"/>
            </w:tcBorders>
          </w:tcPr>
          <w:p w14:paraId="2D5A4949" w14:textId="77777777" w:rsidR="001F3F38" w:rsidRDefault="00000000">
            <w:pPr>
              <w:widowControl/>
              <w:jc w:val="both"/>
              <w:rPr>
                <w:b/>
                <w:sz w:val="24"/>
              </w:rPr>
            </w:pPr>
            <w:r>
              <w:rPr>
                <w:b/>
                <w:sz w:val="24"/>
              </w:rPr>
              <w:t xml:space="preserve">Endereço eletrônico comercial </w:t>
            </w:r>
          </w:p>
        </w:tc>
        <w:tc>
          <w:tcPr>
            <w:tcW w:w="4075" w:type="dxa"/>
            <w:gridSpan w:val="2"/>
            <w:tcBorders>
              <w:top w:val="single" w:sz="4" w:space="0" w:color="000000"/>
              <w:left w:val="single" w:sz="4" w:space="0" w:color="000000"/>
              <w:bottom w:val="single" w:sz="4" w:space="0" w:color="000000"/>
              <w:right w:val="single" w:sz="4" w:space="0" w:color="000000"/>
            </w:tcBorders>
          </w:tcPr>
          <w:p w14:paraId="7BBA3DD2" w14:textId="77777777" w:rsidR="001F3F38" w:rsidRDefault="001F3F38">
            <w:pPr>
              <w:widowControl/>
              <w:jc w:val="both"/>
              <w:rPr>
                <w:b/>
                <w:sz w:val="24"/>
              </w:rPr>
            </w:pPr>
          </w:p>
        </w:tc>
      </w:tr>
      <w:tr w:rsidR="001F3F38" w14:paraId="03E358F4" w14:textId="77777777">
        <w:trPr>
          <w:trHeight w:val="267"/>
        </w:trPr>
        <w:tc>
          <w:tcPr>
            <w:tcW w:w="9370" w:type="dxa"/>
            <w:gridSpan w:val="5"/>
            <w:tcBorders>
              <w:top w:val="single" w:sz="4" w:space="0" w:color="000000"/>
              <w:left w:val="single" w:sz="4" w:space="0" w:color="000000"/>
              <w:bottom w:val="single" w:sz="4" w:space="0" w:color="000000"/>
              <w:right w:val="single" w:sz="4" w:space="0" w:color="000000"/>
            </w:tcBorders>
            <w:shd w:val="clear" w:color="auto" w:fill="E5E5E5"/>
          </w:tcPr>
          <w:p w14:paraId="3CFAFDB2" w14:textId="77777777" w:rsidR="001F3F38" w:rsidRDefault="00000000">
            <w:pPr>
              <w:widowControl/>
              <w:jc w:val="both"/>
              <w:rPr>
                <w:b/>
                <w:sz w:val="24"/>
              </w:rPr>
            </w:pPr>
            <w:r>
              <w:rPr>
                <w:b/>
                <w:sz w:val="24"/>
              </w:rPr>
              <w:t>DADOS DO REPRESENTANTE LEGAL</w:t>
            </w:r>
          </w:p>
        </w:tc>
      </w:tr>
      <w:tr w:rsidR="001F3F38" w14:paraId="673E4097" w14:textId="77777777">
        <w:trPr>
          <w:trHeight w:val="267"/>
        </w:trPr>
        <w:tc>
          <w:tcPr>
            <w:tcW w:w="2170" w:type="dxa"/>
            <w:tcBorders>
              <w:top w:val="single" w:sz="4" w:space="0" w:color="000000"/>
              <w:left w:val="single" w:sz="4" w:space="0" w:color="000000"/>
              <w:bottom w:val="single" w:sz="4" w:space="0" w:color="000000"/>
              <w:right w:val="single" w:sz="4" w:space="0" w:color="000000"/>
            </w:tcBorders>
          </w:tcPr>
          <w:p w14:paraId="43D84076" w14:textId="77777777" w:rsidR="001F3F38" w:rsidRDefault="00000000">
            <w:pPr>
              <w:widowControl/>
              <w:jc w:val="both"/>
              <w:rPr>
                <w:b/>
                <w:sz w:val="24"/>
              </w:rPr>
            </w:pPr>
            <w:r>
              <w:rPr>
                <w:b/>
                <w:sz w:val="24"/>
              </w:rPr>
              <w:t xml:space="preserve">Nome </w:t>
            </w:r>
          </w:p>
        </w:tc>
        <w:tc>
          <w:tcPr>
            <w:tcW w:w="3115" w:type="dxa"/>
            <w:gridSpan w:val="2"/>
            <w:tcBorders>
              <w:top w:val="single" w:sz="4" w:space="0" w:color="000000"/>
              <w:left w:val="single" w:sz="4" w:space="0" w:color="000000"/>
              <w:bottom w:val="single" w:sz="4" w:space="0" w:color="000000"/>
              <w:right w:val="single" w:sz="4" w:space="0" w:color="000000"/>
            </w:tcBorders>
          </w:tcPr>
          <w:p w14:paraId="5A2DD511" w14:textId="77777777" w:rsidR="001F3F38" w:rsidRDefault="001F3F38">
            <w:pPr>
              <w:widowControl/>
              <w:jc w:val="both"/>
              <w:rPr>
                <w:b/>
                <w:sz w:val="24"/>
              </w:rPr>
            </w:pPr>
          </w:p>
        </w:tc>
        <w:tc>
          <w:tcPr>
            <w:tcW w:w="2320" w:type="dxa"/>
            <w:tcBorders>
              <w:top w:val="single" w:sz="4" w:space="0" w:color="000000"/>
              <w:left w:val="single" w:sz="4" w:space="0" w:color="000000"/>
              <w:bottom w:val="single" w:sz="4" w:space="0" w:color="000000"/>
              <w:right w:val="single" w:sz="4" w:space="0" w:color="000000"/>
            </w:tcBorders>
          </w:tcPr>
          <w:p w14:paraId="2B53E417" w14:textId="77777777" w:rsidR="001F3F38" w:rsidRDefault="00000000">
            <w:pPr>
              <w:widowControl/>
              <w:jc w:val="both"/>
              <w:rPr>
                <w:b/>
                <w:sz w:val="24"/>
              </w:rPr>
            </w:pPr>
            <w:r>
              <w:rPr>
                <w:b/>
                <w:sz w:val="24"/>
              </w:rPr>
              <w:t>RG</w:t>
            </w:r>
          </w:p>
        </w:tc>
        <w:tc>
          <w:tcPr>
            <w:tcW w:w="1750" w:type="dxa"/>
            <w:tcBorders>
              <w:top w:val="single" w:sz="4" w:space="0" w:color="000000"/>
              <w:left w:val="single" w:sz="4" w:space="0" w:color="000000"/>
              <w:bottom w:val="single" w:sz="4" w:space="0" w:color="000000"/>
              <w:right w:val="single" w:sz="4" w:space="0" w:color="000000"/>
            </w:tcBorders>
          </w:tcPr>
          <w:p w14:paraId="4C6203F2" w14:textId="77777777" w:rsidR="001F3F38" w:rsidRDefault="001F3F38">
            <w:pPr>
              <w:widowControl/>
              <w:jc w:val="both"/>
              <w:rPr>
                <w:b/>
                <w:sz w:val="24"/>
              </w:rPr>
            </w:pPr>
          </w:p>
        </w:tc>
      </w:tr>
      <w:tr w:rsidR="001F3F38" w14:paraId="2BFBE9E5" w14:textId="77777777">
        <w:trPr>
          <w:trHeight w:val="267"/>
        </w:trPr>
        <w:tc>
          <w:tcPr>
            <w:tcW w:w="2170" w:type="dxa"/>
            <w:tcBorders>
              <w:top w:val="single" w:sz="4" w:space="0" w:color="000000"/>
              <w:left w:val="single" w:sz="4" w:space="0" w:color="000000"/>
              <w:bottom w:val="single" w:sz="4" w:space="0" w:color="000000"/>
              <w:right w:val="single" w:sz="4" w:space="0" w:color="000000"/>
            </w:tcBorders>
          </w:tcPr>
          <w:p w14:paraId="5A40CD5A" w14:textId="77777777" w:rsidR="001F3F38" w:rsidRDefault="00000000">
            <w:pPr>
              <w:widowControl/>
              <w:jc w:val="both"/>
              <w:rPr>
                <w:b/>
                <w:sz w:val="24"/>
              </w:rPr>
            </w:pPr>
            <w:r>
              <w:rPr>
                <w:b/>
                <w:sz w:val="24"/>
              </w:rPr>
              <w:t>Qualificação</w:t>
            </w:r>
          </w:p>
        </w:tc>
        <w:tc>
          <w:tcPr>
            <w:tcW w:w="3115" w:type="dxa"/>
            <w:gridSpan w:val="2"/>
            <w:tcBorders>
              <w:top w:val="single" w:sz="4" w:space="0" w:color="000000"/>
              <w:left w:val="single" w:sz="4" w:space="0" w:color="000000"/>
              <w:bottom w:val="single" w:sz="4" w:space="0" w:color="000000"/>
              <w:right w:val="single" w:sz="4" w:space="0" w:color="000000"/>
            </w:tcBorders>
          </w:tcPr>
          <w:p w14:paraId="0312D023" w14:textId="77777777" w:rsidR="001F3F38" w:rsidRDefault="001F3F38">
            <w:pPr>
              <w:widowControl/>
              <w:jc w:val="both"/>
              <w:rPr>
                <w:b/>
                <w:sz w:val="24"/>
              </w:rPr>
            </w:pPr>
          </w:p>
        </w:tc>
        <w:tc>
          <w:tcPr>
            <w:tcW w:w="2320" w:type="dxa"/>
            <w:tcBorders>
              <w:top w:val="single" w:sz="4" w:space="0" w:color="000000"/>
              <w:left w:val="single" w:sz="4" w:space="0" w:color="000000"/>
              <w:bottom w:val="single" w:sz="4" w:space="0" w:color="000000"/>
              <w:right w:val="single" w:sz="4" w:space="0" w:color="000000"/>
            </w:tcBorders>
          </w:tcPr>
          <w:p w14:paraId="03C78B69" w14:textId="77777777" w:rsidR="001F3F38" w:rsidRDefault="00000000">
            <w:pPr>
              <w:widowControl/>
              <w:jc w:val="both"/>
              <w:rPr>
                <w:b/>
                <w:sz w:val="24"/>
              </w:rPr>
            </w:pPr>
            <w:r>
              <w:rPr>
                <w:b/>
                <w:sz w:val="24"/>
              </w:rPr>
              <w:t>CPF</w:t>
            </w:r>
          </w:p>
        </w:tc>
        <w:tc>
          <w:tcPr>
            <w:tcW w:w="1750" w:type="dxa"/>
            <w:tcBorders>
              <w:top w:val="single" w:sz="4" w:space="0" w:color="000000"/>
              <w:left w:val="single" w:sz="4" w:space="0" w:color="000000"/>
              <w:bottom w:val="single" w:sz="4" w:space="0" w:color="000000"/>
              <w:right w:val="single" w:sz="4" w:space="0" w:color="000000"/>
            </w:tcBorders>
          </w:tcPr>
          <w:p w14:paraId="193BF392" w14:textId="77777777" w:rsidR="001F3F38" w:rsidRDefault="001F3F38">
            <w:pPr>
              <w:widowControl/>
              <w:jc w:val="both"/>
              <w:rPr>
                <w:b/>
                <w:sz w:val="24"/>
              </w:rPr>
            </w:pPr>
          </w:p>
        </w:tc>
      </w:tr>
      <w:tr w:rsidR="001F3F38" w14:paraId="7E0FD3BE" w14:textId="77777777">
        <w:trPr>
          <w:trHeight w:val="267"/>
        </w:trPr>
        <w:tc>
          <w:tcPr>
            <w:tcW w:w="2170" w:type="dxa"/>
            <w:tcBorders>
              <w:top w:val="single" w:sz="4" w:space="0" w:color="000000"/>
              <w:left w:val="single" w:sz="4" w:space="0" w:color="000000"/>
              <w:bottom w:val="single" w:sz="4" w:space="0" w:color="000000"/>
              <w:right w:val="single" w:sz="4" w:space="0" w:color="000000"/>
            </w:tcBorders>
          </w:tcPr>
          <w:p w14:paraId="7A48B3D1" w14:textId="77777777" w:rsidR="001F3F38" w:rsidRDefault="00000000">
            <w:pPr>
              <w:widowControl/>
              <w:jc w:val="both"/>
              <w:rPr>
                <w:b/>
                <w:sz w:val="24"/>
              </w:rPr>
            </w:pPr>
            <w:r>
              <w:rPr>
                <w:b/>
                <w:sz w:val="24"/>
              </w:rPr>
              <w:t>Endereço</w:t>
            </w:r>
          </w:p>
        </w:tc>
        <w:tc>
          <w:tcPr>
            <w:tcW w:w="3115" w:type="dxa"/>
            <w:gridSpan w:val="2"/>
            <w:tcBorders>
              <w:top w:val="single" w:sz="4" w:space="0" w:color="000000"/>
              <w:left w:val="single" w:sz="4" w:space="0" w:color="000000"/>
              <w:bottom w:val="single" w:sz="4" w:space="0" w:color="000000"/>
              <w:right w:val="single" w:sz="4" w:space="0" w:color="000000"/>
            </w:tcBorders>
          </w:tcPr>
          <w:p w14:paraId="52275545" w14:textId="77777777" w:rsidR="001F3F38" w:rsidRDefault="001F3F38">
            <w:pPr>
              <w:widowControl/>
              <w:jc w:val="both"/>
              <w:rPr>
                <w:b/>
                <w:sz w:val="24"/>
              </w:rPr>
            </w:pPr>
          </w:p>
        </w:tc>
        <w:tc>
          <w:tcPr>
            <w:tcW w:w="2320" w:type="dxa"/>
            <w:tcBorders>
              <w:top w:val="single" w:sz="4" w:space="0" w:color="000000"/>
              <w:left w:val="single" w:sz="4" w:space="0" w:color="000000"/>
              <w:bottom w:val="single" w:sz="4" w:space="0" w:color="000000"/>
              <w:right w:val="single" w:sz="4" w:space="0" w:color="000000"/>
            </w:tcBorders>
          </w:tcPr>
          <w:p w14:paraId="49FF0F5C" w14:textId="77777777" w:rsidR="001F3F38" w:rsidRDefault="00000000">
            <w:pPr>
              <w:widowControl/>
              <w:jc w:val="both"/>
              <w:rPr>
                <w:b/>
                <w:sz w:val="24"/>
              </w:rPr>
            </w:pPr>
            <w:r>
              <w:rPr>
                <w:b/>
                <w:sz w:val="24"/>
              </w:rPr>
              <w:t>Município/UF</w:t>
            </w:r>
          </w:p>
        </w:tc>
        <w:tc>
          <w:tcPr>
            <w:tcW w:w="1750" w:type="dxa"/>
            <w:tcBorders>
              <w:top w:val="single" w:sz="4" w:space="0" w:color="000000"/>
              <w:left w:val="single" w:sz="4" w:space="0" w:color="000000"/>
              <w:bottom w:val="single" w:sz="4" w:space="0" w:color="000000"/>
              <w:right w:val="single" w:sz="4" w:space="0" w:color="000000"/>
            </w:tcBorders>
          </w:tcPr>
          <w:p w14:paraId="58FD0759" w14:textId="77777777" w:rsidR="001F3F38" w:rsidRDefault="001F3F38">
            <w:pPr>
              <w:widowControl/>
              <w:jc w:val="both"/>
              <w:rPr>
                <w:b/>
                <w:sz w:val="24"/>
              </w:rPr>
            </w:pPr>
          </w:p>
        </w:tc>
      </w:tr>
      <w:tr w:rsidR="001F3F38" w14:paraId="25C6C5B6" w14:textId="77777777">
        <w:trPr>
          <w:trHeight w:val="267"/>
        </w:trPr>
        <w:tc>
          <w:tcPr>
            <w:tcW w:w="5290" w:type="dxa"/>
            <w:gridSpan w:val="3"/>
            <w:tcBorders>
              <w:top w:val="single" w:sz="4" w:space="0" w:color="000000"/>
              <w:left w:val="single" w:sz="4" w:space="0" w:color="000000"/>
              <w:bottom w:val="single" w:sz="4" w:space="0" w:color="000000"/>
              <w:right w:val="single" w:sz="4" w:space="0" w:color="000000"/>
            </w:tcBorders>
          </w:tcPr>
          <w:p w14:paraId="403B2E3D" w14:textId="77777777" w:rsidR="001F3F38" w:rsidRDefault="00000000">
            <w:pPr>
              <w:widowControl/>
              <w:jc w:val="both"/>
              <w:rPr>
                <w:b/>
                <w:sz w:val="24"/>
              </w:rPr>
            </w:pPr>
            <w:r>
              <w:rPr>
                <w:b/>
                <w:sz w:val="24"/>
              </w:rPr>
              <w:t xml:space="preserve">Endereço eletrônico pessoal </w:t>
            </w:r>
          </w:p>
        </w:tc>
        <w:tc>
          <w:tcPr>
            <w:tcW w:w="4075" w:type="dxa"/>
            <w:gridSpan w:val="2"/>
            <w:tcBorders>
              <w:top w:val="single" w:sz="4" w:space="0" w:color="000000"/>
              <w:left w:val="single" w:sz="4" w:space="0" w:color="000000"/>
              <w:bottom w:val="single" w:sz="4" w:space="0" w:color="000000"/>
              <w:right w:val="single" w:sz="4" w:space="0" w:color="000000"/>
            </w:tcBorders>
          </w:tcPr>
          <w:p w14:paraId="3969AAB5" w14:textId="77777777" w:rsidR="001F3F38" w:rsidRDefault="001F3F38">
            <w:pPr>
              <w:widowControl/>
              <w:jc w:val="both"/>
              <w:rPr>
                <w:b/>
                <w:sz w:val="24"/>
              </w:rPr>
            </w:pPr>
          </w:p>
        </w:tc>
      </w:tr>
    </w:tbl>
    <w:p w14:paraId="559B966E" w14:textId="77777777" w:rsidR="001F3F38" w:rsidRDefault="001F3F38">
      <w:pPr>
        <w:widowControl/>
        <w:spacing w:line="360" w:lineRule="auto"/>
        <w:jc w:val="both"/>
        <w:rPr>
          <w:rFonts w:ascii="Times New Roman" w:eastAsia="Times New Roman" w:hAnsi="Times New Roman" w:cs="Times New Roman"/>
          <w:sz w:val="24"/>
        </w:rPr>
      </w:pPr>
    </w:p>
    <w:p w14:paraId="4CE6E675" w14:textId="77777777" w:rsidR="001F3F38" w:rsidRDefault="00000000">
      <w:pPr>
        <w:widowControl/>
        <w:spacing w:after="240"/>
        <w:ind w:firstLine="1701"/>
        <w:jc w:val="both"/>
        <w:rPr>
          <w:sz w:val="24"/>
        </w:rPr>
      </w:pPr>
      <w:r>
        <w:rPr>
          <w:sz w:val="24"/>
        </w:rPr>
        <w:t xml:space="preserve">A empresa supracitada, neste ato representada por seu </w:t>
      </w:r>
      <w:r>
        <w:rPr>
          <w:b/>
          <w:sz w:val="24"/>
        </w:rPr>
        <w:t>REPRESENTANTE LEGAL</w:t>
      </w:r>
      <w:r>
        <w:rPr>
          <w:sz w:val="24"/>
        </w:rPr>
        <w:t xml:space="preserve">, acima qualificado, </w:t>
      </w:r>
    </w:p>
    <w:p w14:paraId="5123F0F1" w14:textId="77777777" w:rsidR="001F3F38" w:rsidRDefault="00000000">
      <w:pPr>
        <w:widowControl/>
        <w:ind w:firstLine="1701"/>
        <w:jc w:val="both"/>
        <w:rPr>
          <w:b/>
          <w:sz w:val="24"/>
        </w:rPr>
      </w:pPr>
      <w:r>
        <w:rPr>
          <w:b/>
          <w:sz w:val="24"/>
        </w:rPr>
        <w:t>I - DECLARA que:</w:t>
      </w:r>
    </w:p>
    <w:p w14:paraId="6ADF309B" w14:textId="77777777" w:rsidR="001F3F38" w:rsidRDefault="00000000">
      <w:pPr>
        <w:widowControl/>
        <w:spacing w:after="240"/>
        <w:ind w:left="2126" w:firstLine="1701"/>
        <w:jc w:val="both"/>
        <w:rPr>
          <w:sz w:val="24"/>
        </w:rPr>
      </w:pPr>
      <w:bookmarkStart w:id="61" w:name="_Hlk165882009"/>
      <w:bookmarkEnd w:id="61"/>
      <w:r>
        <w:rPr>
          <w:b/>
          <w:sz w:val="24"/>
        </w:rPr>
        <w:t>a)</w:t>
      </w:r>
      <w:r>
        <w:rPr>
          <w:sz w:val="24"/>
        </w:rPr>
        <w:t xml:space="preserve"> a proposta apresentada foi elaborada de maneira independente e o seu conteúdo não foi, no todo ou em</w:t>
      </w:r>
      <w:r>
        <w:rPr>
          <w:spacing w:val="1"/>
          <w:sz w:val="24"/>
        </w:rPr>
        <w:t xml:space="preserve"> </w:t>
      </w:r>
      <w:r>
        <w:rPr>
          <w:sz w:val="24"/>
        </w:rPr>
        <w:t>parte,</w:t>
      </w:r>
      <w:r>
        <w:rPr>
          <w:spacing w:val="-8"/>
          <w:sz w:val="24"/>
        </w:rPr>
        <w:t xml:space="preserve"> </w:t>
      </w:r>
      <w:r>
        <w:rPr>
          <w:sz w:val="24"/>
        </w:rPr>
        <w:t>direta</w:t>
      </w:r>
      <w:r>
        <w:rPr>
          <w:spacing w:val="-8"/>
          <w:sz w:val="24"/>
        </w:rPr>
        <w:t xml:space="preserve"> </w:t>
      </w:r>
      <w:r>
        <w:rPr>
          <w:sz w:val="24"/>
        </w:rPr>
        <w:t>ou</w:t>
      </w:r>
      <w:r>
        <w:rPr>
          <w:spacing w:val="-8"/>
          <w:sz w:val="24"/>
        </w:rPr>
        <w:t xml:space="preserve"> </w:t>
      </w:r>
      <w:r>
        <w:rPr>
          <w:sz w:val="24"/>
        </w:rPr>
        <w:t>indiretamente,</w:t>
      </w:r>
      <w:r>
        <w:rPr>
          <w:spacing w:val="-8"/>
          <w:sz w:val="24"/>
        </w:rPr>
        <w:t xml:space="preserve"> </w:t>
      </w:r>
      <w:r>
        <w:rPr>
          <w:sz w:val="24"/>
        </w:rPr>
        <w:t>informado</w:t>
      </w:r>
      <w:r>
        <w:rPr>
          <w:spacing w:val="-7"/>
          <w:sz w:val="24"/>
        </w:rPr>
        <w:t xml:space="preserve"> </w:t>
      </w:r>
      <w:r>
        <w:rPr>
          <w:sz w:val="24"/>
        </w:rPr>
        <w:t>ou</w:t>
      </w:r>
      <w:r>
        <w:rPr>
          <w:spacing w:val="-6"/>
          <w:sz w:val="24"/>
        </w:rPr>
        <w:t xml:space="preserve"> </w:t>
      </w:r>
      <w:r>
        <w:rPr>
          <w:sz w:val="24"/>
        </w:rPr>
        <w:t>discutido</w:t>
      </w:r>
      <w:r>
        <w:rPr>
          <w:spacing w:val="-8"/>
          <w:sz w:val="24"/>
        </w:rPr>
        <w:t xml:space="preserve"> </w:t>
      </w:r>
      <w:r>
        <w:rPr>
          <w:sz w:val="24"/>
        </w:rPr>
        <w:t>com</w:t>
      </w:r>
      <w:r>
        <w:rPr>
          <w:spacing w:val="-8"/>
          <w:sz w:val="24"/>
        </w:rPr>
        <w:t xml:space="preserve"> </w:t>
      </w:r>
      <w:r>
        <w:rPr>
          <w:sz w:val="24"/>
        </w:rPr>
        <w:t>qualquer</w:t>
      </w:r>
      <w:r>
        <w:rPr>
          <w:spacing w:val="-6"/>
          <w:sz w:val="24"/>
        </w:rPr>
        <w:t xml:space="preserve"> </w:t>
      </w:r>
      <w:r>
        <w:rPr>
          <w:sz w:val="24"/>
        </w:rPr>
        <w:t>outro</w:t>
      </w:r>
      <w:r>
        <w:rPr>
          <w:spacing w:val="-8"/>
          <w:sz w:val="24"/>
        </w:rPr>
        <w:t xml:space="preserve"> </w:t>
      </w:r>
      <w:r>
        <w:rPr>
          <w:sz w:val="24"/>
        </w:rPr>
        <w:t>licitante</w:t>
      </w:r>
      <w:r>
        <w:rPr>
          <w:spacing w:val="-6"/>
          <w:sz w:val="24"/>
        </w:rPr>
        <w:t xml:space="preserve"> </w:t>
      </w:r>
      <w:r>
        <w:rPr>
          <w:sz w:val="24"/>
        </w:rPr>
        <w:t>ou</w:t>
      </w:r>
      <w:r>
        <w:rPr>
          <w:spacing w:val="-8"/>
          <w:sz w:val="24"/>
        </w:rPr>
        <w:t xml:space="preserve"> </w:t>
      </w:r>
      <w:r>
        <w:rPr>
          <w:sz w:val="24"/>
        </w:rPr>
        <w:t>interessado,</w:t>
      </w:r>
      <w:r>
        <w:rPr>
          <w:spacing w:val="-6"/>
          <w:sz w:val="24"/>
        </w:rPr>
        <w:t xml:space="preserve"> </w:t>
      </w:r>
      <w:r>
        <w:rPr>
          <w:sz w:val="24"/>
        </w:rPr>
        <w:t>em</w:t>
      </w:r>
      <w:r>
        <w:rPr>
          <w:spacing w:val="-7"/>
          <w:sz w:val="24"/>
        </w:rPr>
        <w:t xml:space="preserve"> </w:t>
      </w:r>
      <w:proofErr w:type="gramStart"/>
      <w:r>
        <w:rPr>
          <w:sz w:val="24"/>
        </w:rPr>
        <w:t xml:space="preserve">potencial </w:t>
      </w:r>
      <w:r>
        <w:rPr>
          <w:spacing w:val="-54"/>
          <w:sz w:val="24"/>
        </w:rPr>
        <w:t xml:space="preserve"> </w:t>
      </w:r>
      <w:r>
        <w:rPr>
          <w:sz w:val="24"/>
        </w:rPr>
        <w:t>ou</w:t>
      </w:r>
      <w:proofErr w:type="gramEnd"/>
      <w:r>
        <w:rPr>
          <w:spacing w:val="-2"/>
          <w:sz w:val="24"/>
        </w:rPr>
        <w:t xml:space="preserve"> </w:t>
      </w:r>
      <w:r>
        <w:rPr>
          <w:sz w:val="24"/>
        </w:rPr>
        <w:t>de</w:t>
      </w:r>
      <w:r>
        <w:rPr>
          <w:spacing w:val="-1"/>
          <w:sz w:val="24"/>
        </w:rPr>
        <w:t xml:space="preserve"> </w:t>
      </w:r>
      <w:r>
        <w:rPr>
          <w:sz w:val="24"/>
        </w:rPr>
        <w:t>fato,</w:t>
      </w:r>
      <w:r>
        <w:rPr>
          <w:spacing w:val="-1"/>
          <w:sz w:val="24"/>
        </w:rPr>
        <w:t xml:space="preserve"> </w:t>
      </w:r>
      <w:r>
        <w:rPr>
          <w:sz w:val="24"/>
        </w:rPr>
        <w:t>no</w:t>
      </w:r>
      <w:r>
        <w:rPr>
          <w:spacing w:val="-1"/>
          <w:sz w:val="24"/>
        </w:rPr>
        <w:t xml:space="preserve"> </w:t>
      </w:r>
      <w:r>
        <w:rPr>
          <w:sz w:val="24"/>
        </w:rPr>
        <w:t>presente</w:t>
      </w:r>
      <w:r>
        <w:rPr>
          <w:spacing w:val="1"/>
          <w:sz w:val="24"/>
        </w:rPr>
        <w:t xml:space="preserve"> </w:t>
      </w:r>
      <w:r>
        <w:rPr>
          <w:sz w:val="24"/>
        </w:rPr>
        <w:t>procedimento</w:t>
      </w:r>
      <w:r>
        <w:rPr>
          <w:spacing w:val="-1"/>
          <w:sz w:val="24"/>
        </w:rPr>
        <w:t xml:space="preserve"> </w:t>
      </w:r>
      <w:r>
        <w:rPr>
          <w:sz w:val="24"/>
        </w:rPr>
        <w:t xml:space="preserve">licitatório; </w:t>
      </w:r>
    </w:p>
    <w:p w14:paraId="0F588919" w14:textId="77777777" w:rsidR="001F3F38" w:rsidRDefault="00000000">
      <w:pPr>
        <w:widowControl/>
        <w:spacing w:after="240"/>
        <w:ind w:left="2126" w:firstLine="1701"/>
        <w:jc w:val="both"/>
        <w:rPr>
          <w:sz w:val="24"/>
        </w:rPr>
      </w:pPr>
      <w:r>
        <w:rPr>
          <w:b/>
          <w:sz w:val="24"/>
        </w:rPr>
        <w:t>b)</w:t>
      </w:r>
      <w:r>
        <w:rPr>
          <w:sz w:val="24"/>
        </w:rPr>
        <w:t xml:space="preserve"> a intenção de apresentar a proposta não foi informada ou discutida com qualquer</w:t>
      </w:r>
      <w:r>
        <w:rPr>
          <w:spacing w:val="1"/>
          <w:sz w:val="24"/>
        </w:rPr>
        <w:t xml:space="preserve"> </w:t>
      </w:r>
      <w:r>
        <w:rPr>
          <w:sz w:val="24"/>
        </w:rPr>
        <w:t>outro licitante ou</w:t>
      </w:r>
      <w:r>
        <w:rPr>
          <w:spacing w:val="1"/>
          <w:sz w:val="24"/>
        </w:rPr>
        <w:t xml:space="preserve"> </w:t>
      </w:r>
      <w:r>
        <w:rPr>
          <w:sz w:val="24"/>
        </w:rPr>
        <w:t>interessado, em</w:t>
      </w:r>
      <w:r>
        <w:rPr>
          <w:spacing w:val="-1"/>
          <w:sz w:val="24"/>
        </w:rPr>
        <w:t xml:space="preserve"> </w:t>
      </w:r>
      <w:r>
        <w:rPr>
          <w:sz w:val="24"/>
        </w:rPr>
        <w:t>potencial</w:t>
      </w:r>
      <w:r>
        <w:rPr>
          <w:spacing w:val="-2"/>
          <w:sz w:val="24"/>
        </w:rPr>
        <w:t xml:space="preserve"> </w:t>
      </w:r>
      <w:r>
        <w:rPr>
          <w:sz w:val="24"/>
        </w:rPr>
        <w:t>ou</w:t>
      </w:r>
      <w:r>
        <w:rPr>
          <w:spacing w:val="-2"/>
          <w:sz w:val="24"/>
        </w:rPr>
        <w:t xml:space="preserve"> </w:t>
      </w:r>
      <w:r>
        <w:rPr>
          <w:sz w:val="24"/>
        </w:rPr>
        <w:t>de</w:t>
      </w:r>
      <w:r>
        <w:rPr>
          <w:spacing w:val="1"/>
          <w:sz w:val="24"/>
        </w:rPr>
        <w:t xml:space="preserve"> </w:t>
      </w:r>
      <w:r>
        <w:rPr>
          <w:sz w:val="24"/>
        </w:rPr>
        <w:t>fato,</w:t>
      </w:r>
      <w:r>
        <w:rPr>
          <w:spacing w:val="-1"/>
          <w:sz w:val="24"/>
        </w:rPr>
        <w:t xml:space="preserve"> </w:t>
      </w:r>
      <w:r>
        <w:rPr>
          <w:sz w:val="24"/>
        </w:rPr>
        <w:t>no presente</w:t>
      </w:r>
      <w:r>
        <w:rPr>
          <w:spacing w:val="-1"/>
          <w:sz w:val="24"/>
        </w:rPr>
        <w:t xml:space="preserve"> </w:t>
      </w:r>
      <w:r>
        <w:rPr>
          <w:sz w:val="24"/>
        </w:rPr>
        <w:t>procedimento</w:t>
      </w:r>
      <w:r>
        <w:rPr>
          <w:spacing w:val="1"/>
          <w:sz w:val="24"/>
        </w:rPr>
        <w:t xml:space="preserve"> </w:t>
      </w:r>
      <w:r>
        <w:rPr>
          <w:sz w:val="24"/>
        </w:rPr>
        <w:t>licitatório;</w:t>
      </w:r>
    </w:p>
    <w:p w14:paraId="52902F04" w14:textId="77777777" w:rsidR="001F3F38" w:rsidRDefault="00000000">
      <w:pPr>
        <w:widowControl/>
        <w:spacing w:after="240"/>
        <w:ind w:left="2126" w:firstLine="1701"/>
        <w:jc w:val="both"/>
        <w:rPr>
          <w:sz w:val="24"/>
        </w:rPr>
      </w:pPr>
      <w:r>
        <w:rPr>
          <w:b/>
          <w:sz w:val="24"/>
        </w:rPr>
        <w:lastRenderedPageBreak/>
        <w:t>c)</w:t>
      </w:r>
      <w:r>
        <w:rPr>
          <w:sz w:val="24"/>
        </w:rPr>
        <w:t xml:space="preserve"> o</w:t>
      </w:r>
      <w:r>
        <w:rPr>
          <w:spacing w:val="-10"/>
          <w:sz w:val="24"/>
        </w:rPr>
        <w:t xml:space="preserve"> </w:t>
      </w:r>
      <w:r>
        <w:rPr>
          <w:sz w:val="24"/>
        </w:rPr>
        <w:t>licitante</w:t>
      </w:r>
      <w:r>
        <w:rPr>
          <w:spacing w:val="-9"/>
          <w:sz w:val="24"/>
        </w:rPr>
        <w:t xml:space="preserve"> </w:t>
      </w:r>
      <w:r>
        <w:rPr>
          <w:sz w:val="24"/>
        </w:rPr>
        <w:t>não</w:t>
      </w:r>
      <w:r>
        <w:rPr>
          <w:spacing w:val="-8"/>
          <w:sz w:val="24"/>
        </w:rPr>
        <w:t xml:space="preserve"> </w:t>
      </w:r>
      <w:r>
        <w:rPr>
          <w:sz w:val="24"/>
        </w:rPr>
        <w:t>tentou,</w:t>
      </w:r>
      <w:r>
        <w:rPr>
          <w:spacing w:val="-8"/>
          <w:sz w:val="24"/>
        </w:rPr>
        <w:t xml:space="preserve"> </w:t>
      </w:r>
      <w:r>
        <w:rPr>
          <w:sz w:val="24"/>
        </w:rPr>
        <w:t>por</w:t>
      </w:r>
      <w:r>
        <w:rPr>
          <w:spacing w:val="-7"/>
          <w:sz w:val="24"/>
        </w:rPr>
        <w:t xml:space="preserve"> </w:t>
      </w:r>
      <w:r>
        <w:rPr>
          <w:sz w:val="24"/>
        </w:rPr>
        <w:t>qualquer</w:t>
      </w:r>
      <w:r>
        <w:rPr>
          <w:spacing w:val="-9"/>
          <w:sz w:val="24"/>
        </w:rPr>
        <w:t xml:space="preserve"> </w:t>
      </w:r>
      <w:r>
        <w:rPr>
          <w:sz w:val="24"/>
        </w:rPr>
        <w:t>meio</w:t>
      </w:r>
      <w:r>
        <w:rPr>
          <w:spacing w:val="-10"/>
          <w:sz w:val="24"/>
        </w:rPr>
        <w:t xml:space="preserve"> </w:t>
      </w:r>
      <w:r>
        <w:rPr>
          <w:sz w:val="24"/>
        </w:rPr>
        <w:t>ou</w:t>
      </w:r>
      <w:r>
        <w:rPr>
          <w:spacing w:val="-10"/>
          <w:sz w:val="24"/>
        </w:rPr>
        <w:t xml:space="preserve"> </w:t>
      </w:r>
      <w:r>
        <w:rPr>
          <w:sz w:val="24"/>
        </w:rPr>
        <w:t>por</w:t>
      </w:r>
      <w:r>
        <w:rPr>
          <w:spacing w:val="-9"/>
          <w:sz w:val="24"/>
        </w:rPr>
        <w:t xml:space="preserve"> </w:t>
      </w:r>
      <w:r>
        <w:rPr>
          <w:sz w:val="24"/>
        </w:rPr>
        <w:t>qualquer</w:t>
      </w:r>
      <w:r>
        <w:rPr>
          <w:spacing w:val="-9"/>
          <w:sz w:val="24"/>
        </w:rPr>
        <w:t xml:space="preserve"> </w:t>
      </w:r>
      <w:r>
        <w:rPr>
          <w:sz w:val="24"/>
        </w:rPr>
        <w:t>pessoa,</w:t>
      </w:r>
      <w:r>
        <w:rPr>
          <w:spacing w:val="-8"/>
          <w:sz w:val="24"/>
        </w:rPr>
        <w:t xml:space="preserve"> </w:t>
      </w:r>
      <w:r>
        <w:rPr>
          <w:sz w:val="24"/>
        </w:rPr>
        <w:t>influir</w:t>
      </w:r>
      <w:r>
        <w:rPr>
          <w:spacing w:val="-9"/>
          <w:sz w:val="24"/>
        </w:rPr>
        <w:t xml:space="preserve"> </w:t>
      </w:r>
      <w:r>
        <w:rPr>
          <w:sz w:val="24"/>
        </w:rPr>
        <w:t>na</w:t>
      </w:r>
      <w:r>
        <w:rPr>
          <w:spacing w:val="-8"/>
          <w:sz w:val="24"/>
        </w:rPr>
        <w:t xml:space="preserve"> </w:t>
      </w:r>
      <w:r>
        <w:rPr>
          <w:sz w:val="24"/>
        </w:rPr>
        <w:t>decisão</w:t>
      </w:r>
      <w:r>
        <w:rPr>
          <w:spacing w:val="-11"/>
          <w:sz w:val="24"/>
        </w:rPr>
        <w:t xml:space="preserve"> </w:t>
      </w:r>
      <w:r>
        <w:rPr>
          <w:sz w:val="24"/>
        </w:rPr>
        <w:t>de</w:t>
      </w:r>
      <w:r>
        <w:rPr>
          <w:spacing w:val="-8"/>
          <w:sz w:val="24"/>
        </w:rPr>
        <w:t xml:space="preserve"> </w:t>
      </w:r>
      <w:r>
        <w:rPr>
          <w:sz w:val="24"/>
        </w:rPr>
        <w:t>qualquer</w:t>
      </w:r>
      <w:r>
        <w:rPr>
          <w:spacing w:val="-9"/>
          <w:sz w:val="24"/>
        </w:rPr>
        <w:t xml:space="preserve"> </w:t>
      </w:r>
      <w:r>
        <w:rPr>
          <w:sz w:val="24"/>
        </w:rPr>
        <w:t>outro</w:t>
      </w:r>
      <w:r>
        <w:rPr>
          <w:spacing w:val="-10"/>
          <w:sz w:val="24"/>
        </w:rPr>
        <w:t xml:space="preserve"> </w:t>
      </w:r>
      <w:r>
        <w:rPr>
          <w:sz w:val="24"/>
        </w:rPr>
        <w:t>licitante</w:t>
      </w:r>
      <w:r>
        <w:rPr>
          <w:spacing w:val="-54"/>
          <w:sz w:val="24"/>
        </w:rPr>
        <w:t xml:space="preserve"> </w:t>
      </w:r>
      <w:r>
        <w:rPr>
          <w:sz w:val="24"/>
        </w:rPr>
        <w:t>ou</w:t>
      </w:r>
      <w:r>
        <w:rPr>
          <w:spacing w:val="-2"/>
          <w:sz w:val="24"/>
        </w:rPr>
        <w:t xml:space="preserve"> </w:t>
      </w:r>
      <w:r>
        <w:rPr>
          <w:sz w:val="24"/>
        </w:rPr>
        <w:t>interessado,</w:t>
      </w:r>
      <w:r>
        <w:rPr>
          <w:spacing w:val="-1"/>
          <w:sz w:val="24"/>
        </w:rPr>
        <w:t xml:space="preserve"> </w:t>
      </w:r>
      <w:r>
        <w:rPr>
          <w:sz w:val="24"/>
        </w:rPr>
        <w:t>em</w:t>
      </w:r>
      <w:r>
        <w:rPr>
          <w:spacing w:val="-1"/>
          <w:sz w:val="24"/>
        </w:rPr>
        <w:t xml:space="preserve"> </w:t>
      </w:r>
      <w:r>
        <w:rPr>
          <w:sz w:val="24"/>
        </w:rPr>
        <w:t>potencial</w:t>
      </w:r>
      <w:r>
        <w:rPr>
          <w:spacing w:val="-2"/>
          <w:sz w:val="24"/>
        </w:rPr>
        <w:t xml:space="preserve"> </w:t>
      </w:r>
      <w:r>
        <w:rPr>
          <w:sz w:val="24"/>
        </w:rPr>
        <w:t>ou</w:t>
      </w:r>
      <w:r>
        <w:rPr>
          <w:spacing w:val="-1"/>
          <w:sz w:val="24"/>
        </w:rPr>
        <w:t xml:space="preserve"> </w:t>
      </w:r>
      <w:r>
        <w:rPr>
          <w:sz w:val="24"/>
        </w:rPr>
        <w:t>de</w:t>
      </w:r>
      <w:r>
        <w:rPr>
          <w:spacing w:val="-1"/>
          <w:sz w:val="24"/>
        </w:rPr>
        <w:t xml:space="preserve"> </w:t>
      </w:r>
      <w:r>
        <w:rPr>
          <w:sz w:val="24"/>
        </w:rPr>
        <w:t>fato,</w:t>
      </w:r>
      <w:r>
        <w:rPr>
          <w:spacing w:val="-2"/>
          <w:sz w:val="24"/>
        </w:rPr>
        <w:t xml:space="preserve"> </w:t>
      </w:r>
      <w:r>
        <w:rPr>
          <w:sz w:val="24"/>
        </w:rPr>
        <w:t>no</w:t>
      </w:r>
      <w:r>
        <w:rPr>
          <w:spacing w:val="-1"/>
          <w:sz w:val="24"/>
        </w:rPr>
        <w:t xml:space="preserve"> </w:t>
      </w:r>
      <w:r>
        <w:rPr>
          <w:sz w:val="24"/>
        </w:rPr>
        <w:t>presente</w:t>
      </w:r>
      <w:r>
        <w:rPr>
          <w:spacing w:val="1"/>
          <w:sz w:val="24"/>
        </w:rPr>
        <w:t xml:space="preserve"> </w:t>
      </w:r>
      <w:r>
        <w:rPr>
          <w:sz w:val="24"/>
        </w:rPr>
        <w:t>procedimento</w:t>
      </w:r>
      <w:r>
        <w:rPr>
          <w:spacing w:val="-1"/>
          <w:sz w:val="24"/>
        </w:rPr>
        <w:t xml:space="preserve"> </w:t>
      </w:r>
      <w:r>
        <w:rPr>
          <w:sz w:val="24"/>
        </w:rPr>
        <w:t xml:space="preserve">licitatório; </w:t>
      </w:r>
    </w:p>
    <w:p w14:paraId="0068895E" w14:textId="77777777" w:rsidR="001F3F38" w:rsidRDefault="00000000">
      <w:pPr>
        <w:widowControl/>
        <w:spacing w:after="240"/>
        <w:ind w:left="2126" w:firstLine="1701"/>
        <w:jc w:val="both"/>
        <w:rPr>
          <w:sz w:val="24"/>
        </w:rPr>
      </w:pPr>
      <w:r>
        <w:rPr>
          <w:b/>
          <w:sz w:val="24"/>
        </w:rPr>
        <w:t>d)</w:t>
      </w:r>
      <w:r>
        <w:rPr>
          <w:sz w:val="24"/>
        </w:rPr>
        <w:t xml:space="preserve"> o</w:t>
      </w:r>
      <w:r>
        <w:rPr>
          <w:spacing w:val="-8"/>
          <w:sz w:val="24"/>
        </w:rPr>
        <w:t xml:space="preserve"> </w:t>
      </w:r>
      <w:r>
        <w:rPr>
          <w:sz w:val="24"/>
        </w:rPr>
        <w:t>conteúdo</w:t>
      </w:r>
      <w:r>
        <w:rPr>
          <w:spacing w:val="-7"/>
          <w:sz w:val="24"/>
        </w:rPr>
        <w:t xml:space="preserve"> </w:t>
      </w:r>
      <w:r>
        <w:rPr>
          <w:sz w:val="24"/>
        </w:rPr>
        <w:t>da</w:t>
      </w:r>
      <w:r>
        <w:rPr>
          <w:spacing w:val="-8"/>
          <w:sz w:val="24"/>
        </w:rPr>
        <w:t xml:space="preserve"> </w:t>
      </w:r>
      <w:r>
        <w:rPr>
          <w:sz w:val="24"/>
        </w:rPr>
        <w:t>proposta</w:t>
      </w:r>
      <w:r>
        <w:rPr>
          <w:spacing w:val="-5"/>
          <w:sz w:val="24"/>
        </w:rPr>
        <w:t xml:space="preserve"> </w:t>
      </w:r>
      <w:r>
        <w:rPr>
          <w:sz w:val="24"/>
        </w:rPr>
        <w:t>apresentada</w:t>
      </w:r>
      <w:r>
        <w:rPr>
          <w:spacing w:val="-6"/>
          <w:sz w:val="24"/>
        </w:rPr>
        <w:t xml:space="preserve"> </w:t>
      </w:r>
      <w:r>
        <w:rPr>
          <w:sz w:val="24"/>
        </w:rPr>
        <w:t>não</w:t>
      </w:r>
      <w:r>
        <w:rPr>
          <w:spacing w:val="-7"/>
          <w:sz w:val="24"/>
        </w:rPr>
        <w:t xml:space="preserve"> </w:t>
      </w:r>
      <w:r>
        <w:rPr>
          <w:sz w:val="24"/>
        </w:rPr>
        <w:t>será,</w:t>
      </w:r>
      <w:r>
        <w:rPr>
          <w:spacing w:val="-5"/>
          <w:sz w:val="24"/>
        </w:rPr>
        <w:t xml:space="preserve"> </w:t>
      </w:r>
      <w:r>
        <w:rPr>
          <w:sz w:val="24"/>
        </w:rPr>
        <w:t>no</w:t>
      </w:r>
      <w:r>
        <w:rPr>
          <w:spacing w:val="-7"/>
          <w:sz w:val="24"/>
        </w:rPr>
        <w:t xml:space="preserve"> </w:t>
      </w:r>
      <w:r>
        <w:rPr>
          <w:sz w:val="24"/>
        </w:rPr>
        <w:t>todo</w:t>
      </w:r>
      <w:r>
        <w:rPr>
          <w:spacing w:val="-6"/>
          <w:sz w:val="24"/>
        </w:rPr>
        <w:t xml:space="preserve"> </w:t>
      </w:r>
      <w:r>
        <w:rPr>
          <w:sz w:val="24"/>
        </w:rPr>
        <w:t>ou</w:t>
      </w:r>
      <w:r>
        <w:rPr>
          <w:spacing w:val="-7"/>
          <w:sz w:val="24"/>
        </w:rPr>
        <w:t xml:space="preserve"> </w:t>
      </w:r>
      <w:r>
        <w:rPr>
          <w:sz w:val="24"/>
        </w:rPr>
        <w:t>em</w:t>
      </w:r>
      <w:r>
        <w:rPr>
          <w:spacing w:val="-8"/>
          <w:sz w:val="24"/>
        </w:rPr>
        <w:t xml:space="preserve"> </w:t>
      </w:r>
      <w:r>
        <w:rPr>
          <w:sz w:val="24"/>
        </w:rPr>
        <w:t>parte,</w:t>
      </w:r>
      <w:r>
        <w:rPr>
          <w:spacing w:val="-4"/>
          <w:sz w:val="24"/>
        </w:rPr>
        <w:t xml:space="preserve"> </w:t>
      </w:r>
      <w:r>
        <w:rPr>
          <w:sz w:val="24"/>
        </w:rPr>
        <w:t>direta</w:t>
      </w:r>
      <w:r>
        <w:rPr>
          <w:spacing w:val="-8"/>
          <w:sz w:val="24"/>
        </w:rPr>
        <w:t xml:space="preserve"> </w:t>
      </w:r>
      <w:r>
        <w:rPr>
          <w:sz w:val="24"/>
        </w:rPr>
        <w:t>ou</w:t>
      </w:r>
      <w:r>
        <w:rPr>
          <w:spacing w:val="-7"/>
          <w:sz w:val="24"/>
        </w:rPr>
        <w:t xml:space="preserve"> </w:t>
      </w:r>
      <w:r>
        <w:rPr>
          <w:sz w:val="24"/>
        </w:rPr>
        <w:t>indiretamente,</w:t>
      </w:r>
      <w:r>
        <w:rPr>
          <w:spacing w:val="-8"/>
          <w:sz w:val="24"/>
        </w:rPr>
        <w:t xml:space="preserve"> </w:t>
      </w:r>
      <w:r>
        <w:rPr>
          <w:sz w:val="24"/>
        </w:rPr>
        <w:t>comunicado</w:t>
      </w:r>
      <w:r>
        <w:rPr>
          <w:spacing w:val="-5"/>
          <w:sz w:val="24"/>
        </w:rPr>
        <w:t xml:space="preserve"> </w:t>
      </w:r>
      <w:r>
        <w:rPr>
          <w:sz w:val="24"/>
        </w:rPr>
        <w:t>ou</w:t>
      </w:r>
      <w:r>
        <w:rPr>
          <w:spacing w:val="-53"/>
          <w:sz w:val="24"/>
        </w:rPr>
        <w:t xml:space="preserve"> </w:t>
      </w:r>
      <w:r>
        <w:rPr>
          <w:sz w:val="24"/>
        </w:rPr>
        <w:t>discutido com qualquer outro licitante ou interessado, em potencial ou de fato, no presente procedimento</w:t>
      </w:r>
      <w:r>
        <w:rPr>
          <w:spacing w:val="1"/>
          <w:sz w:val="24"/>
        </w:rPr>
        <w:t xml:space="preserve"> </w:t>
      </w:r>
      <w:r>
        <w:rPr>
          <w:sz w:val="24"/>
        </w:rPr>
        <w:t>licitatório</w:t>
      </w:r>
      <w:r>
        <w:rPr>
          <w:spacing w:val="-2"/>
          <w:sz w:val="24"/>
        </w:rPr>
        <w:t xml:space="preserve"> </w:t>
      </w:r>
      <w:r>
        <w:rPr>
          <w:sz w:val="24"/>
        </w:rPr>
        <w:t>antes da</w:t>
      </w:r>
      <w:r>
        <w:rPr>
          <w:spacing w:val="-1"/>
          <w:sz w:val="24"/>
        </w:rPr>
        <w:t xml:space="preserve"> </w:t>
      </w:r>
      <w:r>
        <w:rPr>
          <w:sz w:val="24"/>
        </w:rPr>
        <w:t>adjudicação</w:t>
      </w:r>
      <w:r>
        <w:rPr>
          <w:spacing w:val="-1"/>
          <w:sz w:val="24"/>
        </w:rPr>
        <w:t xml:space="preserve"> </w:t>
      </w:r>
      <w:r>
        <w:rPr>
          <w:sz w:val="24"/>
        </w:rPr>
        <w:t>do</w:t>
      </w:r>
      <w:r>
        <w:rPr>
          <w:spacing w:val="1"/>
          <w:sz w:val="24"/>
        </w:rPr>
        <w:t xml:space="preserve"> </w:t>
      </w:r>
      <w:r>
        <w:rPr>
          <w:sz w:val="24"/>
        </w:rPr>
        <w:t xml:space="preserve">objeto; </w:t>
      </w:r>
    </w:p>
    <w:p w14:paraId="456A979E" w14:textId="77777777" w:rsidR="001F3F38" w:rsidRDefault="00000000">
      <w:pPr>
        <w:widowControl/>
        <w:spacing w:after="240"/>
        <w:ind w:left="2126" w:firstLine="1701"/>
        <w:jc w:val="both"/>
        <w:rPr>
          <w:sz w:val="24"/>
        </w:rPr>
      </w:pPr>
      <w:r>
        <w:rPr>
          <w:b/>
          <w:sz w:val="24"/>
        </w:rPr>
        <w:t>e)</w:t>
      </w:r>
      <w:r>
        <w:rPr>
          <w:sz w:val="24"/>
        </w:rPr>
        <w:t xml:space="preserve"> o conteúdo da proposta apresentada não foi, no todo ou em parte, informado, discutido ou recebido de</w:t>
      </w:r>
      <w:r>
        <w:rPr>
          <w:spacing w:val="1"/>
          <w:sz w:val="24"/>
        </w:rPr>
        <w:t xml:space="preserve"> </w:t>
      </w:r>
      <w:r>
        <w:rPr>
          <w:sz w:val="24"/>
        </w:rPr>
        <w:t>qualquer integrante relacionado, direta ou indiretamente, ao órgão licitante antes da abertura oficial das</w:t>
      </w:r>
      <w:r>
        <w:rPr>
          <w:spacing w:val="1"/>
          <w:sz w:val="24"/>
        </w:rPr>
        <w:t xml:space="preserve"> </w:t>
      </w:r>
      <w:r>
        <w:rPr>
          <w:sz w:val="24"/>
        </w:rPr>
        <w:t xml:space="preserve">propostas; e </w:t>
      </w:r>
    </w:p>
    <w:p w14:paraId="25475248" w14:textId="77777777" w:rsidR="001F3F38" w:rsidRDefault="00000000">
      <w:pPr>
        <w:widowControl/>
        <w:spacing w:after="240"/>
        <w:ind w:left="2126" w:firstLine="1701"/>
        <w:jc w:val="both"/>
        <w:rPr>
          <w:sz w:val="24"/>
        </w:rPr>
      </w:pPr>
      <w:r>
        <w:rPr>
          <w:b/>
          <w:sz w:val="24"/>
        </w:rPr>
        <w:t>f)</w:t>
      </w:r>
      <w:r>
        <w:rPr>
          <w:sz w:val="24"/>
        </w:rPr>
        <w:t xml:space="preserve"> o</w:t>
      </w:r>
      <w:r>
        <w:rPr>
          <w:spacing w:val="-10"/>
          <w:sz w:val="24"/>
        </w:rPr>
        <w:t xml:space="preserve"> </w:t>
      </w:r>
      <w:r>
        <w:rPr>
          <w:sz w:val="24"/>
        </w:rPr>
        <w:t>representante</w:t>
      </w:r>
      <w:r>
        <w:rPr>
          <w:spacing w:val="-10"/>
          <w:sz w:val="24"/>
        </w:rPr>
        <w:t xml:space="preserve"> </w:t>
      </w:r>
      <w:r>
        <w:rPr>
          <w:sz w:val="24"/>
        </w:rPr>
        <w:t>legal</w:t>
      </w:r>
      <w:r>
        <w:rPr>
          <w:spacing w:val="-11"/>
          <w:sz w:val="24"/>
        </w:rPr>
        <w:t xml:space="preserve"> </w:t>
      </w:r>
      <w:r>
        <w:rPr>
          <w:sz w:val="24"/>
        </w:rPr>
        <w:t>do</w:t>
      </w:r>
      <w:r>
        <w:rPr>
          <w:spacing w:val="-10"/>
          <w:sz w:val="24"/>
        </w:rPr>
        <w:t xml:space="preserve"> </w:t>
      </w:r>
      <w:r>
        <w:rPr>
          <w:sz w:val="24"/>
        </w:rPr>
        <w:t>licitante</w:t>
      </w:r>
      <w:r>
        <w:rPr>
          <w:spacing w:val="-9"/>
          <w:sz w:val="24"/>
        </w:rPr>
        <w:t xml:space="preserve"> </w:t>
      </w:r>
      <w:r>
        <w:rPr>
          <w:sz w:val="24"/>
        </w:rPr>
        <w:t>está</w:t>
      </w:r>
      <w:r>
        <w:rPr>
          <w:spacing w:val="-11"/>
          <w:sz w:val="24"/>
        </w:rPr>
        <w:t xml:space="preserve"> </w:t>
      </w:r>
      <w:r>
        <w:rPr>
          <w:sz w:val="24"/>
        </w:rPr>
        <w:t>plenamente</w:t>
      </w:r>
      <w:r>
        <w:rPr>
          <w:spacing w:val="-10"/>
          <w:sz w:val="24"/>
        </w:rPr>
        <w:t xml:space="preserve"> </w:t>
      </w:r>
      <w:r>
        <w:rPr>
          <w:sz w:val="24"/>
        </w:rPr>
        <w:t>ciente</w:t>
      </w:r>
      <w:r>
        <w:rPr>
          <w:spacing w:val="-10"/>
          <w:sz w:val="24"/>
        </w:rPr>
        <w:t xml:space="preserve"> </w:t>
      </w:r>
      <w:r>
        <w:rPr>
          <w:sz w:val="24"/>
        </w:rPr>
        <w:t>do</w:t>
      </w:r>
      <w:r>
        <w:rPr>
          <w:spacing w:val="-11"/>
          <w:sz w:val="24"/>
        </w:rPr>
        <w:t xml:space="preserve"> </w:t>
      </w:r>
      <w:r>
        <w:rPr>
          <w:sz w:val="24"/>
        </w:rPr>
        <w:t>teor</w:t>
      </w:r>
      <w:r>
        <w:rPr>
          <w:spacing w:val="-8"/>
          <w:sz w:val="24"/>
        </w:rPr>
        <w:t xml:space="preserve"> </w:t>
      </w:r>
      <w:r>
        <w:rPr>
          <w:sz w:val="24"/>
        </w:rPr>
        <w:t>e</w:t>
      </w:r>
      <w:r>
        <w:rPr>
          <w:spacing w:val="-9"/>
          <w:sz w:val="24"/>
        </w:rPr>
        <w:t xml:space="preserve"> </w:t>
      </w:r>
      <w:r>
        <w:rPr>
          <w:sz w:val="24"/>
        </w:rPr>
        <w:t>da</w:t>
      </w:r>
      <w:r>
        <w:rPr>
          <w:spacing w:val="-11"/>
          <w:sz w:val="24"/>
        </w:rPr>
        <w:t xml:space="preserve"> </w:t>
      </w:r>
      <w:r>
        <w:rPr>
          <w:sz w:val="24"/>
        </w:rPr>
        <w:t>extensão</w:t>
      </w:r>
      <w:r>
        <w:rPr>
          <w:spacing w:val="-10"/>
          <w:sz w:val="24"/>
        </w:rPr>
        <w:t xml:space="preserve"> </w:t>
      </w:r>
      <w:r>
        <w:rPr>
          <w:sz w:val="24"/>
        </w:rPr>
        <w:t>desta</w:t>
      </w:r>
      <w:r>
        <w:rPr>
          <w:spacing w:val="-10"/>
          <w:sz w:val="24"/>
        </w:rPr>
        <w:t xml:space="preserve"> </w:t>
      </w:r>
      <w:r>
        <w:rPr>
          <w:sz w:val="24"/>
        </w:rPr>
        <w:t>declaração</w:t>
      </w:r>
      <w:r>
        <w:rPr>
          <w:spacing w:val="-11"/>
          <w:sz w:val="24"/>
        </w:rPr>
        <w:t xml:space="preserve"> </w:t>
      </w:r>
      <w:r>
        <w:rPr>
          <w:sz w:val="24"/>
        </w:rPr>
        <w:t>e</w:t>
      </w:r>
      <w:r>
        <w:rPr>
          <w:spacing w:val="-9"/>
          <w:sz w:val="24"/>
        </w:rPr>
        <w:t xml:space="preserve"> </w:t>
      </w:r>
      <w:r>
        <w:rPr>
          <w:sz w:val="24"/>
        </w:rPr>
        <w:t>que</w:t>
      </w:r>
      <w:r>
        <w:rPr>
          <w:spacing w:val="-10"/>
          <w:sz w:val="24"/>
        </w:rPr>
        <w:t xml:space="preserve"> </w:t>
      </w:r>
      <w:r>
        <w:rPr>
          <w:sz w:val="24"/>
        </w:rPr>
        <w:t>detém plenos</w:t>
      </w:r>
      <w:r>
        <w:rPr>
          <w:spacing w:val="-1"/>
          <w:sz w:val="24"/>
        </w:rPr>
        <w:t xml:space="preserve"> </w:t>
      </w:r>
      <w:r>
        <w:rPr>
          <w:sz w:val="24"/>
        </w:rPr>
        <w:t>poderes e</w:t>
      </w:r>
      <w:r>
        <w:rPr>
          <w:spacing w:val="1"/>
          <w:sz w:val="24"/>
        </w:rPr>
        <w:t xml:space="preserve"> </w:t>
      </w:r>
      <w:r>
        <w:rPr>
          <w:sz w:val="24"/>
        </w:rPr>
        <w:t>informações para</w:t>
      </w:r>
      <w:r>
        <w:rPr>
          <w:spacing w:val="1"/>
          <w:sz w:val="24"/>
        </w:rPr>
        <w:t xml:space="preserve"> </w:t>
      </w:r>
      <w:r>
        <w:rPr>
          <w:sz w:val="24"/>
        </w:rPr>
        <w:t>firmá-la.</w:t>
      </w:r>
    </w:p>
    <w:p w14:paraId="3C2C59C4" w14:textId="77777777" w:rsidR="001F3F38" w:rsidRDefault="00000000">
      <w:pPr>
        <w:widowControl/>
        <w:tabs>
          <w:tab w:val="left" w:pos="1044"/>
        </w:tabs>
        <w:spacing w:after="240"/>
        <w:ind w:firstLine="1701"/>
        <w:jc w:val="both"/>
        <w:rPr>
          <w:sz w:val="24"/>
        </w:rPr>
      </w:pPr>
      <w:r>
        <w:rPr>
          <w:b/>
          <w:sz w:val="24"/>
        </w:rPr>
        <w:t xml:space="preserve">II – DECLARA </w:t>
      </w:r>
      <w:r>
        <w:rPr>
          <w:sz w:val="24"/>
        </w:rPr>
        <w:t>para fins de participação na Licitação acima, que sua proposta econômica compreende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14:paraId="0C7C843B" w14:textId="77777777" w:rsidR="001F3F38" w:rsidRDefault="00000000">
      <w:pPr>
        <w:widowControl/>
        <w:tabs>
          <w:tab w:val="left" w:pos="1044"/>
        </w:tabs>
        <w:spacing w:after="240"/>
        <w:ind w:firstLine="1701"/>
        <w:jc w:val="both"/>
        <w:rPr>
          <w:sz w:val="24"/>
        </w:rPr>
      </w:pPr>
      <w:r>
        <w:rPr>
          <w:b/>
          <w:sz w:val="24"/>
        </w:rPr>
        <w:t>III – DECLARA</w:t>
      </w:r>
      <w:r>
        <w:rPr>
          <w:sz w:val="24"/>
        </w:rPr>
        <w:t xml:space="preserve"> que cumpre plenamente os requisitos de habilitação exigidos no instrumento convocatório do certame licitatório em epígrafe.</w:t>
      </w:r>
    </w:p>
    <w:p w14:paraId="1FE97E9D" w14:textId="77777777" w:rsidR="001F3F38" w:rsidRDefault="00000000">
      <w:pPr>
        <w:widowControl/>
        <w:tabs>
          <w:tab w:val="left" w:pos="1044"/>
        </w:tabs>
        <w:spacing w:after="240"/>
        <w:ind w:firstLine="1701"/>
        <w:jc w:val="both"/>
        <w:rPr>
          <w:sz w:val="24"/>
        </w:rPr>
      </w:pPr>
      <w:r>
        <w:rPr>
          <w:b/>
          <w:sz w:val="24"/>
        </w:rPr>
        <w:t>IV - DECLARA</w:t>
      </w:r>
      <w:r>
        <w:rPr>
          <w:sz w:val="24"/>
        </w:rPr>
        <w:t xml:space="preserve"> que conduz seus negócios de forma a coibir fraudes, corrupção e a prática de quaisquer outros atos lesivos à administração pública nacional ou estrangeira em atendimento à Lei Federal 12.846/2013 e o Decreto Estadual nº 60.106/2014.</w:t>
      </w:r>
    </w:p>
    <w:p w14:paraId="5BAB02D5" w14:textId="77777777" w:rsidR="001F3F38" w:rsidRDefault="00000000">
      <w:pPr>
        <w:widowControl/>
        <w:spacing w:after="240"/>
        <w:jc w:val="center"/>
        <w:rPr>
          <w:sz w:val="24"/>
        </w:rPr>
      </w:pPr>
      <w:r>
        <w:rPr>
          <w:sz w:val="24"/>
        </w:rPr>
        <w:t>Local e Data.</w:t>
      </w:r>
    </w:p>
    <w:p w14:paraId="4A988F41" w14:textId="77777777" w:rsidR="001F3F38" w:rsidRDefault="001F3F38">
      <w:pPr>
        <w:widowControl/>
        <w:spacing w:after="240"/>
        <w:jc w:val="center"/>
        <w:rPr>
          <w:sz w:val="24"/>
        </w:rPr>
      </w:pPr>
    </w:p>
    <w:p w14:paraId="59BC7D57" w14:textId="77777777" w:rsidR="001F3F38" w:rsidRDefault="00000000">
      <w:pPr>
        <w:widowControl/>
        <w:spacing w:after="240"/>
        <w:jc w:val="center"/>
        <w:rPr>
          <w:sz w:val="24"/>
        </w:rPr>
      </w:pPr>
      <w:r>
        <w:rPr>
          <w:sz w:val="24"/>
        </w:rPr>
        <w:t>_____________________________________</w:t>
      </w:r>
    </w:p>
    <w:p w14:paraId="2F214C72" w14:textId="77777777" w:rsidR="001F3F38" w:rsidRDefault="00000000">
      <w:pPr>
        <w:widowControl/>
        <w:spacing w:after="240"/>
        <w:jc w:val="center"/>
        <w:rPr>
          <w:sz w:val="24"/>
        </w:rPr>
      </w:pPr>
      <w:r>
        <w:rPr>
          <w:sz w:val="24"/>
        </w:rPr>
        <w:t>Representante Legal</w:t>
      </w:r>
    </w:p>
    <w:p w14:paraId="2B7E8316" w14:textId="77777777" w:rsidR="001F3F38" w:rsidRDefault="001F3F38">
      <w:pPr>
        <w:widowControl/>
        <w:spacing w:after="360" w:line="312" w:lineRule="auto"/>
        <w:jc w:val="center"/>
        <w:rPr>
          <w:rFonts w:ascii="Times New Roman" w:eastAsia="Times New Roman" w:hAnsi="Times New Roman" w:cs="Times New Roman"/>
          <w:sz w:val="24"/>
        </w:rPr>
      </w:pPr>
    </w:p>
    <w:p w14:paraId="2F77BC62" w14:textId="77777777" w:rsidR="001F3F38" w:rsidRDefault="001F3F38">
      <w:pPr>
        <w:widowControl/>
        <w:spacing w:after="360" w:line="312" w:lineRule="auto"/>
        <w:ind w:firstLine="1701"/>
        <w:jc w:val="center"/>
        <w:rPr>
          <w:rFonts w:ascii="Times New Roman" w:eastAsia="Times New Roman" w:hAnsi="Times New Roman" w:cs="Times New Roman"/>
          <w:b/>
          <w:sz w:val="24"/>
        </w:rPr>
      </w:pPr>
    </w:p>
    <w:p w14:paraId="1F82C9D4" w14:textId="77777777" w:rsidR="001F3F38" w:rsidRDefault="001F3F38">
      <w:pPr>
        <w:widowControl/>
        <w:spacing w:after="360" w:line="312" w:lineRule="auto"/>
        <w:ind w:firstLine="1701"/>
        <w:jc w:val="center"/>
        <w:rPr>
          <w:rFonts w:ascii="Times New Roman" w:eastAsia="Times New Roman" w:hAnsi="Times New Roman" w:cs="Times New Roman"/>
          <w:b/>
          <w:sz w:val="24"/>
        </w:rPr>
      </w:pPr>
    </w:p>
    <w:p w14:paraId="778595C4" w14:textId="77777777" w:rsidR="001F3F38" w:rsidRDefault="001F3F38">
      <w:pPr>
        <w:widowControl/>
        <w:spacing w:after="360" w:line="312" w:lineRule="auto"/>
        <w:ind w:firstLine="1701"/>
        <w:jc w:val="center"/>
        <w:rPr>
          <w:rFonts w:ascii="Times New Roman" w:eastAsia="Times New Roman" w:hAnsi="Times New Roman" w:cs="Times New Roman"/>
          <w:b/>
          <w:sz w:val="24"/>
        </w:rPr>
      </w:pPr>
    </w:p>
    <w:p w14:paraId="5ACF728B" w14:textId="77777777" w:rsidR="001F3F38" w:rsidRDefault="001F3F38">
      <w:pPr>
        <w:widowControl/>
        <w:spacing w:after="360" w:line="312" w:lineRule="auto"/>
        <w:ind w:firstLine="1701"/>
        <w:jc w:val="center"/>
        <w:rPr>
          <w:rFonts w:ascii="Times New Roman" w:eastAsia="Times New Roman" w:hAnsi="Times New Roman" w:cs="Times New Roman"/>
          <w:b/>
          <w:sz w:val="24"/>
        </w:rPr>
      </w:pPr>
    </w:p>
    <w:p w14:paraId="636A1F87" w14:textId="77777777" w:rsidR="001F3F38" w:rsidRDefault="001F3F38">
      <w:pPr>
        <w:widowControl/>
        <w:spacing w:after="360" w:line="312" w:lineRule="auto"/>
        <w:ind w:firstLine="1701"/>
        <w:jc w:val="center"/>
        <w:rPr>
          <w:rFonts w:ascii="Times New Roman" w:eastAsia="Times New Roman" w:hAnsi="Times New Roman" w:cs="Times New Roman"/>
          <w:b/>
          <w:sz w:val="24"/>
        </w:rPr>
      </w:pPr>
    </w:p>
    <w:p w14:paraId="68AADBE6" w14:textId="77777777" w:rsidR="001F3F38" w:rsidRDefault="00000000">
      <w:pPr>
        <w:widowControl/>
        <w:spacing w:after="360" w:line="312" w:lineRule="auto"/>
        <w:jc w:val="center"/>
        <w:rPr>
          <w:b/>
          <w:sz w:val="24"/>
        </w:rPr>
      </w:pPr>
      <w:r>
        <w:rPr>
          <w:b/>
          <w:sz w:val="24"/>
        </w:rPr>
        <w:t>ANEXO VI</w:t>
      </w:r>
    </w:p>
    <w:p w14:paraId="7DC2F8D1" w14:textId="77777777" w:rsidR="001F3F38" w:rsidRDefault="00000000">
      <w:pPr>
        <w:widowControl/>
        <w:spacing w:line="312" w:lineRule="auto"/>
        <w:jc w:val="center"/>
        <w:rPr>
          <w:b/>
          <w:sz w:val="24"/>
        </w:rPr>
      </w:pPr>
      <w:r>
        <w:rPr>
          <w:b/>
          <w:sz w:val="24"/>
        </w:rPr>
        <w:t>DOS ÍNDICES ECONÔMICOS E FINANCEIROS</w:t>
      </w:r>
    </w:p>
    <w:p w14:paraId="3BD06A34" w14:textId="77777777" w:rsidR="001F3F38" w:rsidRDefault="00000000">
      <w:pPr>
        <w:widowControl/>
        <w:spacing w:line="312" w:lineRule="auto"/>
        <w:jc w:val="center"/>
        <w:rPr>
          <w:sz w:val="24"/>
        </w:rPr>
      </w:pPr>
      <w:r>
        <w:rPr>
          <w:sz w:val="24"/>
        </w:rPr>
        <w:t xml:space="preserve">Cláusula </w:t>
      </w:r>
      <w:r>
        <w:rPr>
          <w:sz w:val="24"/>
          <w:u w:val="single"/>
        </w:rPr>
        <w:t>7.6.1.3.3</w:t>
      </w:r>
      <w:r>
        <w:rPr>
          <w:sz w:val="24"/>
        </w:rPr>
        <w:t xml:space="preserve"> </w:t>
      </w:r>
    </w:p>
    <w:p w14:paraId="45872588" w14:textId="77777777" w:rsidR="001F3F38" w:rsidRDefault="001F3F38">
      <w:pPr>
        <w:widowControl/>
        <w:spacing w:line="312" w:lineRule="auto"/>
        <w:jc w:val="center"/>
        <w:rPr>
          <w:rFonts w:ascii="Times New Roman" w:eastAsia="Times New Roman" w:hAnsi="Times New Roman" w:cs="Times New Roman"/>
          <w:sz w:val="24"/>
        </w:rPr>
      </w:pPr>
    </w:p>
    <w:tbl>
      <w:tblPr>
        <w:tblW w:w="9456" w:type="dxa"/>
        <w:tblInd w:w="20" w:type="dxa"/>
        <w:tblLayout w:type="fixed"/>
        <w:tblCellMar>
          <w:left w:w="105" w:type="dxa"/>
          <w:right w:w="105" w:type="dxa"/>
        </w:tblCellMar>
        <w:tblLook w:val="04A0" w:firstRow="1" w:lastRow="0" w:firstColumn="1" w:lastColumn="0" w:noHBand="0" w:noVBand="1"/>
      </w:tblPr>
      <w:tblGrid>
        <w:gridCol w:w="2115"/>
        <w:gridCol w:w="227"/>
        <w:gridCol w:w="2876"/>
        <w:gridCol w:w="222"/>
        <w:gridCol w:w="2240"/>
        <w:gridCol w:w="1776"/>
      </w:tblGrid>
      <w:tr w:rsidR="001F3F38" w14:paraId="31E85F84" w14:textId="77777777">
        <w:trPr>
          <w:trHeight w:val="267"/>
        </w:trPr>
        <w:tc>
          <w:tcPr>
            <w:tcW w:w="2095" w:type="dxa"/>
            <w:tcBorders>
              <w:top w:val="single" w:sz="4" w:space="0" w:color="000000"/>
              <w:left w:val="single" w:sz="4" w:space="0" w:color="000000"/>
              <w:bottom w:val="single" w:sz="4" w:space="0" w:color="000000"/>
              <w:right w:val="single" w:sz="4" w:space="0" w:color="000000"/>
            </w:tcBorders>
          </w:tcPr>
          <w:p w14:paraId="6CB7A7AC" w14:textId="77777777" w:rsidR="001F3F38" w:rsidRDefault="00000000">
            <w:pPr>
              <w:widowControl/>
              <w:jc w:val="both"/>
              <w:rPr>
                <w:b/>
                <w:sz w:val="24"/>
                <w:shd w:val="clear" w:color="auto" w:fill="FFFFFF"/>
              </w:rPr>
            </w:pPr>
            <w:r>
              <w:rPr>
                <w:b/>
                <w:sz w:val="24"/>
                <w:shd w:val="clear" w:color="auto" w:fill="FFFFFF"/>
              </w:rPr>
              <w:t>PROCESSO Nº:</w:t>
            </w:r>
          </w:p>
        </w:tc>
        <w:tc>
          <w:tcPr>
            <w:tcW w:w="3295" w:type="dxa"/>
            <w:gridSpan w:val="3"/>
            <w:tcBorders>
              <w:top w:val="single" w:sz="4" w:space="0" w:color="000000"/>
              <w:left w:val="single" w:sz="4" w:space="0" w:color="000000"/>
              <w:bottom w:val="single" w:sz="4" w:space="0" w:color="000000"/>
              <w:right w:val="single" w:sz="4" w:space="0" w:color="000000"/>
            </w:tcBorders>
          </w:tcPr>
          <w:p w14:paraId="5CA86672" w14:textId="1C587C9E" w:rsidR="001F3F38" w:rsidRDefault="00000000">
            <w:pPr>
              <w:jc w:val="both"/>
              <w:rPr>
                <w:b/>
                <w:sz w:val="24"/>
                <w:shd w:val="clear" w:color="auto" w:fill="FFFF00"/>
              </w:rPr>
            </w:pPr>
            <w:r w:rsidRPr="004B332C">
              <w:rPr>
                <w:b/>
                <w:sz w:val="24"/>
              </w:rPr>
              <w:t>199/25</w:t>
            </w:r>
          </w:p>
        </w:tc>
        <w:tc>
          <w:tcPr>
            <w:tcW w:w="2215" w:type="dxa"/>
            <w:tcBorders>
              <w:top w:val="single" w:sz="4" w:space="0" w:color="000000"/>
              <w:left w:val="single" w:sz="4" w:space="0" w:color="000000"/>
              <w:bottom w:val="single" w:sz="4" w:space="0" w:color="000000"/>
              <w:right w:val="single" w:sz="4" w:space="0" w:color="000000"/>
            </w:tcBorders>
          </w:tcPr>
          <w:p w14:paraId="436F1215" w14:textId="77777777" w:rsidR="001F3F38" w:rsidRDefault="00000000">
            <w:pPr>
              <w:widowControl/>
              <w:jc w:val="both"/>
              <w:rPr>
                <w:b/>
                <w:sz w:val="24"/>
                <w:shd w:val="clear" w:color="auto" w:fill="FFFFFF"/>
              </w:rPr>
            </w:pPr>
            <w:r>
              <w:rPr>
                <w:b/>
                <w:sz w:val="24"/>
                <w:shd w:val="clear" w:color="auto" w:fill="FFFFFF"/>
              </w:rPr>
              <w:t xml:space="preserve">CONCORRÊNCIA ELETRÔNICO Nº </w:t>
            </w:r>
          </w:p>
        </w:tc>
        <w:tc>
          <w:tcPr>
            <w:tcW w:w="1750" w:type="dxa"/>
            <w:tcBorders>
              <w:top w:val="single" w:sz="4" w:space="0" w:color="000000"/>
              <w:left w:val="single" w:sz="4" w:space="0" w:color="000000"/>
              <w:bottom w:val="single" w:sz="4" w:space="0" w:color="000000"/>
              <w:right w:val="single" w:sz="4" w:space="0" w:color="000000"/>
            </w:tcBorders>
          </w:tcPr>
          <w:p w14:paraId="17159456" w14:textId="77777777" w:rsidR="001F3F38" w:rsidRDefault="00000000">
            <w:pPr>
              <w:widowControl/>
              <w:jc w:val="both"/>
              <w:rPr>
                <w:b/>
                <w:sz w:val="24"/>
                <w:shd w:val="clear" w:color="auto" w:fill="FFFF00"/>
              </w:rPr>
            </w:pPr>
            <w:r w:rsidRPr="004B332C">
              <w:rPr>
                <w:b/>
                <w:sz w:val="24"/>
              </w:rPr>
              <w:t>5/2025</w:t>
            </w:r>
          </w:p>
        </w:tc>
      </w:tr>
      <w:tr w:rsidR="001F3F38" w14:paraId="69201858" w14:textId="77777777">
        <w:trPr>
          <w:trHeight w:val="255"/>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AA50E3D" w14:textId="77777777" w:rsidR="001F3F38" w:rsidRDefault="00000000">
            <w:pPr>
              <w:widowControl/>
              <w:jc w:val="both"/>
              <w:rPr>
                <w:b/>
                <w:sz w:val="24"/>
              </w:rPr>
            </w:pPr>
            <w:r>
              <w:rPr>
                <w:b/>
                <w:sz w:val="24"/>
              </w:rPr>
              <w:t>DADOS DA EMPRESA</w:t>
            </w:r>
          </w:p>
        </w:tc>
      </w:tr>
      <w:tr w:rsidR="001F3F38" w14:paraId="3DEF6152" w14:textId="77777777">
        <w:trPr>
          <w:trHeight w:val="267"/>
        </w:trPr>
        <w:tc>
          <w:tcPr>
            <w:tcW w:w="2320" w:type="dxa"/>
            <w:gridSpan w:val="2"/>
            <w:tcBorders>
              <w:top w:val="single" w:sz="4" w:space="0" w:color="000000"/>
              <w:left w:val="single" w:sz="4" w:space="0" w:color="000000"/>
              <w:bottom w:val="single" w:sz="4" w:space="0" w:color="000000"/>
              <w:right w:val="single" w:sz="4" w:space="0" w:color="000000"/>
            </w:tcBorders>
          </w:tcPr>
          <w:p w14:paraId="0F52CE2D" w14:textId="77777777" w:rsidR="001F3F38" w:rsidRDefault="00000000">
            <w:pPr>
              <w:widowControl/>
              <w:jc w:val="both"/>
              <w:rPr>
                <w:b/>
                <w:sz w:val="24"/>
              </w:rPr>
            </w:pPr>
            <w:r>
              <w:rPr>
                <w:b/>
                <w:sz w:val="24"/>
              </w:rPr>
              <w:t>Razão Social</w:t>
            </w:r>
          </w:p>
        </w:tc>
        <w:tc>
          <w:tcPr>
            <w:tcW w:w="2845" w:type="dxa"/>
            <w:tcBorders>
              <w:top w:val="single" w:sz="4" w:space="0" w:color="000000"/>
              <w:left w:val="single" w:sz="4" w:space="0" w:color="000000"/>
              <w:bottom w:val="single" w:sz="4" w:space="0" w:color="000000"/>
              <w:right w:val="single" w:sz="4" w:space="0" w:color="000000"/>
            </w:tcBorders>
          </w:tcPr>
          <w:p w14:paraId="76BC3E87" w14:textId="77777777" w:rsidR="001F3F38" w:rsidRDefault="001F3F38">
            <w:pPr>
              <w:widowControl/>
              <w:jc w:val="both"/>
              <w:rPr>
                <w:b/>
                <w:sz w:val="24"/>
              </w:rPr>
            </w:pPr>
          </w:p>
        </w:tc>
        <w:tc>
          <w:tcPr>
            <w:tcW w:w="2440" w:type="dxa"/>
            <w:gridSpan w:val="2"/>
            <w:tcBorders>
              <w:top w:val="single" w:sz="4" w:space="0" w:color="000000"/>
              <w:left w:val="single" w:sz="4" w:space="0" w:color="000000"/>
              <w:bottom w:val="single" w:sz="4" w:space="0" w:color="000000"/>
              <w:right w:val="single" w:sz="4" w:space="0" w:color="000000"/>
            </w:tcBorders>
          </w:tcPr>
          <w:p w14:paraId="2EB7CB5D" w14:textId="77777777" w:rsidR="001F3F38" w:rsidRDefault="00000000">
            <w:pPr>
              <w:widowControl/>
              <w:jc w:val="both"/>
              <w:rPr>
                <w:b/>
                <w:sz w:val="24"/>
              </w:rPr>
            </w:pPr>
            <w:r>
              <w:rPr>
                <w:b/>
                <w:sz w:val="24"/>
              </w:rPr>
              <w:t>CNPJ</w:t>
            </w:r>
          </w:p>
        </w:tc>
        <w:tc>
          <w:tcPr>
            <w:tcW w:w="1750" w:type="dxa"/>
            <w:tcBorders>
              <w:top w:val="single" w:sz="4" w:space="0" w:color="000000"/>
              <w:left w:val="single" w:sz="4" w:space="0" w:color="000000"/>
              <w:bottom w:val="single" w:sz="4" w:space="0" w:color="000000"/>
              <w:right w:val="single" w:sz="4" w:space="0" w:color="000000"/>
            </w:tcBorders>
          </w:tcPr>
          <w:p w14:paraId="5C016E3F" w14:textId="77777777" w:rsidR="001F3F38" w:rsidRDefault="001F3F38">
            <w:pPr>
              <w:widowControl/>
              <w:jc w:val="both"/>
              <w:rPr>
                <w:b/>
                <w:sz w:val="24"/>
              </w:rPr>
            </w:pPr>
          </w:p>
        </w:tc>
      </w:tr>
      <w:tr w:rsidR="001F3F38" w14:paraId="25932981" w14:textId="77777777">
        <w:trPr>
          <w:trHeight w:val="267"/>
        </w:trPr>
        <w:tc>
          <w:tcPr>
            <w:tcW w:w="2320" w:type="dxa"/>
            <w:gridSpan w:val="2"/>
            <w:tcBorders>
              <w:top w:val="single" w:sz="4" w:space="0" w:color="000000"/>
              <w:left w:val="single" w:sz="4" w:space="0" w:color="000000"/>
              <w:bottom w:val="single" w:sz="4" w:space="0" w:color="000000"/>
              <w:right w:val="single" w:sz="4" w:space="0" w:color="000000"/>
            </w:tcBorders>
          </w:tcPr>
          <w:p w14:paraId="237558FD" w14:textId="77777777" w:rsidR="001F3F38" w:rsidRDefault="00000000">
            <w:pPr>
              <w:widowControl/>
              <w:jc w:val="both"/>
              <w:rPr>
                <w:b/>
                <w:sz w:val="24"/>
              </w:rPr>
            </w:pPr>
            <w:r>
              <w:rPr>
                <w:b/>
                <w:sz w:val="24"/>
              </w:rPr>
              <w:t>Endereço</w:t>
            </w:r>
          </w:p>
        </w:tc>
        <w:tc>
          <w:tcPr>
            <w:tcW w:w="2845" w:type="dxa"/>
            <w:tcBorders>
              <w:top w:val="single" w:sz="4" w:space="0" w:color="000000"/>
              <w:left w:val="single" w:sz="4" w:space="0" w:color="000000"/>
              <w:bottom w:val="single" w:sz="4" w:space="0" w:color="000000"/>
              <w:right w:val="single" w:sz="4" w:space="0" w:color="000000"/>
            </w:tcBorders>
          </w:tcPr>
          <w:p w14:paraId="67E39F59" w14:textId="77777777" w:rsidR="001F3F38" w:rsidRDefault="001F3F38">
            <w:pPr>
              <w:widowControl/>
              <w:jc w:val="both"/>
              <w:rPr>
                <w:b/>
                <w:sz w:val="24"/>
              </w:rPr>
            </w:pPr>
          </w:p>
        </w:tc>
        <w:tc>
          <w:tcPr>
            <w:tcW w:w="2440" w:type="dxa"/>
            <w:gridSpan w:val="2"/>
            <w:tcBorders>
              <w:top w:val="single" w:sz="4" w:space="0" w:color="000000"/>
              <w:left w:val="single" w:sz="4" w:space="0" w:color="000000"/>
              <w:bottom w:val="single" w:sz="4" w:space="0" w:color="000000"/>
              <w:right w:val="single" w:sz="4" w:space="0" w:color="000000"/>
            </w:tcBorders>
          </w:tcPr>
          <w:p w14:paraId="22651770" w14:textId="77777777" w:rsidR="001F3F38" w:rsidRDefault="00000000">
            <w:pPr>
              <w:widowControl/>
              <w:jc w:val="both"/>
              <w:rPr>
                <w:b/>
                <w:sz w:val="24"/>
              </w:rPr>
            </w:pPr>
            <w:r>
              <w:rPr>
                <w:b/>
                <w:sz w:val="24"/>
              </w:rPr>
              <w:t>Município/UF</w:t>
            </w:r>
          </w:p>
        </w:tc>
        <w:tc>
          <w:tcPr>
            <w:tcW w:w="1750" w:type="dxa"/>
            <w:tcBorders>
              <w:top w:val="single" w:sz="4" w:space="0" w:color="000000"/>
              <w:left w:val="single" w:sz="4" w:space="0" w:color="000000"/>
              <w:bottom w:val="single" w:sz="4" w:space="0" w:color="000000"/>
              <w:right w:val="single" w:sz="4" w:space="0" w:color="000000"/>
            </w:tcBorders>
          </w:tcPr>
          <w:p w14:paraId="1B40F211" w14:textId="77777777" w:rsidR="001F3F38" w:rsidRDefault="001F3F38">
            <w:pPr>
              <w:widowControl/>
              <w:jc w:val="both"/>
              <w:rPr>
                <w:b/>
                <w:sz w:val="24"/>
              </w:rPr>
            </w:pPr>
          </w:p>
        </w:tc>
      </w:tr>
      <w:tr w:rsidR="001F3F38" w14:paraId="2CA3E375" w14:textId="77777777">
        <w:trPr>
          <w:trHeight w:val="267"/>
        </w:trPr>
        <w:tc>
          <w:tcPr>
            <w:tcW w:w="5170" w:type="dxa"/>
            <w:gridSpan w:val="3"/>
            <w:tcBorders>
              <w:top w:val="single" w:sz="4" w:space="0" w:color="000000"/>
              <w:left w:val="single" w:sz="4" w:space="0" w:color="000000"/>
              <w:bottom w:val="single" w:sz="4" w:space="0" w:color="000000"/>
              <w:right w:val="single" w:sz="4" w:space="0" w:color="000000"/>
            </w:tcBorders>
          </w:tcPr>
          <w:p w14:paraId="19ABFD9A" w14:textId="77777777" w:rsidR="001F3F38" w:rsidRDefault="00000000">
            <w:pPr>
              <w:widowControl/>
              <w:jc w:val="both"/>
              <w:rPr>
                <w:b/>
                <w:sz w:val="24"/>
              </w:rPr>
            </w:pPr>
            <w:r>
              <w:rPr>
                <w:b/>
                <w:sz w:val="24"/>
              </w:rPr>
              <w:t xml:space="preserve">Endereço eletrônico comercial </w:t>
            </w:r>
          </w:p>
        </w:tc>
        <w:tc>
          <w:tcPr>
            <w:tcW w:w="4195" w:type="dxa"/>
            <w:gridSpan w:val="3"/>
            <w:tcBorders>
              <w:top w:val="single" w:sz="4" w:space="0" w:color="000000"/>
              <w:left w:val="single" w:sz="4" w:space="0" w:color="000000"/>
              <w:bottom w:val="single" w:sz="4" w:space="0" w:color="000000"/>
              <w:right w:val="single" w:sz="4" w:space="0" w:color="000000"/>
            </w:tcBorders>
          </w:tcPr>
          <w:p w14:paraId="762CB836" w14:textId="77777777" w:rsidR="001F3F38" w:rsidRDefault="001F3F38">
            <w:pPr>
              <w:widowControl/>
              <w:jc w:val="both"/>
              <w:rPr>
                <w:b/>
                <w:sz w:val="24"/>
              </w:rPr>
            </w:pPr>
          </w:p>
        </w:tc>
      </w:tr>
      <w:tr w:rsidR="001F3F38" w14:paraId="5EEB6289"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659D274" w14:textId="77777777" w:rsidR="001F3F38" w:rsidRDefault="00000000">
            <w:pPr>
              <w:widowControl/>
              <w:jc w:val="both"/>
              <w:rPr>
                <w:b/>
                <w:sz w:val="24"/>
              </w:rPr>
            </w:pPr>
            <w:r>
              <w:rPr>
                <w:b/>
                <w:sz w:val="24"/>
              </w:rPr>
              <w:t>DADOS DO REPRESENTANTE LEGAL</w:t>
            </w:r>
          </w:p>
        </w:tc>
      </w:tr>
      <w:tr w:rsidR="001F3F38" w14:paraId="3A73B3A1" w14:textId="77777777">
        <w:trPr>
          <w:trHeight w:val="267"/>
        </w:trPr>
        <w:tc>
          <w:tcPr>
            <w:tcW w:w="2320" w:type="dxa"/>
            <w:gridSpan w:val="2"/>
            <w:tcBorders>
              <w:top w:val="single" w:sz="4" w:space="0" w:color="000000"/>
              <w:left w:val="single" w:sz="4" w:space="0" w:color="000000"/>
              <w:bottom w:val="single" w:sz="4" w:space="0" w:color="000000"/>
              <w:right w:val="single" w:sz="4" w:space="0" w:color="000000"/>
            </w:tcBorders>
          </w:tcPr>
          <w:p w14:paraId="07301D08" w14:textId="77777777" w:rsidR="001F3F38" w:rsidRDefault="00000000">
            <w:pPr>
              <w:widowControl/>
              <w:jc w:val="both"/>
              <w:rPr>
                <w:b/>
                <w:sz w:val="24"/>
              </w:rPr>
            </w:pPr>
            <w:r>
              <w:rPr>
                <w:b/>
                <w:sz w:val="24"/>
              </w:rPr>
              <w:t xml:space="preserve">Nome </w:t>
            </w:r>
          </w:p>
        </w:tc>
        <w:tc>
          <w:tcPr>
            <w:tcW w:w="2845" w:type="dxa"/>
            <w:tcBorders>
              <w:top w:val="single" w:sz="4" w:space="0" w:color="000000"/>
              <w:left w:val="single" w:sz="4" w:space="0" w:color="000000"/>
              <w:bottom w:val="single" w:sz="4" w:space="0" w:color="000000"/>
              <w:right w:val="single" w:sz="4" w:space="0" w:color="000000"/>
            </w:tcBorders>
          </w:tcPr>
          <w:p w14:paraId="5BD667AA" w14:textId="77777777" w:rsidR="001F3F38" w:rsidRDefault="001F3F38">
            <w:pPr>
              <w:widowControl/>
              <w:jc w:val="both"/>
              <w:rPr>
                <w:b/>
                <w:sz w:val="24"/>
              </w:rPr>
            </w:pPr>
          </w:p>
        </w:tc>
        <w:tc>
          <w:tcPr>
            <w:tcW w:w="2440" w:type="dxa"/>
            <w:gridSpan w:val="2"/>
            <w:tcBorders>
              <w:top w:val="single" w:sz="4" w:space="0" w:color="000000"/>
              <w:left w:val="single" w:sz="4" w:space="0" w:color="000000"/>
              <w:bottom w:val="single" w:sz="4" w:space="0" w:color="000000"/>
              <w:right w:val="single" w:sz="4" w:space="0" w:color="000000"/>
            </w:tcBorders>
          </w:tcPr>
          <w:p w14:paraId="4B53C198" w14:textId="77777777" w:rsidR="001F3F38" w:rsidRDefault="00000000">
            <w:pPr>
              <w:widowControl/>
              <w:jc w:val="both"/>
              <w:rPr>
                <w:b/>
                <w:sz w:val="24"/>
              </w:rPr>
            </w:pPr>
            <w:r>
              <w:rPr>
                <w:b/>
                <w:sz w:val="24"/>
              </w:rPr>
              <w:t>RG</w:t>
            </w:r>
          </w:p>
        </w:tc>
        <w:tc>
          <w:tcPr>
            <w:tcW w:w="1750" w:type="dxa"/>
            <w:tcBorders>
              <w:top w:val="single" w:sz="4" w:space="0" w:color="000000"/>
              <w:left w:val="single" w:sz="4" w:space="0" w:color="000000"/>
              <w:bottom w:val="single" w:sz="4" w:space="0" w:color="000000"/>
              <w:right w:val="single" w:sz="4" w:space="0" w:color="000000"/>
            </w:tcBorders>
          </w:tcPr>
          <w:p w14:paraId="6736C014" w14:textId="77777777" w:rsidR="001F3F38" w:rsidRDefault="001F3F38">
            <w:pPr>
              <w:widowControl/>
              <w:jc w:val="both"/>
              <w:rPr>
                <w:b/>
                <w:sz w:val="24"/>
              </w:rPr>
            </w:pPr>
          </w:p>
        </w:tc>
      </w:tr>
      <w:tr w:rsidR="001F3F38" w14:paraId="67930BE1" w14:textId="77777777">
        <w:trPr>
          <w:trHeight w:val="267"/>
        </w:trPr>
        <w:tc>
          <w:tcPr>
            <w:tcW w:w="2320" w:type="dxa"/>
            <w:gridSpan w:val="2"/>
            <w:tcBorders>
              <w:top w:val="single" w:sz="4" w:space="0" w:color="000000"/>
              <w:left w:val="single" w:sz="4" w:space="0" w:color="000000"/>
              <w:bottom w:val="single" w:sz="4" w:space="0" w:color="000000"/>
              <w:right w:val="single" w:sz="4" w:space="0" w:color="000000"/>
            </w:tcBorders>
          </w:tcPr>
          <w:p w14:paraId="03BF04B4" w14:textId="77777777" w:rsidR="001F3F38" w:rsidRDefault="00000000">
            <w:pPr>
              <w:widowControl/>
              <w:jc w:val="both"/>
              <w:rPr>
                <w:b/>
                <w:sz w:val="24"/>
              </w:rPr>
            </w:pPr>
            <w:r>
              <w:rPr>
                <w:b/>
                <w:sz w:val="24"/>
              </w:rPr>
              <w:t>Qualificação</w:t>
            </w:r>
          </w:p>
        </w:tc>
        <w:tc>
          <w:tcPr>
            <w:tcW w:w="2845" w:type="dxa"/>
            <w:tcBorders>
              <w:top w:val="single" w:sz="4" w:space="0" w:color="000000"/>
              <w:left w:val="single" w:sz="4" w:space="0" w:color="000000"/>
              <w:bottom w:val="single" w:sz="4" w:space="0" w:color="000000"/>
              <w:right w:val="single" w:sz="4" w:space="0" w:color="000000"/>
            </w:tcBorders>
          </w:tcPr>
          <w:p w14:paraId="52241F5E" w14:textId="77777777" w:rsidR="001F3F38" w:rsidRDefault="001F3F38">
            <w:pPr>
              <w:widowControl/>
              <w:jc w:val="both"/>
              <w:rPr>
                <w:b/>
                <w:sz w:val="24"/>
              </w:rPr>
            </w:pPr>
          </w:p>
        </w:tc>
        <w:tc>
          <w:tcPr>
            <w:tcW w:w="2440" w:type="dxa"/>
            <w:gridSpan w:val="2"/>
            <w:tcBorders>
              <w:top w:val="single" w:sz="4" w:space="0" w:color="000000"/>
              <w:left w:val="single" w:sz="4" w:space="0" w:color="000000"/>
              <w:bottom w:val="single" w:sz="4" w:space="0" w:color="000000"/>
              <w:right w:val="single" w:sz="4" w:space="0" w:color="000000"/>
            </w:tcBorders>
          </w:tcPr>
          <w:p w14:paraId="4ED438E8" w14:textId="77777777" w:rsidR="001F3F38" w:rsidRDefault="00000000">
            <w:pPr>
              <w:widowControl/>
              <w:jc w:val="both"/>
              <w:rPr>
                <w:b/>
                <w:sz w:val="24"/>
              </w:rPr>
            </w:pPr>
            <w:r>
              <w:rPr>
                <w:b/>
                <w:sz w:val="24"/>
              </w:rPr>
              <w:t>CPF</w:t>
            </w:r>
          </w:p>
        </w:tc>
        <w:tc>
          <w:tcPr>
            <w:tcW w:w="1750" w:type="dxa"/>
            <w:tcBorders>
              <w:top w:val="single" w:sz="4" w:space="0" w:color="000000"/>
              <w:left w:val="single" w:sz="4" w:space="0" w:color="000000"/>
              <w:bottom w:val="single" w:sz="4" w:space="0" w:color="000000"/>
              <w:right w:val="single" w:sz="4" w:space="0" w:color="000000"/>
            </w:tcBorders>
          </w:tcPr>
          <w:p w14:paraId="3E97FB5E" w14:textId="77777777" w:rsidR="001F3F38" w:rsidRDefault="001F3F38">
            <w:pPr>
              <w:widowControl/>
              <w:jc w:val="both"/>
              <w:rPr>
                <w:b/>
                <w:sz w:val="24"/>
              </w:rPr>
            </w:pPr>
          </w:p>
        </w:tc>
      </w:tr>
      <w:tr w:rsidR="001F3F38" w14:paraId="7A6DABF4" w14:textId="77777777">
        <w:trPr>
          <w:trHeight w:val="267"/>
        </w:trPr>
        <w:tc>
          <w:tcPr>
            <w:tcW w:w="2320" w:type="dxa"/>
            <w:gridSpan w:val="2"/>
            <w:tcBorders>
              <w:top w:val="single" w:sz="4" w:space="0" w:color="000000"/>
              <w:left w:val="single" w:sz="4" w:space="0" w:color="000000"/>
              <w:bottom w:val="single" w:sz="4" w:space="0" w:color="000000"/>
              <w:right w:val="single" w:sz="4" w:space="0" w:color="000000"/>
            </w:tcBorders>
          </w:tcPr>
          <w:p w14:paraId="0F3BA290" w14:textId="77777777" w:rsidR="001F3F38" w:rsidRDefault="00000000">
            <w:pPr>
              <w:widowControl/>
              <w:jc w:val="both"/>
              <w:rPr>
                <w:b/>
                <w:sz w:val="24"/>
              </w:rPr>
            </w:pPr>
            <w:r>
              <w:rPr>
                <w:b/>
                <w:sz w:val="24"/>
              </w:rPr>
              <w:t>Endereço</w:t>
            </w:r>
          </w:p>
        </w:tc>
        <w:tc>
          <w:tcPr>
            <w:tcW w:w="2845" w:type="dxa"/>
            <w:tcBorders>
              <w:top w:val="single" w:sz="4" w:space="0" w:color="000000"/>
              <w:left w:val="single" w:sz="4" w:space="0" w:color="000000"/>
              <w:bottom w:val="single" w:sz="4" w:space="0" w:color="000000"/>
              <w:right w:val="single" w:sz="4" w:space="0" w:color="000000"/>
            </w:tcBorders>
          </w:tcPr>
          <w:p w14:paraId="7DD83065" w14:textId="77777777" w:rsidR="001F3F38" w:rsidRDefault="001F3F38">
            <w:pPr>
              <w:widowControl/>
              <w:jc w:val="both"/>
              <w:rPr>
                <w:b/>
                <w:sz w:val="24"/>
              </w:rPr>
            </w:pPr>
          </w:p>
        </w:tc>
        <w:tc>
          <w:tcPr>
            <w:tcW w:w="2440" w:type="dxa"/>
            <w:gridSpan w:val="2"/>
            <w:tcBorders>
              <w:top w:val="single" w:sz="4" w:space="0" w:color="000000"/>
              <w:left w:val="single" w:sz="4" w:space="0" w:color="000000"/>
              <w:bottom w:val="single" w:sz="4" w:space="0" w:color="000000"/>
              <w:right w:val="single" w:sz="4" w:space="0" w:color="000000"/>
            </w:tcBorders>
          </w:tcPr>
          <w:p w14:paraId="69C59AD5" w14:textId="77777777" w:rsidR="001F3F38" w:rsidRDefault="00000000">
            <w:pPr>
              <w:widowControl/>
              <w:jc w:val="both"/>
              <w:rPr>
                <w:b/>
                <w:sz w:val="24"/>
              </w:rPr>
            </w:pPr>
            <w:r>
              <w:rPr>
                <w:b/>
                <w:sz w:val="24"/>
              </w:rPr>
              <w:t>Município/UF</w:t>
            </w:r>
          </w:p>
        </w:tc>
        <w:tc>
          <w:tcPr>
            <w:tcW w:w="1750" w:type="dxa"/>
            <w:tcBorders>
              <w:top w:val="single" w:sz="4" w:space="0" w:color="000000"/>
              <w:left w:val="single" w:sz="4" w:space="0" w:color="000000"/>
              <w:bottom w:val="single" w:sz="4" w:space="0" w:color="000000"/>
              <w:right w:val="single" w:sz="4" w:space="0" w:color="000000"/>
            </w:tcBorders>
          </w:tcPr>
          <w:p w14:paraId="5CD1DF3A" w14:textId="77777777" w:rsidR="001F3F38" w:rsidRDefault="001F3F38">
            <w:pPr>
              <w:widowControl/>
              <w:jc w:val="both"/>
              <w:rPr>
                <w:b/>
                <w:sz w:val="24"/>
              </w:rPr>
            </w:pPr>
          </w:p>
        </w:tc>
      </w:tr>
      <w:tr w:rsidR="001F3F38" w14:paraId="5EC68A54" w14:textId="77777777">
        <w:trPr>
          <w:trHeight w:val="267"/>
        </w:trPr>
        <w:tc>
          <w:tcPr>
            <w:tcW w:w="5170" w:type="dxa"/>
            <w:gridSpan w:val="3"/>
            <w:tcBorders>
              <w:top w:val="single" w:sz="4" w:space="0" w:color="000000"/>
              <w:left w:val="single" w:sz="4" w:space="0" w:color="000000"/>
              <w:bottom w:val="single" w:sz="4" w:space="0" w:color="000000"/>
              <w:right w:val="single" w:sz="4" w:space="0" w:color="000000"/>
            </w:tcBorders>
          </w:tcPr>
          <w:p w14:paraId="5C6AA175" w14:textId="77777777" w:rsidR="001F3F38" w:rsidRDefault="00000000">
            <w:pPr>
              <w:widowControl/>
              <w:jc w:val="both"/>
              <w:rPr>
                <w:b/>
                <w:sz w:val="24"/>
              </w:rPr>
            </w:pPr>
            <w:r>
              <w:rPr>
                <w:b/>
                <w:sz w:val="24"/>
              </w:rPr>
              <w:t xml:space="preserve">Endereço eletrônico pessoal </w:t>
            </w:r>
          </w:p>
        </w:tc>
        <w:tc>
          <w:tcPr>
            <w:tcW w:w="4195" w:type="dxa"/>
            <w:gridSpan w:val="3"/>
            <w:tcBorders>
              <w:top w:val="single" w:sz="4" w:space="0" w:color="000000"/>
              <w:left w:val="single" w:sz="4" w:space="0" w:color="000000"/>
              <w:bottom w:val="single" w:sz="4" w:space="0" w:color="000000"/>
              <w:right w:val="single" w:sz="4" w:space="0" w:color="000000"/>
            </w:tcBorders>
          </w:tcPr>
          <w:p w14:paraId="01C0DC0D" w14:textId="77777777" w:rsidR="001F3F38" w:rsidRDefault="001F3F38">
            <w:pPr>
              <w:widowControl/>
              <w:jc w:val="both"/>
              <w:rPr>
                <w:b/>
                <w:sz w:val="24"/>
              </w:rPr>
            </w:pPr>
          </w:p>
        </w:tc>
      </w:tr>
      <w:tr w:rsidR="001F3F38" w14:paraId="31D8A667"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1B5ADC9" w14:textId="77777777" w:rsidR="001F3F38" w:rsidRDefault="00000000">
            <w:pPr>
              <w:widowControl/>
              <w:jc w:val="both"/>
              <w:rPr>
                <w:b/>
                <w:sz w:val="24"/>
              </w:rPr>
            </w:pPr>
            <w:r>
              <w:rPr>
                <w:b/>
                <w:sz w:val="24"/>
              </w:rPr>
              <w:t>DADOS DO CONTADOR</w:t>
            </w:r>
          </w:p>
        </w:tc>
      </w:tr>
      <w:tr w:rsidR="001F3F38" w14:paraId="29906631" w14:textId="77777777">
        <w:trPr>
          <w:trHeight w:val="267"/>
        </w:trPr>
        <w:tc>
          <w:tcPr>
            <w:tcW w:w="2320" w:type="dxa"/>
            <w:gridSpan w:val="2"/>
            <w:tcBorders>
              <w:top w:val="single" w:sz="4" w:space="0" w:color="000000"/>
              <w:left w:val="single" w:sz="4" w:space="0" w:color="000000"/>
              <w:bottom w:val="single" w:sz="4" w:space="0" w:color="000000"/>
              <w:right w:val="single" w:sz="4" w:space="0" w:color="000000"/>
            </w:tcBorders>
          </w:tcPr>
          <w:p w14:paraId="5F74819A" w14:textId="77777777" w:rsidR="001F3F38" w:rsidRDefault="00000000">
            <w:pPr>
              <w:widowControl/>
              <w:jc w:val="both"/>
              <w:rPr>
                <w:b/>
                <w:sz w:val="24"/>
              </w:rPr>
            </w:pPr>
            <w:r>
              <w:rPr>
                <w:b/>
                <w:sz w:val="24"/>
              </w:rPr>
              <w:t xml:space="preserve">Nome </w:t>
            </w:r>
          </w:p>
        </w:tc>
        <w:tc>
          <w:tcPr>
            <w:tcW w:w="2845" w:type="dxa"/>
            <w:tcBorders>
              <w:top w:val="single" w:sz="4" w:space="0" w:color="000000"/>
              <w:left w:val="single" w:sz="4" w:space="0" w:color="000000"/>
              <w:bottom w:val="single" w:sz="4" w:space="0" w:color="000000"/>
              <w:right w:val="single" w:sz="4" w:space="0" w:color="000000"/>
            </w:tcBorders>
          </w:tcPr>
          <w:p w14:paraId="139CED08" w14:textId="77777777" w:rsidR="001F3F38" w:rsidRDefault="001F3F38">
            <w:pPr>
              <w:widowControl/>
              <w:jc w:val="both"/>
              <w:rPr>
                <w:b/>
                <w:sz w:val="24"/>
              </w:rPr>
            </w:pPr>
          </w:p>
        </w:tc>
        <w:tc>
          <w:tcPr>
            <w:tcW w:w="2440" w:type="dxa"/>
            <w:gridSpan w:val="2"/>
            <w:tcBorders>
              <w:top w:val="single" w:sz="4" w:space="0" w:color="000000"/>
              <w:left w:val="single" w:sz="4" w:space="0" w:color="000000"/>
              <w:bottom w:val="single" w:sz="4" w:space="0" w:color="000000"/>
              <w:right w:val="single" w:sz="4" w:space="0" w:color="000000"/>
            </w:tcBorders>
          </w:tcPr>
          <w:p w14:paraId="063DF798" w14:textId="77777777" w:rsidR="001F3F38" w:rsidRDefault="00000000">
            <w:pPr>
              <w:widowControl/>
              <w:jc w:val="both"/>
              <w:rPr>
                <w:b/>
                <w:sz w:val="24"/>
              </w:rPr>
            </w:pPr>
            <w:r>
              <w:rPr>
                <w:b/>
                <w:sz w:val="24"/>
              </w:rPr>
              <w:t>RG</w:t>
            </w:r>
          </w:p>
        </w:tc>
        <w:tc>
          <w:tcPr>
            <w:tcW w:w="1750" w:type="dxa"/>
            <w:tcBorders>
              <w:top w:val="single" w:sz="4" w:space="0" w:color="000000"/>
              <w:left w:val="single" w:sz="4" w:space="0" w:color="000000"/>
              <w:bottom w:val="single" w:sz="4" w:space="0" w:color="000000"/>
              <w:right w:val="single" w:sz="4" w:space="0" w:color="000000"/>
            </w:tcBorders>
          </w:tcPr>
          <w:p w14:paraId="125031BA" w14:textId="77777777" w:rsidR="001F3F38" w:rsidRDefault="001F3F38">
            <w:pPr>
              <w:widowControl/>
              <w:jc w:val="both"/>
              <w:rPr>
                <w:b/>
                <w:sz w:val="24"/>
              </w:rPr>
            </w:pPr>
          </w:p>
        </w:tc>
      </w:tr>
      <w:tr w:rsidR="001F3F38" w14:paraId="63771E71" w14:textId="77777777">
        <w:trPr>
          <w:trHeight w:val="267"/>
        </w:trPr>
        <w:tc>
          <w:tcPr>
            <w:tcW w:w="2320" w:type="dxa"/>
            <w:gridSpan w:val="2"/>
            <w:tcBorders>
              <w:top w:val="single" w:sz="4" w:space="0" w:color="000000"/>
              <w:left w:val="single" w:sz="4" w:space="0" w:color="000000"/>
              <w:bottom w:val="single" w:sz="4" w:space="0" w:color="000000"/>
              <w:right w:val="single" w:sz="4" w:space="0" w:color="000000"/>
            </w:tcBorders>
          </w:tcPr>
          <w:p w14:paraId="23AD336E" w14:textId="77777777" w:rsidR="001F3F38" w:rsidRDefault="00000000">
            <w:pPr>
              <w:widowControl/>
              <w:jc w:val="both"/>
              <w:rPr>
                <w:b/>
                <w:sz w:val="24"/>
              </w:rPr>
            </w:pPr>
            <w:r>
              <w:rPr>
                <w:b/>
                <w:sz w:val="24"/>
              </w:rPr>
              <w:t>Qualificação</w:t>
            </w:r>
          </w:p>
        </w:tc>
        <w:tc>
          <w:tcPr>
            <w:tcW w:w="2845" w:type="dxa"/>
            <w:tcBorders>
              <w:top w:val="single" w:sz="4" w:space="0" w:color="000000"/>
              <w:left w:val="single" w:sz="4" w:space="0" w:color="000000"/>
              <w:bottom w:val="single" w:sz="4" w:space="0" w:color="000000"/>
              <w:right w:val="single" w:sz="4" w:space="0" w:color="000000"/>
            </w:tcBorders>
          </w:tcPr>
          <w:p w14:paraId="469ABD54" w14:textId="77777777" w:rsidR="001F3F38" w:rsidRDefault="001F3F38">
            <w:pPr>
              <w:widowControl/>
              <w:jc w:val="both"/>
              <w:rPr>
                <w:b/>
                <w:sz w:val="24"/>
              </w:rPr>
            </w:pPr>
          </w:p>
        </w:tc>
        <w:tc>
          <w:tcPr>
            <w:tcW w:w="2440" w:type="dxa"/>
            <w:gridSpan w:val="2"/>
            <w:tcBorders>
              <w:top w:val="single" w:sz="4" w:space="0" w:color="000000"/>
              <w:left w:val="single" w:sz="4" w:space="0" w:color="000000"/>
              <w:bottom w:val="single" w:sz="4" w:space="0" w:color="000000"/>
              <w:right w:val="single" w:sz="4" w:space="0" w:color="000000"/>
            </w:tcBorders>
          </w:tcPr>
          <w:p w14:paraId="395E2C76" w14:textId="77777777" w:rsidR="001F3F38" w:rsidRDefault="00000000">
            <w:pPr>
              <w:widowControl/>
              <w:jc w:val="both"/>
              <w:rPr>
                <w:b/>
                <w:sz w:val="24"/>
              </w:rPr>
            </w:pPr>
            <w:r>
              <w:rPr>
                <w:b/>
                <w:sz w:val="24"/>
              </w:rPr>
              <w:t>CPF</w:t>
            </w:r>
          </w:p>
        </w:tc>
        <w:tc>
          <w:tcPr>
            <w:tcW w:w="1750" w:type="dxa"/>
            <w:tcBorders>
              <w:top w:val="single" w:sz="4" w:space="0" w:color="000000"/>
              <w:left w:val="single" w:sz="4" w:space="0" w:color="000000"/>
              <w:bottom w:val="single" w:sz="4" w:space="0" w:color="000000"/>
              <w:right w:val="single" w:sz="4" w:space="0" w:color="000000"/>
            </w:tcBorders>
          </w:tcPr>
          <w:p w14:paraId="6CDC88C0" w14:textId="77777777" w:rsidR="001F3F38" w:rsidRDefault="001F3F38">
            <w:pPr>
              <w:widowControl/>
              <w:jc w:val="both"/>
              <w:rPr>
                <w:b/>
                <w:sz w:val="24"/>
              </w:rPr>
            </w:pPr>
          </w:p>
        </w:tc>
      </w:tr>
      <w:tr w:rsidR="001F3F38" w14:paraId="7A256A0A" w14:textId="77777777">
        <w:trPr>
          <w:trHeight w:val="267"/>
        </w:trPr>
        <w:tc>
          <w:tcPr>
            <w:tcW w:w="2320" w:type="dxa"/>
            <w:gridSpan w:val="2"/>
            <w:tcBorders>
              <w:top w:val="single" w:sz="4" w:space="0" w:color="000000"/>
              <w:left w:val="single" w:sz="4" w:space="0" w:color="000000"/>
              <w:bottom w:val="single" w:sz="4" w:space="0" w:color="000000"/>
              <w:right w:val="single" w:sz="4" w:space="0" w:color="000000"/>
            </w:tcBorders>
          </w:tcPr>
          <w:p w14:paraId="6BD7B615" w14:textId="77777777" w:rsidR="001F3F38" w:rsidRDefault="00000000">
            <w:pPr>
              <w:widowControl/>
              <w:jc w:val="both"/>
              <w:rPr>
                <w:b/>
                <w:sz w:val="24"/>
              </w:rPr>
            </w:pPr>
            <w:r>
              <w:rPr>
                <w:b/>
                <w:sz w:val="24"/>
              </w:rPr>
              <w:t>Endereço</w:t>
            </w:r>
          </w:p>
        </w:tc>
        <w:tc>
          <w:tcPr>
            <w:tcW w:w="2845" w:type="dxa"/>
            <w:tcBorders>
              <w:top w:val="single" w:sz="4" w:space="0" w:color="000000"/>
              <w:left w:val="single" w:sz="4" w:space="0" w:color="000000"/>
              <w:bottom w:val="single" w:sz="4" w:space="0" w:color="000000"/>
              <w:right w:val="single" w:sz="4" w:space="0" w:color="000000"/>
            </w:tcBorders>
          </w:tcPr>
          <w:p w14:paraId="4D712616" w14:textId="77777777" w:rsidR="001F3F38" w:rsidRDefault="001F3F38">
            <w:pPr>
              <w:widowControl/>
              <w:jc w:val="both"/>
              <w:rPr>
                <w:b/>
                <w:sz w:val="24"/>
              </w:rPr>
            </w:pPr>
          </w:p>
        </w:tc>
        <w:tc>
          <w:tcPr>
            <w:tcW w:w="2440" w:type="dxa"/>
            <w:gridSpan w:val="2"/>
            <w:tcBorders>
              <w:top w:val="single" w:sz="4" w:space="0" w:color="000000"/>
              <w:left w:val="single" w:sz="4" w:space="0" w:color="000000"/>
              <w:bottom w:val="single" w:sz="4" w:space="0" w:color="000000"/>
              <w:right w:val="single" w:sz="4" w:space="0" w:color="000000"/>
            </w:tcBorders>
          </w:tcPr>
          <w:p w14:paraId="08CEE78C" w14:textId="77777777" w:rsidR="001F3F38" w:rsidRDefault="00000000">
            <w:pPr>
              <w:widowControl/>
              <w:jc w:val="both"/>
              <w:rPr>
                <w:b/>
                <w:sz w:val="24"/>
              </w:rPr>
            </w:pPr>
            <w:r>
              <w:rPr>
                <w:b/>
                <w:sz w:val="24"/>
              </w:rPr>
              <w:t>CRC Nº</w:t>
            </w:r>
          </w:p>
        </w:tc>
        <w:tc>
          <w:tcPr>
            <w:tcW w:w="1750" w:type="dxa"/>
            <w:tcBorders>
              <w:top w:val="single" w:sz="4" w:space="0" w:color="000000"/>
              <w:left w:val="single" w:sz="4" w:space="0" w:color="000000"/>
              <w:bottom w:val="single" w:sz="4" w:space="0" w:color="000000"/>
              <w:right w:val="single" w:sz="4" w:space="0" w:color="000000"/>
            </w:tcBorders>
          </w:tcPr>
          <w:p w14:paraId="04959944" w14:textId="77777777" w:rsidR="001F3F38" w:rsidRDefault="001F3F38">
            <w:pPr>
              <w:widowControl/>
              <w:jc w:val="both"/>
              <w:rPr>
                <w:b/>
                <w:sz w:val="24"/>
              </w:rPr>
            </w:pPr>
          </w:p>
        </w:tc>
      </w:tr>
      <w:tr w:rsidR="001F3F38" w14:paraId="619E2190" w14:textId="77777777">
        <w:trPr>
          <w:trHeight w:val="267"/>
        </w:trPr>
        <w:tc>
          <w:tcPr>
            <w:tcW w:w="2320" w:type="dxa"/>
            <w:gridSpan w:val="2"/>
            <w:tcBorders>
              <w:top w:val="single" w:sz="4" w:space="0" w:color="000000"/>
              <w:left w:val="single" w:sz="4" w:space="0" w:color="000000"/>
              <w:bottom w:val="single" w:sz="4" w:space="0" w:color="000000"/>
              <w:right w:val="single" w:sz="4" w:space="0" w:color="000000"/>
            </w:tcBorders>
          </w:tcPr>
          <w:p w14:paraId="08620583" w14:textId="77777777" w:rsidR="001F3F38" w:rsidRDefault="00000000">
            <w:pPr>
              <w:widowControl/>
              <w:jc w:val="both"/>
              <w:rPr>
                <w:b/>
                <w:sz w:val="24"/>
              </w:rPr>
            </w:pPr>
            <w:r>
              <w:rPr>
                <w:b/>
                <w:sz w:val="24"/>
              </w:rPr>
              <w:t xml:space="preserve">Endereço eletrônico pessoal </w:t>
            </w:r>
          </w:p>
        </w:tc>
        <w:tc>
          <w:tcPr>
            <w:tcW w:w="2845" w:type="dxa"/>
            <w:tcBorders>
              <w:top w:val="single" w:sz="4" w:space="0" w:color="000000"/>
              <w:left w:val="single" w:sz="4" w:space="0" w:color="000000"/>
              <w:bottom w:val="single" w:sz="4" w:space="0" w:color="000000"/>
              <w:right w:val="single" w:sz="4" w:space="0" w:color="000000"/>
            </w:tcBorders>
          </w:tcPr>
          <w:p w14:paraId="337A1A14" w14:textId="77777777" w:rsidR="001F3F38" w:rsidRDefault="001F3F38">
            <w:pPr>
              <w:widowControl/>
              <w:jc w:val="both"/>
              <w:rPr>
                <w:b/>
                <w:sz w:val="24"/>
              </w:rPr>
            </w:pPr>
          </w:p>
        </w:tc>
        <w:tc>
          <w:tcPr>
            <w:tcW w:w="2440" w:type="dxa"/>
            <w:gridSpan w:val="2"/>
            <w:tcBorders>
              <w:top w:val="single" w:sz="4" w:space="0" w:color="000000"/>
              <w:left w:val="single" w:sz="4" w:space="0" w:color="000000"/>
              <w:bottom w:val="single" w:sz="4" w:space="0" w:color="000000"/>
              <w:right w:val="single" w:sz="4" w:space="0" w:color="000000"/>
            </w:tcBorders>
          </w:tcPr>
          <w:p w14:paraId="6E47408A" w14:textId="77777777" w:rsidR="001F3F38" w:rsidRDefault="00000000">
            <w:pPr>
              <w:widowControl/>
              <w:jc w:val="both"/>
              <w:rPr>
                <w:b/>
                <w:sz w:val="24"/>
              </w:rPr>
            </w:pPr>
            <w:r>
              <w:rPr>
                <w:b/>
                <w:sz w:val="24"/>
              </w:rPr>
              <w:t>Município/UF</w:t>
            </w:r>
          </w:p>
        </w:tc>
        <w:tc>
          <w:tcPr>
            <w:tcW w:w="1750" w:type="dxa"/>
            <w:tcBorders>
              <w:top w:val="single" w:sz="4" w:space="0" w:color="000000"/>
              <w:left w:val="single" w:sz="4" w:space="0" w:color="000000"/>
              <w:bottom w:val="single" w:sz="4" w:space="0" w:color="000000"/>
              <w:right w:val="single" w:sz="4" w:space="0" w:color="000000"/>
            </w:tcBorders>
          </w:tcPr>
          <w:p w14:paraId="3E83CEB7" w14:textId="77777777" w:rsidR="001F3F38" w:rsidRDefault="001F3F38">
            <w:pPr>
              <w:widowControl/>
              <w:jc w:val="both"/>
              <w:rPr>
                <w:b/>
                <w:sz w:val="24"/>
              </w:rPr>
            </w:pPr>
          </w:p>
        </w:tc>
      </w:tr>
    </w:tbl>
    <w:p w14:paraId="0A7A7E69" w14:textId="77777777" w:rsidR="001F3F38" w:rsidRDefault="001F3F38">
      <w:pPr>
        <w:widowControl/>
        <w:spacing w:after="360" w:line="312" w:lineRule="auto"/>
        <w:ind w:firstLine="1701"/>
        <w:jc w:val="both"/>
        <w:rPr>
          <w:rFonts w:ascii="Times New Roman" w:eastAsia="Times New Roman" w:hAnsi="Times New Roman" w:cs="Times New Roman"/>
          <w:sz w:val="24"/>
        </w:rPr>
      </w:pPr>
    </w:p>
    <w:p w14:paraId="1850479B" w14:textId="77777777" w:rsidR="001F3F38" w:rsidRDefault="00000000">
      <w:pPr>
        <w:widowControl/>
        <w:spacing w:after="360" w:line="312" w:lineRule="auto"/>
        <w:ind w:firstLine="1701"/>
        <w:jc w:val="both"/>
        <w:rPr>
          <w:b/>
          <w:sz w:val="24"/>
        </w:rPr>
      </w:pPr>
      <w:r>
        <w:rPr>
          <w:sz w:val="24"/>
        </w:rPr>
        <w:t xml:space="preserve">A empresa supracitada, por intermédio de seu representante legal e do contador, ambos acima identificados, apresentam ao MUNICÍPIO DE TAGUAÍ, em cumprimento ao que determina a cláusula </w:t>
      </w:r>
      <w:proofErr w:type="gramStart"/>
      <w:r>
        <w:rPr>
          <w:b/>
          <w:sz w:val="24"/>
          <w:u w:val="single"/>
        </w:rPr>
        <w:t>7.6.1.3.3</w:t>
      </w:r>
      <w:r>
        <w:rPr>
          <w:b/>
          <w:sz w:val="24"/>
        </w:rPr>
        <w:t xml:space="preserve">  </w:t>
      </w:r>
      <w:r>
        <w:rPr>
          <w:sz w:val="24"/>
        </w:rPr>
        <w:t>do</w:t>
      </w:r>
      <w:proofErr w:type="gramEnd"/>
      <w:r>
        <w:rPr>
          <w:sz w:val="24"/>
        </w:rPr>
        <w:t xml:space="preserve">  edital do Processo Licitatório em epígrafe os índices </w:t>
      </w:r>
      <w:proofErr w:type="gramStart"/>
      <w:r>
        <w:rPr>
          <w:sz w:val="24"/>
        </w:rPr>
        <w:t>econômicos financeiros</w:t>
      </w:r>
      <w:proofErr w:type="gramEnd"/>
      <w:r>
        <w:rPr>
          <w:sz w:val="24"/>
        </w:rPr>
        <w:t xml:space="preserve"> calculados sobre as demonstrações contábeis do ano civil: </w:t>
      </w:r>
      <w:r>
        <w:rPr>
          <w:b/>
          <w:sz w:val="24"/>
        </w:rPr>
        <w:t>...............:</w:t>
      </w:r>
    </w:p>
    <w:p w14:paraId="5AD7C765" w14:textId="77777777" w:rsidR="001F3F38" w:rsidRDefault="00000000">
      <w:pPr>
        <w:tabs>
          <w:tab w:val="left" w:pos="1390"/>
        </w:tabs>
        <w:spacing w:after="240" w:line="360" w:lineRule="auto"/>
        <w:ind w:firstLine="1701"/>
        <w:jc w:val="both"/>
        <w:rPr>
          <w:i/>
          <w:sz w:val="24"/>
        </w:rPr>
      </w:pPr>
      <w:r>
        <w:rPr>
          <w:b/>
          <w:sz w:val="24"/>
          <w:shd w:val="clear" w:color="auto" w:fill="FFFFFF"/>
        </w:rPr>
        <w:t xml:space="preserve">a) Índice de Liquidez Corrente (LC) = </w:t>
      </w:r>
      <w:r>
        <w:rPr>
          <w:sz w:val="24"/>
        </w:rPr>
        <w:t xml:space="preserve">Ativo Circulante/Passivo </w:t>
      </w:r>
      <w:r>
        <w:rPr>
          <w:sz w:val="24"/>
        </w:rPr>
        <w:lastRenderedPageBreak/>
        <w:t xml:space="preserve">Circulante </w:t>
      </w:r>
      <w:r>
        <w:rPr>
          <w:i/>
          <w:sz w:val="24"/>
        </w:rPr>
        <w:t>(Ativo Circulante dividido pelo Passivo Circulante);</w:t>
      </w:r>
    </w:p>
    <w:p w14:paraId="23094F7A" w14:textId="77777777" w:rsidR="001F3F38" w:rsidRDefault="00000000">
      <w:pPr>
        <w:tabs>
          <w:tab w:val="left" w:pos="1390"/>
        </w:tabs>
        <w:spacing w:after="240" w:line="360" w:lineRule="auto"/>
        <w:jc w:val="center"/>
        <w:rPr>
          <w:sz w:val="24"/>
        </w:rPr>
      </w:pPr>
      <w:r>
        <w:rPr>
          <w:b/>
          <w:sz w:val="24"/>
        </w:rPr>
        <w:t>CÁLCULO</w:t>
      </w:r>
      <w:r>
        <w:rPr>
          <w:sz w:val="24"/>
        </w:rPr>
        <w:t>:</w:t>
      </w:r>
    </w:p>
    <w:p w14:paraId="373AB05F" w14:textId="77777777" w:rsidR="001F3F38" w:rsidRDefault="00000000">
      <w:pPr>
        <w:pBdr>
          <w:top w:val="single" w:sz="4" w:space="1" w:color="auto"/>
          <w:left w:val="single" w:sz="4" w:space="4" w:color="auto"/>
          <w:bottom w:val="single" w:sz="4" w:space="1" w:color="auto"/>
          <w:right w:val="single" w:sz="4" w:space="4" w:color="auto"/>
          <w:between w:val="single" w:sz="4" w:space="0" w:color="auto"/>
        </w:pBdr>
        <w:tabs>
          <w:tab w:val="left" w:pos="1390"/>
        </w:tabs>
        <w:ind w:left="89" w:right="89"/>
        <w:jc w:val="both"/>
        <w:rPr>
          <w:b/>
          <w:sz w:val="24"/>
        </w:rPr>
      </w:pPr>
      <w:r>
        <w:rPr>
          <w:b/>
          <w:sz w:val="24"/>
        </w:rPr>
        <w:t xml:space="preserve">Liquidez Corrente = </w:t>
      </w:r>
      <w:r>
        <w:rPr>
          <w:rFonts w:ascii="Times New Roman" w:eastAsia="Times New Roman" w:hAnsi="Times New Roman" w:cs="Times New Roman"/>
          <w:b/>
          <w:sz w:val="24"/>
          <w:u w:val="single"/>
        </w:rPr>
        <w:t>.............................................................................</w:t>
      </w:r>
      <w:r>
        <w:rPr>
          <w:b/>
          <w:sz w:val="24"/>
        </w:rPr>
        <w:t xml:space="preserve"> = .....................</w:t>
      </w:r>
    </w:p>
    <w:p w14:paraId="618CF710" w14:textId="77777777" w:rsidR="001F3F38" w:rsidRDefault="00000000">
      <w:pPr>
        <w:pBdr>
          <w:top w:val="single" w:sz="4" w:space="1" w:color="auto"/>
          <w:left w:val="single" w:sz="4" w:space="4" w:color="auto"/>
          <w:bottom w:val="single" w:sz="4" w:space="1" w:color="auto"/>
          <w:right w:val="single" w:sz="4" w:space="4" w:color="auto"/>
          <w:between w:val="single" w:sz="4" w:space="0" w:color="auto"/>
        </w:pBdr>
        <w:tabs>
          <w:tab w:val="left" w:pos="1390"/>
        </w:tabs>
        <w:ind w:left="89" w:right="89"/>
        <w:jc w:val="both"/>
        <w:rPr>
          <w:b/>
          <w:sz w:val="24"/>
        </w:rPr>
      </w:pPr>
      <w:r>
        <w:rPr>
          <w:b/>
          <w:sz w:val="24"/>
        </w:rPr>
        <w:t xml:space="preserve">                                  .............................................................................</w:t>
      </w:r>
    </w:p>
    <w:p w14:paraId="77EF16BF" w14:textId="77777777" w:rsidR="001F3F38" w:rsidRDefault="001F3F38">
      <w:pPr>
        <w:tabs>
          <w:tab w:val="left" w:pos="1390"/>
        </w:tabs>
        <w:spacing w:after="240" w:line="360" w:lineRule="auto"/>
        <w:jc w:val="both"/>
        <w:rPr>
          <w:rFonts w:ascii="Times New Roman" w:eastAsia="Times New Roman" w:hAnsi="Times New Roman" w:cs="Times New Roman"/>
          <w:i/>
          <w:sz w:val="24"/>
        </w:rPr>
      </w:pPr>
    </w:p>
    <w:p w14:paraId="2A4899D8" w14:textId="77777777" w:rsidR="001F3F38" w:rsidRDefault="00000000">
      <w:pPr>
        <w:tabs>
          <w:tab w:val="left" w:pos="1410"/>
        </w:tabs>
        <w:spacing w:after="240" w:line="360" w:lineRule="auto"/>
        <w:ind w:firstLine="1701"/>
        <w:jc w:val="both"/>
        <w:rPr>
          <w:i/>
          <w:sz w:val="24"/>
        </w:rPr>
      </w:pPr>
      <w:r>
        <w:rPr>
          <w:b/>
          <w:sz w:val="24"/>
          <w:shd w:val="clear" w:color="auto" w:fill="FFFFFF"/>
        </w:rPr>
        <w:t xml:space="preserve">b) Índice de Liquidez Geral (LG) = </w:t>
      </w:r>
      <w:r>
        <w:rPr>
          <w:sz w:val="24"/>
          <w:shd w:val="clear" w:color="auto" w:fill="FFFFFF"/>
        </w:rPr>
        <w:t>(Ativo Circulante + Realiz</w:t>
      </w:r>
      <w:r>
        <w:rPr>
          <w:sz w:val="24"/>
        </w:rPr>
        <w:t xml:space="preserve">ável a Longo Prazo) / (Passivo Circulante + Exigível a Longo Prazo) </w:t>
      </w:r>
      <w:r>
        <w:rPr>
          <w:i/>
          <w:sz w:val="24"/>
        </w:rPr>
        <w:t xml:space="preserve">(a soma de Ativo Circulante com Realizável a Longo Prazo, dividido pela adição de Passivo Circulante com Exigível a Longo Prazo). </w:t>
      </w:r>
    </w:p>
    <w:p w14:paraId="3E42C212" w14:textId="77777777" w:rsidR="001F3F38" w:rsidRDefault="00000000">
      <w:pPr>
        <w:tabs>
          <w:tab w:val="left" w:pos="1390"/>
        </w:tabs>
        <w:spacing w:after="240" w:line="360" w:lineRule="auto"/>
        <w:jc w:val="center"/>
        <w:rPr>
          <w:sz w:val="24"/>
        </w:rPr>
      </w:pPr>
      <w:r>
        <w:rPr>
          <w:b/>
          <w:sz w:val="24"/>
        </w:rPr>
        <w:t>CÁLCULO</w:t>
      </w:r>
      <w:r>
        <w:rPr>
          <w:sz w:val="24"/>
        </w:rPr>
        <w:t>:</w:t>
      </w:r>
    </w:p>
    <w:p w14:paraId="221BF4C6" w14:textId="77777777" w:rsidR="001F3F38" w:rsidRDefault="00000000">
      <w:pPr>
        <w:pBdr>
          <w:top w:val="single" w:sz="4" w:space="1" w:color="auto"/>
          <w:left w:val="single" w:sz="4" w:space="4" w:color="auto"/>
          <w:bottom w:val="single" w:sz="4" w:space="1" w:color="auto"/>
          <w:right w:val="single" w:sz="4" w:space="4" w:color="auto"/>
          <w:between w:val="single" w:sz="4" w:space="0" w:color="auto"/>
        </w:pBdr>
        <w:tabs>
          <w:tab w:val="left" w:pos="1390"/>
        </w:tabs>
        <w:ind w:left="89" w:right="89"/>
        <w:jc w:val="both"/>
        <w:rPr>
          <w:b/>
          <w:sz w:val="24"/>
        </w:rPr>
      </w:pPr>
      <w:r>
        <w:rPr>
          <w:b/>
          <w:sz w:val="24"/>
        </w:rPr>
        <w:t xml:space="preserve">Liquidez Geral = </w:t>
      </w:r>
      <w:r>
        <w:rPr>
          <w:b/>
          <w:sz w:val="24"/>
          <w:u w:val="single"/>
        </w:rPr>
        <w:t>....................................+.........................................</w:t>
      </w:r>
      <w:r>
        <w:rPr>
          <w:b/>
          <w:sz w:val="24"/>
        </w:rPr>
        <w:t xml:space="preserve"> = .....................</w:t>
      </w:r>
    </w:p>
    <w:p w14:paraId="258A074E" w14:textId="77777777" w:rsidR="001F3F38" w:rsidRDefault="00000000">
      <w:pPr>
        <w:pBdr>
          <w:top w:val="single" w:sz="4" w:space="1" w:color="auto"/>
          <w:left w:val="single" w:sz="4" w:space="4" w:color="auto"/>
          <w:bottom w:val="single" w:sz="4" w:space="1" w:color="auto"/>
          <w:right w:val="single" w:sz="4" w:space="4" w:color="auto"/>
          <w:between w:val="single" w:sz="4" w:space="0" w:color="auto"/>
        </w:pBdr>
        <w:tabs>
          <w:tab w:val="left" w:pos="1390"/>
        </w:tabs>
        <w:ind w:left="89" w:right="89"/>
        <w:jc w:val="both"/>
        <w:rPr>
          <w:b/>
          <w:sz w:val="24"/>
        </w:rPr>
      </w:pPr>
      <w:r>
        <w:rPr>
          <w:b/>
          <w:sz w:val="24"/>
        </w:rPr>
        <w:t xml:space="preserve">                             ....................................+.........................................</w:t>
      </w:r>
    </w:p>
    <w:p w14:paraId="3B46F7BB" w14:textId="77777777" w:rsidR="001F3F38" w:rsidRDefault="001F3F38">
      <w:pPr>
        <w:tabs>
          <w:tab w:val="left" w:pos="1390"/>
        </w:tabs>
        <w:spacing w:after="240" w:line="360" w:lineRule="auto"/>
        <w:jc w:val="both"/>
        <w:rPr>
          <w:rFonts w:ascii="Times New Roman" w:eastAsia="Times New Roman" w:hAnsi="Times New Roman" w:cs="Times New Roman"/>
          <w:i/>
          <w:sz w:val="24"/>
        </w:rPr>
      </w:pPr>
    </w:p>
    <w:p w14:paraId="2C9A83D9" w14:textId="77777777" w:rsidR="001F3F38" w:rsidRDefault="00000000">
      <w:pPr>
        <w:tabs>
          <w:tab w:val="left" w:pos="1410"/>
        </w:tabs>
        <w:spacing w:after="240" w:line="360" w:lineRule="auto"/>
        <w:ind w:firstLine="1701"/>
        <w:jc w:val="both"/>
        <w:rPr>
          <w:i/>
          <w:sz w:val="24"/>
        </w:rPr>
      </w:pPr>
      <w:r>
        <w:rPr>
          <w:b/>
          <w:sz w:val="24"/>
          <w:shd w:val="clear" w:color="auto" w:fill="FFFFFF"/>
        </w:rPr>
        <w:t xml:space="preserve">c) Solvência Geral (SG) = </w:t>
      </w:r>
      <w:r>
        <w:rPr>
          <w:sz w:val="24"/>
          <w:shd w:val="clear" w:color="auto" w:fill="FFFFFF"/>
        </w:rPr>
        <w:t>Ativo Total</w:t>
      </w:r>
      <w:proofErr w:type="gramStart"/>
      <w:r>
        <w:rPr>
          <w:sz w:val="24"/>
          <w:shd w:val="clear" w:color="auto" w:fill="FFFFFF"/>
        </w:rPr>
        <w:t>/(</w:t>
      </w:r>
      <w:proofErr w:type="gramEnd"/>
      <w:r>
        <w:rPr>
          <w:sz w:val="24"/>
          <w:shd w:val="clear" w:color="auto" w:fill="FFFFFF"/>
        </w:rPr>
        <w:t>Passivo Circulante + Exig</w:t>
      </w:r>
      <w:r>
        <w:rPr>
          <w:sz w:val="24"/>
        </w:rPr>
        <w:t xml:space="preserve">ível a Longo Prazo) </w:t>
      </w:r>
      <w:r>
        <w:rPr>
          <w:i/>
          <w:sz w:val="24"/>
        </w:rPr>
        <w:t>(Ativo Total dividido pela soma do Passivo Circulante com Exigível a Longo Prazo).</w:t>
      </w:r>
    </w:p>
    <w:p w14:paraId="3EC0D72D" w14:textId="77777777" w:rsidR="001F3F38" w:rsidRDefault="00000000">
      <w:pPr>
        <w:tabs>
          <w:tab w:val="left" w:pos="1390"/>
        </w:tabs>
        <w:spacing w:after="240" w:line="360" w:lineRule="auto"/>
        <w:jc w:val="center"/>
        <w:rPr>
          <w:sz w:val="24"/>
        </w:rPr>
      </w:pPr>
      <w:r>
        <w:rPr>
          <w:b/>
          <w:sz w:val="24"/>
        </w:rPr>
        <w:t>CÁLCULO</w:t>
      </w:r>
      <w:r>
        <w:rPr>
          <w:sz w:val="24"/>
        </w:rPr>
        <w:t>:</w:t>
      </w:r>
    </w:p>
    <w:p w14:paraId="070BADCC" w14:textId="77777777" w:rsidR="001F3F38" w:rsidRDefault="00000000">
      <w:pPr>
        <w:pBdr>
          <w:top w:val="single" w:sz="4" w:space="1" w:color="auto"/>
          <w:left w:val="single" w:sz="4" w:space="4" w:color="auto"/>
          <w:bottom w:val="single" w:sz="4" w:space="1" w:color="auto"/>
          <w:right w:val="single" w:sz="4" w:space="4" w:color="auto"/>
          <w:between w:val="single" w:sz="4" w:space="0" w:color="auto"/>
        </w:pBdr>
        <w:tabs>
          <w:tab w:val="left" w:pos="1390"/>
        </w:tabs>
        <w:ind w:left="89" w:right="89"/>
        <w:jc w:val="both"/>
        <w:rPr>
          <w:b/>
          <w:sz w:val="24"/>
        </w:rPr>
      </w:pPr>
      <w:r>
        <w:rPr>
          <w:b/>
          <w:sz w:val="24"/>
        </w:rPr>
        <w:t xml:space="preserve">Solvência Geral = </w:t>
      </w:r>
      <w:r>
        <w:rPr>
          <w:b/>
          <w:sz w:val="24"/>
          <w:u w:val="single"/>
        </w:rPr>
        <w:t>....................................+.........................................</w:t>
      </w:r>
      <w:r>
        <w:rPr>
          <w:b/>
          <w:sz w:val="24"/>
        </w:rPr>
        <w:t xml:space="preserve"> = .....................</w:t>
      </w:r>
    </w:p>
    <w:p w14:paraId="6617136B" w14:textId="77777777" w:rsidR="001F3F38" w:rsidRDefault="00000000">
      <w:pPr>
        <w:pBdr>
          <w:top w:val="single" w:sz="4" w:space="1" w:color="auto"/>
          <w:left w:val="single" w:sz="4" w:space="4" w:color="auto"/>
          <w:bottom w:val="single" w:sz="4" w:space="1" w:color="auto"/>
          <w:right w:val="single" w:sz="4" w:space="4" w:color="auto"/>
          <w:between w:val="single" w:sz="4" w:space="0" w:color="auto"/>
        </w:pBdr>
        <w:tabs>
          <w:tab w:val="left" w:pos="1390"/>
        </w:tabs>
        <w:ind w:left="89" w:right="89"/>
        <w:jc w:val="both"/>
        <w:rPr>
          <w:b/>
          <w:sz w:val="24"/>
        </w:rPr>
      </w:pPr>
      <w:r>
        <w:rPr>
          <w:b/>
          <w:sz w:val="24"/>
        </w:rPr>
        <w:t xml:space="preserve">                               ....................................+.........................................</w:t>
      </w:r>
    </w:p>
    <w:p w14:paraId="1E50E570" w14:textId="77777777" w:rsidR="001F3F38" w:rsidRDefault="001F3F38">
      <w:pPr>
        <w:tabs>
          <w:tab w:val="left" w:pos="1390"/>
        </w:tabs>
        <w:spacing w:after="240" w:line="360" w:lineRule="auto"/>
        <w:jc w:val="both"/>
        <w:rPr>
          <w:rFonts w:ascii="Times New Roman" w:eastAsia="Times New Roman" w:hAnsi="Times New Roman" w:cs="Times New Roman"/>
          <w:i/>
          <w:sz w:val="24"/>
        </w:rPr>
      </w:pPr>
    </w:p>
    <w:p w14:paraId="207EACF1" w14:textId="77777777" w:rsidR="001F3F38" w:rsidRDefault="001F3F38">
      <w:pPr>
        <w:widowControl/>
        <w:spacing w:after="360" w:line="312" w:lineRule="auto"/>
        <w:ind w:firstLine="1701"/>
        <w:jc w:val="both"/>
        <w:rPr>
          <w:rFonts w:ascii="Times New Roman" w:eastAsia="Times New Roman" w:hAnsi="Times New Roman" w:cs="Times New Roman"/>
          <w:sz w:val="24"/>
        </w:rPr>
      </w:pPr>
    </w:p>
    <w:p w14:paraId="36BD5652" w14:textId="77777777" w:rsidR="001F3F38" w:rsidRDefault="00000000">
      <w:pPr>
        <w:widowControl/>
        <w:spacing w:line="360" w:lineRule="auto"/>
        <w:jc w:val="center"/>
        <w:rPr>
          <w:sz w:val="24"/>
        </w:rPr>
      </w:pPr>
      <w:r>
        <w:rPr>
          <w:sz w:val="24"/>
        </w:rPr>
        <w:t>Local e Data</w:t>
      </w:r>
    </w:p>
    <w:p w14:paraId="18A5472E" w14:textId="77777777" w:rsidR="001F3F38" w:rsidRDefault="001F3F38">
      <w:pPr>
        <w:widowControl/>
        <w:spacing w:line="360" w:lineRule="auto"/>
        <w:jc w:val="center"/>
        <w:rPr>
          <w:sz w:val="24"/>
        </w:rPr>
      </w:pPr>
    </w:p>
    <w:p w14:paraId="17A87CD1" w14:textId="77777777" w:rsidR="001F3F38" w:rsidRDefault="001F3F38">
      <w:pPr>
        <w:widowControl/>
        <w:spacing w:line="360" w:lineRule="auto"/>
        <w:jc w:val="center"/>
        <w:rPr>
          <w:sz w:val="24"/>
        </w:rPr>
      </w:pPr>
    </w:p>
    <w:p w14:paraId="35C90DE1" w14:textId="77777777" w:rsidR="001F3F38" w:rsidRDefault="00000000">
      <w:pPr>
        <w:widowControl/>
        <w:spacing w:line="360" w:lineRule="auto"/>
        <w:jc w:val="center"/>
        <w:rPr>
          <w:sz w:val="24"/>
        </w:rPr>
      </w:pPr>
      <w:r>
        <w:rPr>
          <w:sz w:val="24"/>
        </w:rPr>
        <w:t xml:space="preserve">_____________________________________ </w:t>
      </w:r>
    </w:p>
    <w:p w14:paraId="7D26542A" w14:textId="77777777" w:rsidR="001F3F38" w:rsidRDefault="00000000">
      <w:pPr>
        <w:widowControl/>
        <w:spacing w:line="360" w:lineRule="auto"/>
        <w:jc w:val="center"/>
        <w:rPr>
          <w:sz w:val="24"/>
        </w:rPr>
      </w:pPr>
      <w:r>
        <w:rPr>
          <w:sz w:val="24"/>
        </w:rPr>
        <w:lastRenderedPageBreak/>
        <w:t>Contador</w:t>
      </w:r>
    </w:p>
    <w:p w14:paraId="4277D0E2" w14:textId="77777777" w:rsidR="001F3F38" w:rsidRDefault="001F3F38">
      <w:pPr>
        <w:widowControl/>
        <w:spacing w:line="360" w:lineRule="auto"/>
        <w:jc w:val="center"/>
        <w:rPr>
          <w:sz w:val="24"/>
        </w:rPr>
      </w:pPr>
    </w:p>
    <w:p w14:paraId="0995513C" w14:textId="77777777" w:rsidR="001F3F38" w:rsidRDefault="00000000">
      <w:pPr>
        <w:widowControl/>
        <w:spacing w:line="360" w:lineRule="auto"/>
        <w:jc w:val="center"/>
        <w:rPr>
          <w:sz w:val="24"/>
        </w:rPr>
      </w:pPr>
      <w:r>
        <w:rPr>
          <w:sz w:val="24"/>
        </w:rPr>
        <w:t>_____________________________________</w:t>
      </w:r>
    </w:p>
    <w:p w14:paraId="405A2A30" w14:textId="77777777" w:rsidR="001F3F38" w:rsidRDefault="00000000">
      <w:pPr>
        <w:widowControl/>
        <w:spacing w:line="360" w:lineRule="auto"/>
        <w:jc w:val="center"/>
        <w:rPr>
          <w:sz w:val="24"/>
        </w:rPr>
      </w:pPr>
      <w:r>
        <w:rPr>
          <w:sz w:val="24"/>
        </w:rPr>
        <w:t>Representante Legal</w:t>
      </w:r>
    </w:p>
    <w:p w14:paraId="5E11408A" w14:textId="77777777" w:rsidR="001F3F38" w:rsidRDefault="001F3F38">
      <w:pPr>
        <w:widowControl/>
        <w:spacing w:after="360" w:line="312" w:lineRule="auto"/>
        <w:ind w:firstLine="1701"/>
        <w:jc w:val="center"/>
        <w:rPr>
          <w:rFonts w:ascii="Times New Roman" w:eastAsia="Times New Roman" w:hAnsi="Times New Roman" w:cs="Times New Roman"/>
          <w:b/>
          <w:sz w:val="24"/>
        </w:rPr>
      </w:pPr>
    </w:p>
    <w:p w14:paraId="56E5C473" w14:textId="77777777" w:rsidR="001F3F38" w:rsidRDefault="001F3F38">
      <w:pPr>
        <w:widowControl/>
        <w:spacing w:line="360" w:lineRule="auto"/>
        <w:jc w:val="center"/>
        <w:rPr>
          <w:b/>
          <w:sz w:val="24"/>
        </w:rPr>
      </w:pPr>
    </w:p>
    <w:p w14:paraId="47AE5335" w14:textId="77777777" w:rsidR="001F3F38" w:rsidRDefault="00000000">
      <w:pPr>
        <w:widowControl/>
        <w:spacing w:line="360" w:lineRule="auto"/>
        <w:jc w:val="center"/>
        <w:rPr>
          <w:b/>
          <w:sz w:val="24"/>
        </w:rPr>
      </w:pPr>
      <w:r>
        <w:rPr>
          <w:b/>
          <w:sz w:val="24"/>
        </w:rPr>
        <w:t xml:space="preserve">ANEXO VII </w:t>
      </w:r>
    </w:p>
    <w:p w14:paraId="05BAF385" w14:textId="77777777" w:rsidR="001F3F38" w:rsidRDefault="001F3F38">
      <w:pPr>
        <w:widowControl/>
        <w:spacing w:line="360" w:lineRule="auto"/>
        <w:jc w:val="center"/>
        <w:rPr>
          <w:rFonts w:ascii="Times New Roman" w:eastAsia="Times New Roman" w:hAnsi="Times New Roman" w:cs="Times New Roman"/>
          <w:b/>
          <w:sz w:val="24"/>
        </w:rPr>
      </w:pPr>
    </w:p>
    <w:p w14:paraId="701CF1EE" w14:textId="77777777" w:rsidR="001F3F38" w:rsidRDefault="00000000">
      <w:pPr>
        <w:widowControl/>
        <w:spacing w:line="360" w:lineRule="auto"/>
        <w:jc w:val="center"/>
        <w:rPr>
          <w:b/>
          <w:sz w:val="24"/>
          <w:u w:val="single"/>
        </w:rPr>
      </w:pPr>
      <w:r>
        <w:rPr>
          <w:b/>
          <w:sz w:val="24"/>
          <w:u w:val="single"/>
        </w:rPr>
        <w:t>APRESENTAÇÃO DO VALOR DO PATRIMÔNIO LÍQUIDO</w:t>
      </w:r>
    </w:p>
    <w:p w14:paraId="217A35A4" w14:textId="77777777" w:rsidR="001F3F38" w:rsidRDefault="00000000">
      <w:pPr>
        <w:widowControl/>
        <w:spacing w:line="360" w:lineRule="auto"/>
        <w:jc w:val="center"/>
        <w:rPr>
          <w:sz w:val="24"/>
          <w:u w:val="single"/>
        </w:rPr>
      </w:pPr>
      <w:r>
        <w:rPr>
          <w:sz w:val="24"/>
        </w:rPr>
        <w:t xml:space="preserve">Cláusula </w:t>
      </w:r>
      <w:r>
        <w:rPr>
          <w:sz w:val="24"/>
          <w:u w:val="single"/>
        </w:rPr>
        <w:t xml:space="preserve">7.6.1.3.4.1 </w:t>
      </w:r>
    </w:p>
    <w:p w14:paraId="6868A9EB" w14:textId="77777777" w:rsidR="001F3F38" w:rsidRDefault="001F3F38">
      <w:pPr>
        <w:widowControl/>
        <w:spacing w:line="360" w:lineRule="auto"/>
        <w:jc w:val="center"/>
        <w:rPr>
          <w:rFonts w:ascii="Times New Roman" w:eastAsia="Times New Roman" w:hAnsi="Times New Roman" w:cs="Times New Roman"/>
          <w:sz w:val="24"/>
          <w:u w:val="single"/>
        </w:rPr>
      </w:pPr>
    </w:p>
    <w:tbl>
      <w:tblPr>
        <w:tblW w:w="9456" w:type="dxa"/>
        <w:tblInd w:w="20" w:type="dxa"/>
        <w:tblLayout w:type="fixed"/>
        <w:tblCellMar>
          <w:left w:w="105" w:type="dxa"/>
          <w:right w:w="105" w:type="dxa"/>
        </w:tblCellMar>
        <w:tblLook w:val="04A0" w:firstRow="1" w:lastRow="0" w:firstColumn="1" w:lastColumn="0" w:noHBand="0" w:noVBand="1"/>
      </w:tblPr>
      <w:tblGrid>
        <w:gridCol w:w="1979"/>
        <w:gridCol w:w="242"/>
        <w:gridCol w:w="2901"/>
        <w:gridCol w:w="232"/>
        <w:gridCol w:w="2341"/>
        <w:gridCol w:w="1761"/>
      </w:tblGrid>
      <w:tr w:rsidR="001F3F38" w14:paraId="261E53AE" w14:textId="77777777">
        <w:trPr>
          <w:trHeight w:val="267"/>
        </w:trPr>
        <w:tc>
          <w:tcPr>
            <w:tcW w:w="1960" w:type="dxa"/>
            <w:tcBorders>
              <w:top w:val="single" w:sz="4" w:space="0" w:color="000000"/>
              <w:left w:val="single" w:sz="4" w:space="0" w:color="000000"/>
              <w:bottom w:val="single" w:sz="4" w:space="0" w:color="000000"/>
              <w:right w:val="single" w:sz="4" w:space="0" w:color="000000"/>
            </w:tcBorders>
          </w:tcPr>
          <w:p w14:paraId="124B984E" w14:textId="77777777" w:rsidR="001F3F38" w:rsidRDefault="00000000">
            <w:pPr>
              <w:widowControl/>
              <w:jc w:val="both"/>
              <w:rPr>
                <w:b/>
                <w:sz w:val="24"/>
                <w:shd w:val="clear" w:color="auto" w:fill="FFFFFF"/>
              </w:rPr>
            </w:pPr>
            <w:r>
              <w:rPr>
                <w:b/>
                <w:sz w:val="24"/>
                <w:shd w:val="clear" w:color="auto" w:fill="FFFFFF"/>
              </w:rPr>
              <w:t>PROCESSO Nº:</w:t>
            </w:r>
          </w:p>
        </w:tc>
        <w:tc>
          <w:tcPr>
            <w:tcW w:w="3115" w:type="dxa"/>
            <w:gridSpan w:val="2"/>
            <w:tcBorders>
              <w:top w:val="single" w:sz="4" w:space="0" w:color="000000"/>
              <w:left w:val="single" w:sz="4" w:space="0" w:color="000000"/>
              <w:bottom w:val="single" w:sz="4" w:space="0" w:color="000000"/>
              <w:right w:val="single" w:sz="4" w:space="0" w:color="000000"/>
            </w:tcBorders>
          </w:tcPr>
          <w:p w14:paraId="791EAC71" w14:textId="0E5313C6" w:rsidR="001F3F38" w:rsidRDefault="00000000">
            <w:pPr>
              <w:jc w:val="both"/>
              <w:rPr>
                <w:b/>
                <w:sz w:val="24"/>
                <w:shd w:val="clear" w:color="auto" w:fill="FFFF00"/>
              </w:rPr>
            </w:pPr>
            <w:r w:rsidRPr="004B332C">
              <w:rPr>
                <w:b/>
                <w:sz w:val="24"/>
              </w:rPr>
              <w:t>199/25</w:t>
            </w:r>
          </w:p>
        </w:tc>
        <w:tc>
          <w:tcPr>
            <w:tcW w:w="2545" w:type="dxa"/>
            <w:gridSpan w:val="2"/>
            <w:tcBorders>
              <w:top w:val="single" w:sz="4" w:space="0" w:color="000000"/>
              <w:left w:val="single" w:sz="4" w:space="0" w:color="000000"/>
              <w:bottom w:val="single" w:sz="4" w:space="0" w:color="000000"/>
              <w:right w:val="single" w:sz="4" w:space="0" w:color="000000"/>
            </w:tcBorders>
          </w:tcPr>
          <w:p w14:paraId="28CA6F87" w14:textId="77777777" w:rsidR="001F3F38" w:rsidRDefault="00000000">
            <w:pPr>
              <w:widowControl/>
              <w:jc w:val="both"/>
              <w:rPr>
                <w:b/>
                <w:sz w:val="24"/>
                <w:shd w:val="clear" w:color="auto" w:fill="FFFFFF"/>
              </w:rPr>
            </w:pPr>
            <w:r>
              <w:rPr>
                <w:b/>
                <w:sz w:val="24"/>
                <w:shd w:val="clear" w:color="auto" w:fill="FFFFFF"/>
              </w:rPr>
              <w:t xml:space="preserve">CONCORRÊNCIA ELETRÔNICO Nº </w:t>
            </w:r>
          </w:p>
        </w:tc>
        <w:tc>
          <w:tcPr>
            <w:tcW w:w="1735" w:type="dxa"/>
            <w:tcBorders>
              <w:top w:val="single" w:sz="4" w:space="0" w:color="000000"/>
              <w:left w:val="single" w:sz="4" w:space="0" w:color="000000"/>
              <w:bottom w:val="single" w:sz="4" w:space="0" w:color="000000"/>
              <w:right w:val="single" w:sz="4" w:space="0" w:color="000000"/>
            </w:tcBorders>
          </w:tcPr>
          <w:p w14:paraId="792546E9" w14:textId="77777777" w:rsidR="001F3F38" w:rsidRDefault="00000000">
            <w:pPr>
              <w:widowControl/>
              <w:jc w:val="both"/>
              <w:rPr>
                <w:b/>
                <w:sz w:val="24"/>
                <w:shd w:val="clear" w:color="auto" w:fill="FFFF00"/>
              </w:rPr>
            </w:pPr>
            <w:r w:rsidRPr="004B332C">
              <w:rPr>
                <w:b/>
                <w:sz w:val="24"/>
              </w:rPr>
              <w:t>5/2025</w:t>
            </w:r>
          </w:p>
        </w:tc>
      </w:tr>
      <w:tr w:rsidR="001F3F38" w14:paraId="7932B989" w14:textId="77777777">
        <w:trPr>
          <w:trHeight w:val="255"/>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47CF793" w14:textId="77777777" w:rsidR="001F3F38" w:rsidRDefault="00000000">
            <w:pPr>
              <w:widowControl/>
              <w:jc w:val="both"/>
              <w:rPr>
                <w:b/>
                <w:sz w:val="24"/>
              </w:rPr>
            </w:pPr>
            <w:r>
              <w:rPr>
                <w:b/>
                <w:sz w:val="24"/>
              </w:rPr>
              <w:t>DADOS DA EMPRESA</w:t>
            </w:r>
          </w:p>
        </w:tc>
      </w:tr>
      <w:tr w:rsidR="001F3F38" w14:paraId="50D651C3" w14:textId="77777777">
        <w:trPr>
          <w:trHeight w:val="267"/>
        </w:trPr>
        <w:tc>
          <w:tcPr>
            <w:tcW w:w="2200" w:type="dxa"/>
            <w:gridSpan w:val="2"/>
            <w:tcBorders>
              <w:top w:val="single" w:sz="4" w:space="0" w:color="000000"/>
              <w:left w:val="single" w:sz="4" w:space="0" w:color="000000"/>
              <w:bottom w:val="single" w:sz="4" w:space="0" w:color="000000"/>
              <w:right w:val="single" w:sz="4" w:space="0" w:color="000000"/>
            </w:tcBorders>
          </w:tcPr>
          <w:p w14:paraId="2A04B5C8" w14:textId="77777777" w:rsidR="001F3F38" w:rsidRDefault="00000000">
            <w:pPr>
              <w:widowControl/>
              <w:jc w:val="both"/>
              <w:rPr>
                <w:b/>
                <w:sz w:val="24"/>
              </w:rPr>
            </w:pPr>
            <w:r>
              <w:rPr>
                <w:b/>
                <w:sz w:val="24"/>
              </w:rPr>
              <w:t>Razão Social</w:t>
            </w:r>
          </w:p>
        </w:tc>
        <w:tc>
          <w:tcPr>
            <w:tcW w:w="3100" w:type="dxa"/>
            <w:gridSpan w:val="2"/>
            <w:tcBorders>
              <w:top w:val="single" w:sz="4" w:space="0" w:color="000000"/>
              <w:left w:val="single" w:sz="4" w:space="0" w:color="000000"/>
              <w:bottom w:val="single" w:sz="4" w:space="0" w:color="000000"/>
              <w:right w:val="single" w:sz="4" w:space="0" w:color="000000"/>
            </w:tcBorders>
          </w:tcPr>
          <w:p w14:paraId="11BE7A9F" w14:textId="77777777" w:rsidR="001F3F38" w:rsidRDefault="001F3F38">
            <w:pPr>
              <w:widowControl/>
              <w:jc w:val="both"/>
              <w:rPr>
                <w:b/>
                <w:sz w:val="24"/>
              </w:rPr>
            </w:pPr>
          </w:p>
        </w:tc>
        <w:tc>
          <w:tcPr>
            <w:tcW w:w="2320" w:type="dxa"/>
            <w:tcBorders>
              <w:top w:val="single" w:sz="4" w:space="0" w:color="000000"/>
              <w:left w:val="single" w:sz="4" w:space="0" w:color="000000"/>
              <w:bottom w:val="single" w:sz="4" w:space="0" w:color="000000"/>
              <w:right w:val="single" w:sz="4" w:space="0" w:color="000000"/>
            </w:tcBorders>
          </w:tcPr>
          <w:p w14:paraId="5372EBBE" w14:textId="77777777" w:rsidR="001F3F38" w:rsidRDefault="00000000">
            <w:pPr>
              <w:widowControl/>
              <w:jc w:val="both"/>
              <w:rPr>
                <w:b/>
                <w:sz w:val="24"/>
              </w:rPr>
            </w:pPr>
            <w:r>
              <w:rPr>
                <w:b/>
                <w:sz w:val="24"/>
              </w:rPr>
              <w:t>CNPJ</w:t>
            </w:r>
          </w:p>
        </w:tc>
        <w:tc>
          <w:tcPr>
            <w:tcW w:w="1735" w:type="dxa"/>
            <w:tcBorders>
              <w:top w:val="single" w:sz="4" w:space="0" w:color="000000"/>
              <w:left w:val="single" w:sz="4" w:space="0" w:color="000000"/>
              <w:bottom w:val="single" w:sz="4" w:space="0" w:color="000000"/>
              <w:right w:val="single" w:sz="4" w:space="0" w:color="000000"/>
            </w:tcBorders>
          </w:tcPr>
          <w:p w14:paraId="7ACACAE3" w14:textId="77777777" w:rsidR="001F3F38" w:rsidRDefault="001F3F38">
            <w:pPr>
              <w:widowControl/>
              <w:jc w:val="both"/>
              <w:rPr>
                <w:b/>
                <w:sz w:val="24"/>
              </w:rPr>
            </w:pPr>
          </w:p>
        </w:tc>
      </w:tr>
      <w:tr w:rsidR="001F3F38" w14:paraId="7305AA6A" w14:textId="77777777">
        <w:trPr>
          <w:trHeight w:val="267"/>
        </w:trPr>
        <w:tc>
          <w:tcPr>
            <w:tcW w:w="2200" w:type="dxa"/>
            <w:gridSpan w:val="2"/>
            <w:tcBorders>
              <w:top w:val="single" w:sz="4" w:space="0" w:color="000000"/>
              <w:left w:val="single" w:sz="4" w:space="0" w:color="000000"/>
              <w:bottom w:val="single" w:sz="4" w:space="0" w:color="000000"/>
              <w:right w:val="single" w:sz="4" w:space="0" w:color="000000"/>
            </w:tcBorders>
          </w:tcPr>
          <w:p w14:paraId="490B83E0" w14:textId="77777777" w:rsidR="001F3F38" w:rsidRDefault="00000000">
            <w:pPr>
              <w:widowControl/>
              <w:jc w:val="both"/>
              <w:rPr>
                <w:b/>
                <w:sz w:val="24"/>
              </w:rPr>
            </w:pPr>
            <w:r>
              <w:rPr>
                <w:b/>
                <w:sz w:val="24"/>
              </w:rPr>
              <w:t>Endereço</w:t>
            </w:r>
          </w:p>
        </w:tc>
        <w:tc>
          <w:tcPr>
            <w:tcW w:w="3100" w:type="dxa"/>
            <w:gridSpan w:val="2"/>
            <w:tcBorders>
              <w:top w:val="single" w:sz="4" w:space="0" w:color="000000"/>
              <w:left w:val="single" w:sz="4" w:space="0" w:color="000000"/>
              <w:bottom w:val="single" w:sz="4" w:space="0" w:color="000000"/>
              <w:right w:val="single" w:sz="4" w:space="0" w:color="000000"/>
            </w:tcBorders>
          </w:tcPr>
          <w:p w14:paraId="59CF00A4" w14:textId="77777777" w:rsidR="001F3F38" w:rsidRDefault="001F3F38">
            <w:pPr>
              <w:widowControl/>
              <w:jc w:val="both"/>
              <w:rPr>
                <w:b/>
                <w:sz w:val="24"/>
              </w:rPr>
            </w:pPr>
          </w:p>
        </w:tc>
        <w:tc>
          <w:tcPr>
            <w:tcW w:w="2320" w:type="dxa"/>
            <w:tcBorders>
              <w:top w:val="single" w:sz="4" w:space="0" w:color="000000"/>
              <w:left w:val="single" w:sz="4" w:space="0" w:color="000000"/>
              <w:bottom w:val="single" w:sz="4" w:space="0" w:color="000000"/>
              <w:right w:val="single" w:sz="4" w:space="0" w:color="000000"/>
            </w:tcBorders>
          </w:tcPr>
          <w:p w14:paraId="75586C5D" w14:textId="77777777" w:rsidR="001F3F38" w:rsidRDefault="00000000">
            <w:pPr>
              <w:widowControl/>
              <w:jc w:val="both"/>
              <w:rPr>
                <w:b/>
                <w:sz w:val="24"/>
              </w:rPr>
            </w:pPr>
            <w:r>
              <w:rPr>
                <w:b/>
                <w:sz w:val="24"/>
              </w:rPr>
              <w:t>Município/UF</w:t>
            </w:r>
          </w:p>
        </w:tc>
        <w:tc>
          <w:tcPr>
            <w:tcW w:w="1735" w:type="dxa"/>
            <w:tcBorders>
              <w:top w:val="single" w:sz="4" w:space="0" w:color="000000"/>
              <w:left w:val="single" w:sz="4" w:space="0" w:color="000000"/>
              <w:bottom w:val="single" w:sz="4" w:space="0" w:color="000000"/>
              <w:right w:val="single" w:sz="4" w:space="0" w:color="000000"/>
            </w:tcBorders>
          </w:tcPr>
          <w:p w14:paraId="5C42355A" w14:textId="77777777" w:rsidR="001F3F38" w:rsidRDefault="001F3F38">
            <w:pPr>
              <w:widowControl/>
              <w:jc w:val="both"/>
              <w:rPr>
                <w:b/>
                <w:sz w:val="24"/>
              </w:rPr>
            </w:pPr>
          </w:p>
        </w:tc>
      </w:tr>
      <w:tr w:rsidR="001F3F38" w14:paraId="04BBEC1E" w14:textId="77777777">
        <w:trPr>
          <w:trHeight w:val="267"/>
        </w:trPr>
        <w:tc>
          <w:tcPr>
            <w:tcW w:w="5305" w:type="dxa"/>
            <w:gridSpan w:val="4"/>
            <w:tcBorders>
              <w:top w:val="single" w:sz="4" w:space="0" w:color="000000"/>
              <w:left w:val="single" w:sz="4" w:space="0" w:color="000000"/>
              <w:bottom w:val="single" w:sz="4" w:space="0" w:color="000000"/>
              <w:right w:val="single" w:sz="4" w:space="0" w:color="000000"/>
            </w:tcBorders>
          </w:tcPr>
          <w:p w14:paraId="3B6793DA" w14:textId="77777777" w:rsidR="001F3F38" w:rsidRDefault="00000000">
            <w:pPr>
              <w:widowControl/>
              <w:jc w:val="both"/>
              <w:rPr>
                <w:b/>
                <w:sz w:val="24"/>
              </w:rPr>
            </w:pPr>
            <w:r>
              <w:rPr>
                <w:b/>
                <w:sz w:val="24"/>
              </w:rPr>
              <w:t xml:space="preserve">Endereço eletrônico comercial </w:t>
            </w:r>
          </w:p>
        </w:tc>
        <w:tc>
          <w:tcPr>
            <w:tcW w:w="4060" w:type="dxa"/>
            <w:gridSpan w:val="2"/>
            <w:tcBorders>
              <w:top w:val="single" w:sz="4" w:space="0" w:color="000000"/>
              <w:left w:val="single" w:sz="4" w:space="0" w:color="000000"/>
              <w:bottom w:val="single" w:sz="4" w:space="0" w:color="000000"/>
              <w:right w:val="single" w:sz="4" w:space="0" w:color="000000"/>
            </w:tcBorders>
          </w:tcPr>
          <w:p w14:paraId="0F9FE90A" w14:textId="77777777" w:rsidR="001F3F38" w:rsidRDefault="001F3F38">
            <w:pPr>
              <w:widowControl/>
              <w:jc w:val="both"/>
              <w:rPr>
                <w:b/>
                <w:sz w:val="24"/>
              </w:rPr>
            </w:pPr>
          </w:p>
        </w:tc>
      </w:tr>
      <w:tr w:rsidR="001F3F38" w14:paraId="083257AB"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85DF951" w14:textId="77777777" w:rsidR="001F3F38" w:rsidRDefault="00000000">
            <w:pPr>
              <w:widowControl/>
              <w:jc w:val="both"/>
              <w:rPr>
                <w:b/>
                <w:sz w:val="24"/>
              </w:rPr>
            </w:pPr>
            <w:r>
              <w:rPr>
                <w:b/>
                <w:sz w:val="24"/>
              </w:rPr>
              <w:t>DADOS DO REPRESENTANTE LEGAL</w:t>
            </w:r>
          </w:p>
        </w:tc>
      </w:tr>
      <w:tr w:rsidR="001F3F38" w14:paraId="0862E62D" w14:textId="77777777">
        <w:trPr>
          <w:trHeight w:val="267"/>
        </w:trPr>
        <w:tc>
          <w:tcPr>
            <w:tcW w:w="2200" w:type="dxa"/>
            <w:gridSpan w:val="2"/>
            <w:tcBorders>
              <w:top w:val="single" w:sz="4" w:space="0" w:color="000000"/>
              <w:left w:val="single" w:sz="4" w:space="0" w:color="000000"/>
              <w:bottom w:val="single" w:sz="4" w:space="0" w:color="000000"/>
              <w:right w:val="single" w:sz="4" w:space="0" w:color="000000"/>
            </w:tcBorders>
          </w:tcPr>
          <w:p w14:paraId="0E59FA4A" w14:textId="77777777" w:rsidR="001F3F38" w:rsidRDefault="00000000">
            <w:pPr>
              <w:widowControl/>
              <w:jc w:val="both"/>
              <w:rPr>
                <w:b/>
                <w:sz w:val="24"/>
              </w:rPr>
            </w:pPr>
            <w:r>
              <w:rPr>
                <w:b/>
                <w:sz w:val="24"/>
              </w:rPr>
              <w:t xml:space="preserve">Nome </w:t>
            </w:r>
          </w:p>
        </w:tc>
        <w:tc>
          <w:tcPr>
            <w:tcW w:w="3100" w:type="dxa"/>
            <w:gridSpan w:val="2"/>
            <w:tcBorders>
              <w:top w:val="single" w:sz="4" w:space="0" w:color="000000"/>
              <w:left w:val="single" w:sz="4" w:space="0" w:color="000000"/>
              <w:bottom w:val="single" w:sz="4" w:space="0" w:color="000000"/>
              <w:right w:val="single" w:sz="4" w:space="0" w:color="000000"/>
            </w:tcBorders>
          </w:tcPr>
          <w:p w14:paraId="2CE3A115" w14:textId="77777777" w:rsidR="001F3F38" w:rsidRDefault="001F3F38">
            <w:pPr>
              <w:widowControl/>
              <w:jc w:val="both"/>
              <w:rPr>
                <w:b/>
                <w:sz w:val="24"/>
              </w:rPr>
            </w:pPr>
          </w:p>
        </w:tc>
        <w:tc>
          <w:tcPr>
            <w:tcW w:w="2320" w:type="dxa"/>
            <w:tcBorders>
              <w:top w:val="single" w:sz="4" w:space="0" w:color="000000"/>
              <w:left w:val="single" w:sz="4" w:space="0" w:color="000000"/>
              <w:bottom w:val="single" w:sz="4" w:space="0" w:color="000000"/>
              <w:right w:val="single" w:sz="4" w:space="0" w:color="000000"/>
            </w:tcBorders>
          </w:tcPr>
          <w:p w14:paraId="33A75EF2" w14:textId="77777777" w:rsidR="001F3F38" w:rsidRDefault="00000000">
            <w:pPr>
              <w:widowControl/>
              <w:jc w:val="both"/>
              <w:rPr>
                <w:b/>
                <w:sz w:val="24"/>
              </w:rPr>
            </w:pPr>
            <w:r>
              <w:rPr>
                <w:b/>
                <w:sz w:val="24"/>
              </w:rPr>
              <w:t>RG</w:t>
            </w:r>
          </w:p>
        </w:tc>
        <w:tc>
          <w:tcPr>
            <w:tcW w:w="1735" w:type="dxa"/>
            <w:tcBorders>
              <w:top w:val="single" w:sz="4" w:space="0" w:color="000000"/>
              <w:left w:val="single" w:sz="4" w:space="0" w:color="000000"/>
              <w:bottom w:val="single" w:sz="4" w:space="0" w:color="000000"/>
              <w:right w:val="single" w:sz="4" w:space="0" w:color="000000"/>
            </w:tcBorders>
          </w:tcPr>
          <w:p w14:paraId="36F24C39" w14:textId="77777777" w:rsidR="001F3F38" w:rsidRDefault="001F3F38">
            <w:pPr>
              <w:widowControl/>
              <w:jc w:val="both"/>
              <w:rPr>
                <w:b/>
                <w:sz w:val="24"/>
              </w:rPr>
            </w:pPr>
          </w:p>
        </w:tc>
      </w:tr>
      <w:tr w:rsidR="001F3F38" w14:paraId="33F6478C" w14:textId="77777777">
        <w:trPr>
          <w:trHeight w:val="267"/>
        </w:trPr>
        <w:tc>
          <w:tcPr>
            <w:tcW w:w="2200" w:type="dxa"/>
            <w:gridSpan w:val="2"/>
            <w:tcBorders>
              <w:top w:val="single" w:sz="4" w:space="0" w:color="000000"/>
              <w:left w:val="single" w:sz="4" w:space="0" w:color="000000"/>
              <w:bottom w:val="single" w:sz="4" w:space="0" w:color="000000"/>
              <w:right w:val="single" w:sz="4" w:space="0" w:color="000000"/>
            </w:tcBorders>
          </w:tcPr>
          <w:p w14:paraId="5524FA0E" w14:textId="77777777" w:rsidR="001F3F38" w:rsidRDefault="00000000">
            <w:pPr>
              <w:widowControl/>
              <w:jc w:val="both"/>
              <w:rPr>
                <w:b/>
                <w:sz w:val="24"/>
              </w:rPr>
            </w:pPr>
            <w:r>
              <w:rPr>
                <w:b/>
                <w:sz w:val="24"/>
              </w:rPr>
              <w:t>Qualificação</w:t>
            </w:r>
          </w:p>
        </w:tc>
        <w:tc>
          <w:tcPr>
            <w:tcW w:w="3100" w:type="dxa"/>
            <w:gridSpan w:val="2"/>
            <w:tcBorders>
              <w:top w:val="single" w:sz="4" w:space="0" w:color="000000"/>
              <w:left w:val="single" w:sz="4" w:space="0" w:color="000000"/>
              <w:bottom w:val="single" w:sz="4" w:space="0" w:color="000000"/>
              <w:right w:val="single" w:sz="4" w:space="0" w:color="000000"/>
            </w:tcBorders>
          </w:tcPr>
          <w:p w14:paraId="0699BD49" w14:textId="77777777" w:rsidR="001F3F38" w:rsidRDefault="001F3F38">
            <w:pPr>
              <w:widowControl/>
              <w:jc w:val="both"/>
              <w:rPr>
                <w:b/>
                <w:sz w:val="24"/>
              </w:rPr>
            </w:pPr>
          </w:p>
        </w:tc>
        <w:tc>
          <w:tcPr>
            <w:tcW w:w="2320" w:type="dxa"/>
            <w:tcBorders>
              <w:top w:val="single" w:sz="4" w:space="0" w:color="000000"/>
              <w:left w:val="single" w:sz="4" w:space="0" w:color="000000"/>
              <w:bottom w:val="single" w:sz="4" w:space="0" w:color="000000"/>
              <w:right w:val="single" w:sz="4" w:space="0" w:color="000000"/>
            </w:tcBorders>
          </w:tcPr>
          <w:p w14:paraId="52FF56F6" w14:textId="77777777" w:rsidR="001F3F38" w:rsidRDefault="00000000">
            <w:pPr>
              <w:widowControl/>
              <w:jc w:val="both"/>
              <w:rPr>
                <w:b/>
                <w:sz w:val="24"/>
              </w:rPr>
            </w:pPr>
            <w:r>
              <w:rPr>
                <w:b/>
                <w:sz w:val="24"/>
              </w:rPr>
              <w:t>CPF</w:t>
            </w:r>
          </w:p>
        </w:tc>
        <w:tc>
          <w:tcPr>
            <w:tcW w:w="1735" w:type="dxa"/>
            <w:tcBorders>
              <w:top w:val="single" w:sz="4" w:space="0" w:color="000000"/>
              <w:left w:val="single" w:sz="4" w:space="0" w:color="000000"/>
              <w:bottom w:val="single" w:sz="4" w:space="0" w:color="000000"/>
              <w:right w:val="single" w:sz="4" w:space="0" w:color="000000"/>
            </w:tcBorders>
          </w:tcPr>
          <w:p w14:paraId="28B7F31C" w14:textId="77777777" w:rsidR="001F3F38" w:rsidRDefault="001F3F38">
            <w:pPr>
              <w:widowControl/>
              <w:jc w:val="both"/>
              <w:rPr>
                <w:b/>
                <w:sz w:val="24"/>
              </w:rPr>
            </w:pPr>
          </w:p>
        </w:tc>
      </w:tr>
      <w:tr w:rsidR="001F3F38" w14:paraId="47490619" w14:textId="77777777">
        <w:trPr>
          <w:trHeight w:val="267"/>
        </w:trPr>
        <w:tc>
          <w:tcPr>
            <w:tcW w:w="2200" w:type="dxa"/>
            <w:gridSpan w:val="2"/>
            <w:tcBorders>
              <w:top w:val="single" w:sz="4" w:space="0" w:color="000000"/>
              <w:left w:val="single" w:sz="4" w:space="0" w:color="000000"/>
              <w:bottom w:val="single" w:sz="4" w:space="0" w:color="000000"/>
              <w:right w:val="single" w:sz="4" w:space="0" w:color="000000"/>
            </w:tcBorders>
          </w:tcPr>
          <w:p w14:paraId="0A239F8D" w14:textId="77777777" w:rsidR="001F3F38" w:rsidRDefault="00000000">
            <w:pPr>
              <w:widowControl/>
              <w:jc w:val="both"/>
              <w:rPr>
                <w:b/>
                <w:sz w:val="24"/>
              </w:rPr>
            </w:pPr>
            <w:r>
              <w:rPr>
                <w:b/>
                <w:sz w:val="24"/>
              </w:rPr>
              <w:t>Endereço</w:t>
            </w:r>
          </w:p>
        </w:tc>
        <w:tc>
          <w:tcPr>
            <w:tcW w:w="3100" w:type="dxa"/>
            <w:gridSpan w:val="2"/>
            <w:tcBorders>
              <w:top w:val="single" w:sz="4" w:space="0" w:color="000000"/>
              <w:left w:val="single" w:sz="4" w:space="0" w:color="000000"/>
              <w:bottom w:val="single" w:sz="4" w:space="0" w:color="000000"/>
              <w:right w:val="single" w:sz="4" w:space="0" w:color="000000"/>
            </w:tcBorders>
          </w:tcPr>
          <w:p w14:paraId="13ACA7F6" w14:textId="77777777" w:rsidR="001F3F38" w:rsidRDefault="001F3F38">
            <w:pPr>
              <w:widowControl/>
              <w:jc w:val="both"/>
              <w:rPr>
                <w:b/>
                <w:sz w:val="24"/>
              </w:rPr>
            </w:pPr>
          </w:p>
        </w:tc>
        <w:tc>
          <w:tcPr>
            <w:tcW w:w="2320" w:type="dxa"/>
            <w:tcBorders>
              <w:top w:val="single" w:sz="4" w:space="0" w:color="000000"/>
              <w:left w:val="single" w:sz="4" w:space="0" w:color="000000"/>
              <w:bottom w:val="single" w:sz="4" w:space="0" w:color="000000"/>
              <w:right w:val="single" w:sz="4" w:space="0" w:color="000000"/>
            </w:tcBorders>
          </w:tcPr>
          <w:p w14:paraId="61B443A2" w14:textId="77777777" w:rsidR="001F3F38" w:rsidRDefault="00000000">
            <w:pPr>
              <w:widowControl/>
              <w:jc w:val="both"/>
              <w:rPr>
                <w:b/>
                <w:sz w:val="24"/>
              </w:rPr>
            </w:pPr>
            <w:r>
              <w:rPr>
                <w:b/>
                <w:sz w:val="24"/>
              </w:rPr>
              <w:t>Município/UF</w:t>
            </w:r>
          </w:p>
        </w:tc>
        <w:tc>
          <w:tcPr>
            <w:tcW w:w="1735" w:type="dxa"/>
            <w:tcBorders>
              <w:top w:val="single" w:sz="4" w:space="0" w:color="000000"/>
              <w:left w:val="single" w:sz="4" w:space="0" w:color="000000"/>
              <w:bottom w:val="single" w:sz="4" w:space="0" w:color="000000"/>
              <w:right w:val="single" w:sz="4" w:space="0" w:color="000000"/>
            </w:tcBorders>
          </w:tcPr>
          <w:p w14:paraId="5B9391B0" w14:textId="77777777" w:rsidR="001F3F38" w:rsidRDefault="001F3F38">
            <w:pPr>
              <w:widowControl/>
              <w:jc w:val="both"/>
              <w:rPr>
                <w:b/>
                <w:sz w:val="24"/>
              </w:rPr>
            </w:pPr>
          </w:p>
        </w:tc>
      </w:tr>
      <w:tr w:rsidR="001F3F38" w14:paraId="1B852A3F" w14:textId="77777777">
        <w:trPr>
          <w:trHeight w:val="267"/>
        </w:trPr>
        <w:tc>
          <w:tcPr>
            <w:tcW w:w="5305" w:type="dxa"/>
            <w:gridSpan w:val="4"/>
            <w:tcBorders>
              <w:top w:val="single" w:sz="4" w:space="0" w:color="000000"/>
              <w:left w:val="single" w:sz="4" w:space="0" w:color="000000"/>
              <w:bottom w:val="single" w:sz="4" w:space="0" w:color="000000"/>
              <w:right w:val="single" w:sz="4" w:space="0" w:color="000000"/>
            </w:tcBorders>
          </w:tcPr>
          <w:p w14:paraId="577BBBE8" w14:textId="77777777" w:rsidR="001F3F38" w:rsidRDefault="00000000">
            <w:pPr>
              <w:widowControl/>
              <w:jc w:val="both"/>
              <w:rPr>
                <w:b/>
                <w:sz w:val="24"/>
              </w:rPr>
            </w:pPr>
            <w:r>
              <w:rPr>
                <w:b/>
                <w:sz w:val="24"/>
              </w:rPr>
              <w:t xml:space="preserve">Endereço eletrônico pessoal </w:t>
            </w:r>
          </w:p>
        </w:tc>
        <w:tc>
          <w:tcPr>
            <w:tcW w:w="4060" w:type="dxa"/>
            <w:gridSpan w:val="2"/>
            <w:tcBorders>
              <w:top w:val="single" w:sz="4" w:space="0" w:color="000000"/>
              <w:left w:val="single" w:sz="4" w:space="0" w:color="000000"/>
              <w:bottom w:val="single" w:sz="4" w:space="0" w:color="000000"/>
              <w:right w:val="single" w:sz="4" w:space="0" w:color="000000"/>
            </w:tcBorders>
          </w:tcPr>
          <w:p w14:paraId="40E4906B" w14:textId="77777777" w:rsidR="001F3F38" w:rsidRDefault="001F3F38">
            <w:pPr>
              <w:widowControl/>
              <w:jc w:val="both"/>
              <w:rPr>
                <w:b/>
                <w:sz w:val="24"/>
              </w:rPr>
            </w:pPr>
          </w:p>
        </w:tc>
      </w:tr>
      <w:tr w:rsidR="001F3F38" w14:paraId="7E8EFE20"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EB27067" w14:textId="77777777" w:rsidR="001F3F38" w:rsidRDefault="00000000">
            <w:pPr>
              <w:widowControl/>
              <w:jc w:val="both"/>
              <w:rPr>
                <w:b/>
                <w:sz w:val="24"/>
              </w:rPr>
            </w:pPr>
            <w:r>
              <w:rPr>
                <w:b/>
                <w:sz w:val="24"/>
              </w:rPr>
              <w:t>DADOS DO CONTADOR</w:t>
            </w:r>
          </w:p>
        </w:tc>
      </w:tr>
      <w:tr w:rsidR="001F3F38" w14:paraId="18E47C3B" w14:textId="77777777">
        <w:trPr>
          <w:trHeight w:val="267"/>
        </w:trPr>
        <w:tc>
          <w:tcPr>
            <w:tcW w:w="2200" w:type="dxa"/>
            <w:gridSpan w:val="2"/>
            <w:tcBorders>
              <w:top w:val="single" w:sz="4" w:space="0" w:color="000000"/>
              <w:left w:val="single" w:sz="4" w:space="0" w:color="000000"/>
              <w:bottom w:val="single" w:sz="4" w:space="0" w:color="000000"/>
              <w:right w:val="single" w:sz="4" w:space="0" w:color="000000"/>
            </w:tcBorders>
          </w:tcPr>
          <w:p w14:paraId="4EB8023E" w14:textId="77777777" w:rsidR="001F3F38" w:rsidRDefault="00000000">
            <w:pPr>
              <w:widowControl/>
              <w:jc w:val="both"/>
              <w:rPr>
                <w:b/>
                <w:sz w:val="24"/>
              </w:rPr>
            </w:pPr>
            <w:r>
              <w:rPr>
                <w:b/>
                <w:sz w:val="24"/>
              </w:rPr>
              <w:t xml:space="preserve">Nome </w:t>
            </w:r>
          </w:p>
        </w:tc>
        <w:tc>
          <w:tcPr>
            <w:tcW w:w="3100" w:type="dxa"/>
            <w:gridSpan w:val="2"/>
            <w:tcBorders>
              <w:top w:val="single" w:sz="4" w:space="0" w:color="000000"/>
              <w:left w:val="single" w:sz="4" w:space="0" w:color="000000"/>
              <w:bottom w:val="single" w:sz="4" w:space="0" w:color="000000"/>
              <w:right w:val="single" w:sz="4" w:space="0" w:color="000000"/>
            </w:tcBorders>
          </w:tcPr>
          <w:p w14:paraId="043ADEAB" w14:textId="77777777" w:rsidR="001F3F38" w:rsidRDefault="001F3F38">
            <w:pPr>
              <w:widowControl/>
              <w:jc w:val="both"/>
              <w:rPr>
                <w:b/>
                <w:sz w:val="24"/>
              </w:rPr>
            </w:pPr>
          </w:p>
        </w:tc>
        <w:tc>
          <w:tcPr>
            <w:tcW w:w="2320" w:type="dxa"/>
            <w:tcBorders>
              <w:top w:val="single" w:sz="4" w:space="0" w:color="000000"/>
              <w:left w:val="single" w:sz="4" w:space="0" w:color="000000"/>
              <w:bottom w:val="single" w:sz="4" w:space="0" w:color="000000"/>
              <w:right w:val="single" w:sz="4" w:space="0" w:color="000000"/>
            </w:tcBorders>
          </w:tcPr>
          <w:p w14:paraId="617CE6F0" w14:textId="77777777" w:rsidR="001F3F38" w:rsidRDefault="00000000">
            <w:pPr>
              <w:widowControl/>
              <w:jc w:val="both"/>
              <w:rPr>
                <w:b/>
                <w:sz w:val="24"/>
              </w:rPr>
            </w:pPr>
            <w:r>
              <w:rPr>
                <w:b/>
                <w:sz w:val="24"/>
              </w:rPr>
              <w:t>RG</w:t>
            </w:r>
          </w:p>
        </w:tc>
        <w:tc>
          <w:tcPr>
            <w:tcW w:w="1735" w:type="dxa"/>
            <w:tcBorders>
              <w:top w:val="single" w:sz="4" w:space="0" w:color="000000"/>
              <w:left w:val="single" w:sz="4" w:space="0" w:color="000000"/>
              <w:bottom w:val="single" w:sz="4" w:space="0" w:color="000000"/>
              <w:right w:val="single" w:sz="4" w:space="0" w:color="000000"/>
            </w:tcBorders>
          </w:tcPr>
          <w:p w14:paraId="0FB47476" w14:textId="77777777" w:rsidR="001F3F38" w:rsidRDefault="001F3F38">
            <w:pPr>
              <w:widowControl/>
              <w:jc w:val="both"/>
              <w:rPr>
                <w:b/>
                <w:sz w:val="24"/>
              </w:rPr>
            </w:pPr>
          </w:p>
        </w:tc>
      </w:tr>
      <w:tr w:rsidR="001F3F38" w14:paraId="3577AC1B" w14:textId="77777777">
        <w:trPr>
          <w:trHeight w:val="267"/>
        </w:trPr>
        <w:tc>
          <w:tcPr>
            <w:tcW w:w="2200" w:type="dxa"/>
            <w:gridSpan w:val="2"/>
            <w:tcBorders>
              <w:top w:val="single" w:sz="4" w:space="0" w:color="000000"/>
              <w:left w:val="single" w:sz="4" w:space="0" w:color="000000"/>
              <w:bottom w:val="single" w:sz="4" w:space="0" w:color="000000"/>
              <w:right w:val="single" w:sz="4" w:space="0" w:color="000000"/>
            </w:tcBorders>
          </w:tcPr>
          <w:p w14:paraId="107EA11A" w14:textId="77777777" w:rsidR="001F3F38" w:rsidRDefault="00000000">
            <w:pPr>
              <w:widowControl/>
              <w:jc w:val="both"/>
              <w:rPr>
                <w:b/>
                <w:sz w:val="24"/>
              </w:rPr>
            </w:pPr>
            <w:r>
              <w:rPr>
                <w:b/>
                <w:sz w:val="24"/>
              </w:rPr>
              <w:t>Qualificação</w:t>
            </w:r>
          </w:p>
        </w:tc>
        <w:tc>
          <w:tcPr>
            <w:tcW w:w="3100" w:type="dxa"/>
            <w:gridSpan w:val="2"/>
            <w:tcBorders>
              <w:top w:val="single" w:sz="4" w:space="0" w:color="000000"/>
              <w:left w:val="single" w:sz="4" w:space="0" w:color="000000"/>
              <w:bottom w:val="single" w:sz="4" w:space="0" w:color="000000"/>
              <w:right w:val="single" w:sz="4" w:space="0" w:color="000000"/>
            </w:tcBorders>
          </w:tcPr>
          <w:p w14:paraId="64F728BA" w14:textId="77777777" w:rsidR="001F3F38" w:rsidRDefault="001F3F38">
            <w:pPr>
              <w:widowControl/>
              <w:jc w:val="both"/>
              <w:rPr>
                <w:b/>
                <w:sz w:val="24"/>
              </w:rPr>
            </w:pPr>
          </w:p>
        </w:tc>
        <w:tc>
          <w:tcPr>
            <w:tcW w:w="2320" w:type="dxa"/>
            <w:tcBorders>
              <w:top w:val="single" w:sz="4" w:space="0" w:color="000000"/>
              <w:left w:val="single" w:sz="4" w:space="0" w:color="000000"/>
              <w:bottom w:val="single" w:sz="4" w:space="0" w:color="000000"/>
              <w:right w:val="single" w:sz="4" w:space="0" w:color="000000"/>
            </w:tcBorders>
          </w:tcPr>
          <w:p w14:paraId="78E24FF1" w14:textId="77777777" w:rsidR="001F3F38" w:rsidRDefault="00000000">
            <w:pPr>
              <w:widowControl/>
              <w:jc w:val="both"/>
              <w:rPr>
                <w:b/>
                <w:sz w:val="24"/>
              </w:rPr>
            </w:pPr>
            <w:r>
              <w:rPr>
                <w:b/>
                <w:sz w:val="24"/>
              </w:rPr>
              <w:t>CPF</w:t>
            </w:r>
          </w:p>
        </w:tc>
        <w:tc>
          <w:tcPr>
            <w:tcW w:w="1735" w:type="dxa"/>
            <w:tcBorders>
              <w:top w:val="single" w:sz="4" w:space="0" w:color="000000"/>
              <w:left w:val="single" w:sz="4" w:space="0" w:color="000000"/>
              <w:bottom w:val="single" w:sz="4" w:space="0" w:color="000000"/>
              <w:right w:val="single" w:sz="4" w:space="0" w:color="000000"/>
            </w:tcBorders>
          </w:tcPr>
          <w:p w14:paraId="1D21D1BB" w14:textId="77777777" w:rsidR="001F3F38" w:rsidRDefault="001F3F38">
            <w:pPr>
              <w:widowControl/>
              <w:jc w:val="both"/>
              <w:rPr>
                <w:b/>
                <w:sz w:val="24"/>
              </w:rPr>
            </w:pPr>
          </w:p>
        </w:tc>
      </w:tr>
      <w:tr w:rsidR="001F3F38" w14:paraId="7E0FFD19" w14:textId="77777777">
        <w:trPr>
          <w:trHeight w:val="267"/>
        </w:trPr>
        <w:tc>
          <w:tcPr>
            <w:tcW w:w="2200" w:type="dxa"/>
            <w:gridSpan w:val="2"/>
            <w:tcBorders>
              <w:top w:val="single" w:sz="4" w:space="0" w:color="000000"/>
              <w:left w:val="single" w:sz="4" w:space="0" w:color="000000"/>
              <w:bottom w:val="single" w:sz="4" w:space="0" w:color="000000"/>
              <w:right w:val="single" w:sz="4" w:space="0" w:color="000000"/>
            </w:tcBorders>
          </w:tcPr>
          <w:p w14:paraId="4B1251FD" w14:textId="77777777" w:rsidR="001F3F38" w:rsidRDefault="00000000">
            <w:pPr>
              <w:widowControl/>
              <w:jc w:val="both"/>
              <w:rPr>
                <w:b/>
                <w:sz w:val="24"/>
              </w:rPr>
            </w:pPr>
            <w:r>
              <w:rPr>
                <w:b/>
                <w:sz w:val="24"/>
              </w:rPr>
              <w:t>Endereço</w:t>
            </w:r>
          </w:p>
        </w:tc>
        <w:tc>
          <w:tcPr>
            <w:tcW w:w="3100" w:type="dxa"/>
            <w:gridSpan w:val="2"/>
            <w:tcBorders>
              <w:top w:val="single" w:sz="4" w:space="0" w:color="000000"/>
              <w:left w:val="single" w:sz="4" w:space="0" w:color="000000"/>
              <w:bottom w:val="single" w:sz="4" w:space="0" w:color="000000"/>
              <w:right w:val="single" w:sz="4" w:space="0" w:color="000000"/>
            </w:tcBorders>
          </w:tcPr>
          <w:p w14:paraId="18E02A02" w14:textId="77777777" w:rsidR="001F3F38" w:rsidRDefault="001F3F38">
            <w:pPr>
              <w:widowControl/>
              <w:jc w:val="both"/>
              <w:rPr>
                <w:b/>
                <w:sz w:val="24"/>
              </w:rPr>
            </w:pPr>
          </w:p>
        </w:tc>
        <w:tc>
          <w:tcPr>
            <w:tcW w:w="2320" w:type="dxa"/>
            <w:tcBorders>
              <w:top w:val="single" w:sz="4" w:space="0" w:color="000000"/>
              <w:left w:val="single" w:sz="4" w:space="0" w:color="000000"/>
              <w:bottom w:val="single" w:sz="4" w:space="0" w:color="000000"/>
              <w:right w:val="single" w:sz="4" w:space="0" w:color="000000"/>
            </w:tcBorders>
          </w:tcPr>
          <w:p w14:paraId="6AB8530F" w14:textId="77777777" w:rsidR="001F3F38" w:rsidRDefault="00000000">
            <w:pPr>
              <w:widowControl/>
              <w:jc w:val="both"/>
              <w:rPr>
                <w:b/>
                <w:sz w:val="24"/>
              </w:rPr>
            </w:pPr>
            <w:r>
              <w:rPr>
                <w:b/>
                <w:sz w:val="24"/>
              </w:rPr>
              <w:t>CRC Nº</w:t>
            </w:r>
          </w:p>
        </w:tc>
        <w:tc>
          <w:tcPr>
            <w:tcW w:w="1735" w:type="dxa"/>
            <w:tcBorders>
              <w:top w:val="single" w:sz="4" w:space="0" w:color="000000"/>
              <w:left w:val="single" w:sz="4" w:space="0" w:color="000000"/>
              <w:bottom w:val="single" w:sz="4" w:space="0" w:color="000000"/>
              <w:right w:val="single" w:sz="4" w:space="0" w:color="000000"/>
            </w:tcBorders>
          </w:tcPr>
          <w:p w14:paraId="3C575977" w14:textId="77777777" w:rsidR="001F3F38" w:rsidRDefault="001F3F38">
            <w:pPr>
              <w:widowControl/>
              <w:jc w:val="both"/>
              <w:rPr>
                <w:b/>
                <w:sz w:val="24"/>
              </w:rPr>
            </w:pPr>
          </w:p>
        </w:tc>
      </w:tr>
      <w:tr w:rsidR="001F3F38" w14:paraId="618EF392" w14:textId="77777777">
        <w:trPr>
          <w:trHeight w:val="267"/>
        </w:trPr>
        <w:tc>
          <w:tcPr>
            <w:tcW w:w="2200" w:type="dxa"/>
            <w:gridSpan w:val="2"/>
            <w:tcBorders>
              <w:top w:val="single" w:sz="4" w:space="0" w:color="000000"/>
              <w:left w:val="single" w:sz="4" w:space="0" w:color="000000"/>
              <w:bottom w:val="single" w:sz="4" w:space="0" w:color="000000"/>
              <w:right w:val="single" w:sz="4" w:space="0" w:color="000000"/>
            </w:tcBorders>
          </w:tcPr>
          <w:p w14:paraId="466DA43D" w14:textId="77777777" w:rsidR="001F3F38" w:rsidRDefault="00000000">
            <w:pPr>
              <w:widowControl/>
              <w:jc w:val="both"/>
              <w:rPr>
                <w:b/>
                <w:sz w:val="24"/>
              </w:rPr>
            </w:pPr>
            <w:r>
              <w:rPr>
                <w:b/>
                <w:sz w:val="24"/>
              </w:rPr>
              <w:t xml:space="preserve">Endereço eletrônico pessoal </w:t>
            </w:r>
          </w:p>
        </w:tc>
        <w:tc>
          <w:tcPr>
            <w:tcW w:w="3100" w:type="dxa"/>
            <w:gridSpan w:val="2"/>
            <w:tcBorders>
              <w:top w:val="single" w:sz="4" w:space="0" w:color="000000"/>
              <w:left w:val="single" w:sz="4" w:space="0" w:color="000000"/>
              <w:bottom w:val="single" w:sz="4" w:space="0" w:color="000000"/>
              <w:right w:val="single" w:sz="4" w:space="0" w:color="000000"/>
            </w:tcBorders>
          </w:tcPr>
          <w:p w14:paraId="7742913F" w14:textId="77777777" w:rsidR="001F3F38" w:rsidRDefault="001F3F38">
            <w:pPr>
              <w:widowControl/>
              <w:jc w:val="both"/>
              <w:rPr>
                <w:b/>
                <w:sz w:val="24"/>
              </w:rPr>
            </w:pPr>
          </w:p>
        </w:tc>
        <w:tc>
          <w:tcPr>
            <w:tcW w:w="2320" w:type="dxa"/>
            <w:tcBorders>
              <w:top w:val="single" w:sz="4" w:space="0" w:color="000000"/>
              <w:left w:val="single" w:sz="4" w:space="0" w:color="000000"/>
              <w:bottom w:val="single" w:sz="4" w:space="0" w:color="000000"/>
              <w:right w:val="single" w:sz="4" w:space="0" w:color="000000"/>
            </w:tcBorders>
          </w:tcPr>
          <w:p w14:paraId="4FCB1CF7" w14:textId="77777777" w:rsidR="001F3F38" w:rsidRDefault="00000000">
            <w:pPr>
              <w:widowControl/>
              <w:jc w:val="both"/>
              <w:rPr>
                <w:b/>
                <w:sz w:val="24"/>
              </w:rPr>
            </w:pPr>
            <w:r>
              <w:rPr>
                <w:b/>
                <w:sz w:val="24"/>
              </w:rPr>
              <w:t>Município/UF</w:t>
            </w:r>
          </w:p>
        </w:tc>
        <w:tc>
          <w:tcPr>
            <w:tcW w:w="1735" w:type="dxa"/>
            <w:tcBorders>
              <w:top w:val="single" w:sz="4" w:space="0" w:color="000000"/>
              <w:left w:val="single" w:sz="4" w:space="0" w:color="000000"/>
              <w:bottom w:val="single" w:sz="4" w:space="0" w:color="000000"/>
              <w:right w:val="single" w:sz="4" w:space="0" w:color="000000"/>
            </w:tcBorders>
          </w:tcPr>
          <w:p w14:paraId="3E230BF8" w14:textId="77777777" w:rsidR="001F3F38" w:rsidRDefault="001F3F38">
            <w:pPr>
              <w:widowControl/>
              <w:jc w:val="both"/>
              <w:rPr>
                <w:b/>
                <w:sz w:val="24"/>
              </w:rPr>
            </w:pPr>
          </w:p>
        </w:tc>
      </w:tr>
    </w:tbl>
    <w:p w14:paraId="44231702" w14:textId="77777777" w:rsidR="001F3F38" w:rsidRDefault="00000000">
      <w:pPr>
        <w:widowControl/>
        <w:spacing w:after="360" w:line="312" w:lineRule="auto"/>
        <w:ind w:firstLine="1701"/>
        <w:jc w:val="both"/>
        <w:rPr>
          <w:sz w:val="24"/>
        </w:rPr>
      </w:pPr>
      <w:r>
        <w:rPr>
          <w:sz w:val="24"/>
        </w:rPr>
        <w:t xml:space="preserve">A empresa supracitada, por intermédio de seu representante legal e do contador, ambos acima identificados, apresentam ao MUNICÍPIO DE TAGUAÍ, em cumprimento ao que determina a cláusula </w:t>
      </w:r>
      <w:r>
        <w:rPr>
          <w:b/>
          <w:sz w:val="24"/>
          <w:u w:val="single"/>
        </w:rPr>
        <w:t xml:space="preserve">7.6.1.3.4.1 </w:t>
      </w:r>
      <w:r>
        <w:rPr>
          <w:sz w:val="24"/>
        </w:rPr>
        <w:t>do edital do Processo Licitatório em epígrafe o valor do PATRIMÔNIO LÍQUIDO constante no Balanço Patrimonial do ano civil: .........................:</w:t>
      </w:r>
    </w:p>
    <w:p w14:paraId="113681F2" w14:textId="77777777" w:rsidR="001F3F38" w:rsidRDefault="00000000">
      <w:pPr>
        <w:widowControl/>
        <w:spacing w:after="360" w:line="312" w:lineRule="auto"/>
        <w:ind w:firstLine="1701"/>
        <w:jc w:val="both"/>
        <w:rPr>
          <w:b/>
          <w:sz w:val="24"/>
        </w:rPr>
      </w:pPr>
      <w:r>
        <w:rPr>
          <w:b/>
          <w:sz w:val="24"/>
        </w:rPr>
        <w:lastRenderedPageBreak/>
        <w:t>VALOR DO PATRIMÔNIO LÍQUIDO: R$ ......................................... (.......................)</w:t>
      </w:r>
    </w:p>
    <w:p w14:paraId="7323C8B3" w14:textId="77777777" w:rsidR="001F3F38" w:rsidRDefault="00000000">
      <w:pPr>
        <w:widowControl/>
        <w:spacing w:line="360" w:lineRule="auto"/>
        <w:jc w:val="center"/>
        <w:rPr>
          <w:sz w:val="24"/>
        </w:rPr>
      </w:pPr>
      <w:r>
        <w:rPr>
          <w:sz w:val="24"/>
        </w:rPr>
        <w:t>Local e Data</w:t>
      </w:r>
    </w:p>
    <w:p w14:paraId="3ED7662D" w14:textId="77777777" w:rsidR="001F3F38" w:rsidRDefault="00000000">
      <w:pPr>
        <w:widowControl/>
        <w:spacing w:line="360" w:lineRule="auto"/>
        <w:jc w:val="center"/>
        <w:rPr>
          <w:sz w:val="24"/>
        </w:rPr>
      </w:pPr>
      <w:r>
        <w:rPr>
          <w:sz w:val="24"/>
        </w:rPr>
        <w:t xml:space="preserve">_____________________________________ </w:t>
      </w:r>
    </w:p>
    <w:p w14:paraId="68779C98" w14:textId="77777777" w:rsidR="001F3F38" w:rsidRDefault="00000000">
      <w:pPr>
        <w:widowControl/>
        <w:spacing w:line="360" w:lineRule="auto"/>
        <w:jc w:val="center"/>
        <w:rPr>
          <w:sz w:val="24"/>
        </w:rPr>
      </w:pPr>
      <w:r>
        <w:rPr>
          <w:sz w:val="24"/>
        </w:rPr>
        <w:t>Contador</w:t>
      </w:r>
    </w:p>
    <w:p w14:paraId="4FBF61AA" w14:textId="77777777" w:rsidR="001F3F38" w:rsidRDefault="00000000">
      <w:pPr>
        <w:widowControl/>
        <w:spacing w:line="360" w:lineRule="auto"/>
        <w:jc w:val="center"/>
        <w:rPr>
          <w:sz w:val="24"/>
        </w:rPr>
      </w:pPr>
      <w:r>
        <w:rPr>
          <w:sz w:val="24"/>
        </w:rPr>
        <w:t>_____________________________________</w:t>
      </w:r>
    </w:p>
    <w:p w14:paraId="7C12868E" w14:textId="77777777" w:rsidR="001F3F38" w:rsidRDefault="00000000">
      <w:pPr>
        <w:widowControl/>
        <w:spacing w:line="360" w:lineRule="auto"/>
        <w:jc w:val="center"/>
        <w:rPr>
          <w:sz w:val="24"/>
        </w:rPr>
      </w:pPr>
      <w:r>
        <w:rPr>
          <w:sz w:val="24"/>
        </w:rPr>
        <w:t>Representante Legal</w:t>
      </w:r>
    </w:p>
    <w:p w14:paraId="1B749CA8" w14:textId="77777777" w:rsidR="001F3F38" w:rsidRDefault="00000000">
      <w:pPr>
        <w:widowControl/>
        <w:spacing w:after="240" w:line="360" w:lineRule="auto"/>
        <w:jc w:val="center"/>
        <w:rPr>
          <w:b/>
          <w:sz w:val="24"/>
        </w:rPr>
      </w:pPr>
      <w:r>
        <w:rPr>
          <w:b/>
          <w:sz w:val="24"/>
        </w:rPr>
        <w:t>ANEXO VIII</w:t>
      </w:r>
    </w:p>
    <w:p w14:paraId="63AA9B7E" w14:textId="77777777" w:rsidR="001F3F38" w:rsidRDefault="00000000">
      <w:pPr>
        <w:jc w:val="center"/>
        <w:rPr>
          <w:b/>
          <w:sz w:val="24"/>
          <w:shd w:val="clear" w:color="auto" w:fill="FFFFFF"/>
        </w:rPr>
      </w:pPr>
      <w:bookmarkStart w:id="62" w:name="_Hlk165881184"/>
      <w:bookmarkEnd w:id="62"/>
      <w:r>
        <w:rPr>
          <w:b/>
          <w:sz w:val="24"/>
          <w:shd w:val="clear" w:color="auto" w:fill="FFFFFF"/>
        </w:rPr>
        <w:t>DECLARAÇÃO DE CAPACIDADE TÉCNICA PROFISSIONAL</w:t>
      </w:r>
    </w:p>
    <w:p w14:paraId="231C0F09" w14:textId="77777777" w:rsidR="001F3F38" w:rsidRDefault="00000000">
      <w:pPr>
        <w:widowControl/>
        <w:ind w:firstLine="1701"/>
        <w:jc w:val="center"/>
        <w:rPr>
          <w:sz w:val="24"/>
          <w:shd w:val="clear" w:color="auto" w:fill="FFFFFF"/>
        </w:rPr>
      </w:pPr>
      <w:r>
        <w:rPr>
          <w:sz w:val="24"/>
        </w:rPr>
        <w:t xml:space="preserve">Cláusula - </w:t>
      </w:r>
      <w:r>
        <w:rPr>
          <w:sz w:val="24"/>
          <w:shd w:val="clear" w:color="auto" w:fill="FFFFFF"/>
        </w:rPr>
        <w:t>7.6.1.4.1.2 (a) e (c.6)</w:t>
      </w:r>
    </w:p>
    <w:p w14:paraId="06799315" w14:textId="77777777" w:rsidR="001F3F38" w:rsidRDefault="00000000">
      <w:pPr>
        <w:tabs>
          <w:tab w:val="left" w:pos="383"/>
        </w:tabs>
        <w:ind w:firstLine="1701"/>
        <w:jc w:val="both"/>
        <w:rPr>
          <w:sz w:val="24"/>
        </w:rPr>
      </w:pPr>
      <w:r>
        <w:rPr>
          <w:sz w:val="24"/>
          <w:shd w:val="clear" w:color="auto" w:fill="FFFFFF"/>
        </w:rPr>
        <w:t>À</w:t>
      </w:r>
      <w:r>
        <w:rPr>
          <w:sz w:val="24"/>
        </w:rPr>
        <w:t xml:space="preserve"> </w:t>
      </w:r>
    </w:p>
    <w:p w14:paraId="010C32B2" w14:textId="77777777" w:rsidR="001F3F38" w:rsidRDefault="00000000">
      <w:pPr>
        <w:tabs>
          <w:tab w:val="left" w:pos="383"/>
        </w:tabs>
        <w:ind w:firstLine="1701"/>
        <w:jc w:val="both"/>
        <w:rPr>
          <w:sz w:val="24"/>
        </w:rPr>
      </w:pPr>
      <w:r>
        <w:rPr>
          <w:sz w:val="24"/>
        </w:rPr>
        <w:t>PREFEITURA MUNICIPAL DE TAGUAÍ</w:t>
      </w:r>
    </w:p>
    <w:p w14:paraId="4C0194A1" w14:textId="77777777" w:rsidR="001F3F38" w:rsidRDefault="00000000">
      <w:pPr>
        <w:tabs>
          <w:tab w:val="left" w:pos="383"/>
        </w:tabs>
        <w:ind w:firstLine="1701"/>
        <w:jc w:val="both"/>
        <w:rPr>
          <w:b/>
          <w:sz w:val="24"/>
          <w:shd w:val="clear" w:color="auto" w:fill="FFFF00"/>
        </w:rPr>
      </w:pPr>
      <w:r>
        <w:rPr>
          <w:sz w:val="24"/>
          <w:u w:val="single"/>
          <w:shd w:val="clear" w:color="auto" w:fill="FFFFFF"/>
        </w:rPr>
        <w:t xml:space="preserve">Referência: </w:t>
      </w:r>
      <w:r>
        <w:rPr>
          <w:sz w:val="24"/>
          <w:u w:val="single"/>
        </w:rPr>
        <w:t>Concorrência Eletrônica</w:t>
      </w:r>
      <w:r>
        <w:rPr>
          <w:sz w:val="24"/>
          <w:u w:val="single"/>
          <w:shd w:val="clear" w:color="auto" w:fill="FFFFFF"/>
        </w:rPr>
        <w:t xml:space="preserve"> n.º </w:t>
      </w:r>
      <w:r w:rsidRPr="004B332C">
        <w:rPr>
          <w:b/>
          <w:sz w:val="24"/>
        </w:rPr>
        <w:t>5/2025</w:t>
      </w:r>
    </w:p>
    <w:p w14:paraId="73AFC6A5" w14:textId="1E18E259" w:rsidR="001F3F38" w:rsidRDefault="00000000">
      <w:pPr>
        <w:tabs>
          <w:tab w:val="left" w:pos="383"/>
        </w:tabs>
        <w:ind w:firstLine="1701"/>
        <w:jc w:val="both"/>
        <w:rPr>
          <w:sz w:val="24"/>
          <w:shd w:val="clear" w:color="auto" w:fill="FFFF00"/>
        </w:rPr>
      </w:pPr>
      <w:r w:rsidRPr="004B332C">
        <w:rPr>
          <w:sz w:val="24"/>
        </w:rPr>
        <w:t>Objeto</w:t>
      </w:r>
      <w:r w:rsidR="00C10AF4" w:rsidRPr="004B332C">
        <w:rPr>
          <w:sz w:val="24"/>
        </w:rPr>
        <w:t xml:space="preserve"> </w:t>
      </w:r>
      <w:r w:rsidRPr="004B332C">
        <w:rPr>
          <w:sz w:val="24"/>
        </w:rPr>
        <w:t>:</w:t>
      </w:r>
      <w:r w:rsidRPr="004B332C">
        <w:rPr>
          <w:b/>
          <w:sz w:val="24"/>
        </w:rPr>
        <w:t>CONTRATAÇÃO DE EMPRESA ESPECIALIZADA PARA CONSTRUÇÃO DE CRECHE/ESCOLA DE EDUCAÇÃO INFANTIL EM TAGUAI/SP - FNDE - CRECHE TIPO 1 - TERMO DE COMPROMISSO Nº960681/2024/FNDE/CAIXA.</w:t>
      </w:r>
      <w:r w:rsidRPr="004B332C">
        <w:rPr>
          <w:sz w:val="24"/>
        </w:rPr>
        <w:t xml:space="preserve"> </w:t>
      </w:r>
    </w:p>
    <w:p w14:paraId="39648B4C" w14:textId="77777777" w:rsidR="001F3F38" w:rsidRDefault="00000000">
      <w:pPr>
        <w:tabs>
          <w:tab w:val="left" w:pos="383"/>
        </w:tabs>
        <w:ind w:firstLine="1701"/>
        <w:jc w:val="both"/>
        <w:rPr>
          <w:sz w:val="24"/>
        </w:rPr>
      </w:pPr>
      <w:r>
        <w:rPr>
          <w:sz w:val="24"/>
          <w:shd w:val="clear" w:color="auto" w:fill="FFFFFF"/>
        </w:rPr>
        <w:t>O abaixo-assinado, na qualidade de responsável legal pela empresa _______________________ vem, pela presente, indicar, no quadro abaixo, a V.Sas. o(s) profissional(</w:t>
      </w:r>
      <w:proofErr w:type="spellStart"/>
      <w:r>
        <w:rPr>
          <w:sz w:val="24"/>
          <w:shd w:val="clear" w:color="auto" w:fill="FFFFFF"/>
        </w:rPr>
        <w:t>is</w:t>
      </w:r>
      <w:proofErr w:type="spellEnd"/>
      <w:r>
        <w:rPr>
          <w:sz w:val="24"/>
          <w:shd w:val="clear" w:color="auto" w:fill="FFFFFF"/>
        </w:rPr>
        <w:t>) Responsável(</w:t>
      </w:r>
      <w:proofErr w:type="spellStart"/>
      <w:r>
        <w:rPr>
          <w:sz w:val="24"/>
          <w:shd w:val="clear" w:color="auto" w:fill="FFFFFF"/>
        </w:rPr>
        <w:t>is</w:t>
      </w:r>
      <w:proofErr w:type="spellEnd"/>
      <w:r>
        <w:rPr>
          <w:sz w:val="24"/>
          <w:shd w:val="clear" w:color="auto" w:fill="FFFFFF"/>
        </w:rPr>
        <w:t>) Técnico(s), de acordo com a Lei Federal n.º 5.194/1966 e com as Resoluções n.º 218/73 e n.º 317/83 do CONFEA – Conselho Federal de Engenharia e Agronomia, com a Lei Federal n.º 12.378/2010 e com o § 9.º do art. 67 da Lei Federal n.º 14.133/2021, caso venhamos a vencer a referida licitação, o(s) qual(</w:t>
      </w:r>
      <w:proofErr w:type="spellStart"/>
      <w:r>
        <w:rPr>
          <w:sz w:val="24"/>
          <w:shd w:val="clear" w:color="auto" w:fill="FFFFFF"/>
        </w:rPr>
        <w:t>is</w:t>
      </w:r>
      <w:proofErr w:type="spellEnd"/>
      <w:r>
        <w:rPr>
          <w:sz w:val="24"/>
          <w:shd w:val="clear" w:color="auto" w:fill="FFFFFF"/>
        </w:rPr>
        <w:t>) será(</w:t>
      </w:r>
      <w:proofErr w:type="spellStart"/>
      <w:r>
        <w:rPr>
          <w:sz w:val="24"/>
          <w:shd w:val="clear" w:color="auto" w:fill="FFFFFF"/>
        </w:rPr>
        <w:t>ão</w:t>
      </w:r>
      <w:proofErr w:type="spellEnd"/>
      <w:r>
        <w:rPr>
          <w:sz w:val="24"/>
          <w:shd w:val="clear" w:color="auto" w:fill="FFFFFF"/>
        </w:rPr>
        <w:t>) o(s) responsável(</w:t>
      </w:r>
      <w:proofErr w:type="spellStart"/>
      <w:r>
        <w:rPr>
          <w:sz w:val="24"/>
          <w:shd w:val="clear" w:color="auto" w:fill="FFFFFF"/>
        </w:rPr>
        <w:t>is</w:t>
      </w:r>
      <w:proofErr w:type="spellEnd"/>
      <w:r>
        <w:rPr>
          <w:sz w:val="24"/>
          <w:shd w:val="clear" w:color="auto" w:fill="FFFFFF"/>
        </w:rPr>
        <w:t xml:space="preserve">) pelas Anotações de Responsabilidade Técnica – </w:t>
      </w:r>
      <w:proofErr w:type="spellStart"/>
      <w:r>
        <w:rPr>
          <w:sz w:val="24"/>
          <w:shd w:val="clear" w:color="auto" w:fill="FFFFFF"/>
        </w:rPr>
        <w:t>ARTs</w:t>
      </w:r>
      <w:proofErr w:type="spellEnd"/>
      <w:r>
        <w:rPr>
          <w:sz w:val="24"/>
          <w:shd w:val="clear" w:color="auto" w:fill="FFFFFF"/>
        </w:rPr>
        <w:t xml:space="preserve"> no CREA e/ou os Registros de Responsabilidade Técnica – </w:t>
      </w:r>
      <w:proofErr w:type="spellStart"/>
      <w:r>
        <w:rPr>
          <w:sz w:val="24"/>
          <w:shd w:val="clear" w:color="auto" w:fill="FFFFFF"/>
        </w:rPr>
        <w:t>RRTs</w:t>
      </w:r>
      <w:proofErr w:type="spellEnd"/>
      <w:r>
        <w:rPr>
          <w:sz w:val="24"/>
          <w:shd w:val="clear" w:color="auto" w:fill="FFFFFF"/>
        </w:rPr>
        <w:t xml:space="preserve"> no CAU, conforme preceitua o artigo 1º da Lei Federal n.º 6.496/1977 e o artigo 20 da Lei Federal n.º 5.194/1966, antes do início da obra, ficando sujeito a aplicação de penalidades previstas na legislação vigente e no Edital da presente licitação</w:t>
      </w:r>
      <w:r>
        <w:rPr>
          <w:sz w:val="24"/>
        </w:rPr>
        <w:t>:</w:t>
      </w:r>
    </w:p>
    <w:p w14:paraId="6140B70D" w14:textId="77777777" w:rsidR="001F3F38" w:rsidRDefault="001F3F38">
      <w:pPr>
        <w:tabs>
          <w:tab w:val="left" w:pos="383"/>
        </w:tabs>
        <w:spacing w:line="312" w:lineRule="auto"/>
        <w:ind w:firstLine="1701"/>
        <w:jc w:val="both"/>
        <w:rPr>
          <w:rFonts w:ascii="Times New Roman" w:eastAsia="Times New Roman" w:hAnsi="Times New Roman" w:cs="Times New Roman"/>
          <w:sz w:val="24"/>
        </w:rPr>
      </w:pPr>
    </w:p>
    <w:p w14:paraId="0ABB62C4" w14:textId="77777777" w:rsidR="001F3F38" w:rsidRDefault="00000000">
      <w:pPr>
        <w:tabs>
          <w:tab w:val="left" w:pos="383"/>
        </w:tabs>
        <w:spacing w:line="312" w:lineRule="auto"/>
        <w:ind w:firstLine="1701"/>
        <w:jc w:val="both"/>
        <w:rPr>
          <w:sz w:val="24"/>
        </w:rPr>
      </w:pPr>
      <w:r>
        <w:rPr>
          <w:sz w:val="24"/>
        </w:rPr>
        <w:t>1- Nome:</w:t>
      </w:r>
    </w:p>
    <w:p w14:paraId="51C8A20A" w14:textId="77777777" w:rsidR="001F3F38" w:rsidRDefault="00000000">
      <w:pPr>
        <w:tabs>
          <w:tab w:val="left" w:pos="383"/>
        </w:tabs>
        <w:spacing w:line="312" w:lineRule="auto"/>
        <w:ind w:firstLine="1701"/>
        <w:jc w:val="both"/>
        <w:rPr>
          <w:sz w:val="24"/>
        </w:rPr>
      </w:pPr>
      <w:r>
        <w:rPr>
          <w:sz w:val="24"/>
        </w:rPr>
        <w:t xml:space="preserve">Título do profissional: </w:t>
      </w:r>
    </w:p>
    <w:p w14:paraId="18FD3340" w14:textId="77777777" w:rsidR="001F3F38" w:rsidRDefault="00000000">
      <w:pPr>
        <w:tabs>
          <w:tab w:val="left" w:pos="383"/>
        </w:tabs>
        <w:spacing w:line="312" w:lineRule="auto"/>
        <w:ind w:firstLine="1701"/>
        <w:jc w:val="both"/>
        <w:rPr>
          <w:sz w:val="24"/>
        </w:rPr>
      </w:pPr>
      <w:r>
        <w:rPr>
          <w:sz w:val="24"/>
        </w:rPr>
        <w:t>Inscrição no CREA ou CAU</w:t>
      </w:r>
    </w:p>
    <w:p w14:paraId="44A3DB04" w14:textId="77777777" w:rsidR="001F3F38" w:rsidRDefault="001F3F38">
      <w:pPr>
        <w:tabs>
          <w:tab w:val="left" w:pos="383"/>
        </w:tabs>
        <w:spacing w:after="360" w:line="312" w:lineRule="auto"/>
        <w:ind w:firstLine="1701"/>
        <w:jc w:val="center"/>
        <w:rPr>
          <w:rFonts w:ascii="Times New Roman" w:eastAsia="Times New Roman" w:hAnsi="Times New Roman" w:cs="Times New Roman"/>
          <w:sz w:val="24"/>
        </w:rPr>
      </w:pPr>
    </w:p>
    <w:p w14:paraId="5D160E34" w14:textId="77777777" w:rsidR="001F3F38" w:rsidRDefault="00000000">
      <w:pPr>
        <w:tabs>
          <w:tab w:val="left" w:pos="383"/>
        </w:tabs>
        <w:spacing w:after="360" w:line="312" w:lineRule="auto"/>
        <w:ind w:firstLine="1701"/>
        <w:jc w:val="center"/>
        <w:rPr>
          <w:sz w:val="24"/>
        </w:rPr>
      </w:pPr>
      <w:r>
        <w:rPr>
          <w:sz w:val="24"/>
        </w:rPr>
        <w:t>Taguaí-SP, ........ de ............................ de ................</w:t>
      </w:r>
    </w:p>
    <w:p w14:paraId="322BD45B" w14:textId="77777777" w:rsidR="001F3F38" w:rsidRDefault="00000000">
      <w:pPr>
        <w:tabs>
          <w:tab w:val="left" w:pos="383"/>
        </w:tabs>
        <w:ind w:firstLine="1701"/>
        <w:jc w:val="center"/>
        <w:rPr>
          <w:sz w:val="24"/>
        </w:rPr>
      </w:pPr>
      <w:r>
        <w:rPr>
          <w:sz w:val="24"/>
        </w:rPr>
        <w:t>Representante legal da empresa</w:t>
      </w:r>
    </w:p>
    <w:p w14:paraId="567E7D60" w14:textId="77777777" w:rsidR="001F3F38" w:rsidRDefault="00000000">
      <w:pPr>
        <w:tabs>
          <w:tab w:val="left" w:pos="383"/>
        </w:tabs>
        <w:ind w:firstLine="1701"/>
        <w:jc w:val="center"/>
        <w:rPr>
          <w:sz w:val="24"/>
        </w:rPr>
      </w:pPr>
      <w:r>
        <w:rPr>
          <w:sz w:val="24"/>
        </w:rPr>
        <w:lastRenderedPageBreak/>
        <w:t>Nome:</w:t>
      </w:r>
    </w:p>
    <w:p w14:paraId="4D9CAF4E" w14:textId="77777777" w:rsidR="001F3F38" w:rsidRDefault="00000000">
      <w:pPr>
        <w:tabs>
          <w:tab w:val="left" w:pos="383"/>
        </w:tabs>
        <w:ind w:firstLine="1701"/>
        <w:jc w:val="center"/>
        <w:rPr>
          <w:sz w:val="24"/>
        </w:rPr>
      </w:pPr>
      <w:r>
        <w:rPr>
          <w:sz w:val="24"/>
        </w:rPr>
        <w:t>CPF</w:t>
      </w:r>
    </w:p>
    <w:p w14:paraId="0EFE1E9A" w14:textId="77777777" w:rsidR="001F3F38" w:rsidRDefault="00000000">
      <w:pPr>
        <w:tabs>
          <w:tab w:val="left" w:pos="383"/>
        </w:tabs>
        <w:ind w:firstLine="1701"/>
        <w:jc w:val="center"/>
        <w:rPr>
          <w:sz w:val="24"/>
        </w:rPr>
      </w:pPr>
      <w:r>
        <w:rPr>
          <w:sz w:val="24"/>
        </w:rPr>
        <w:t>RG</w:t>
      </w:r>
    </w:p>
    <w:p w14:paraId="45E8B690" w14:textId="77777777" w:rsidR="001F3F38" w:rsidRDefault="00000000">
      <w:pPr>
        <w:tabs>
          <w:tab w:val="left" w:pos="383"/>
        </w:tabs>
        <w:ind w:firstLine="1701"/>
        <w:rPr>
          <w:sz w:val="24"/>
        </w:rPr>
      </w:pPr>
      <w:r>
        <w:rPr>
          <w:sz w:val="24"/>
        </w:rPr>
        <w:t>Ciente, de acordo:</w:t>
      </w:r>
    </w:p>
    <w:p w14:paraId="0BB08A22" w14:textId="77777777" w:rsidR="001F3F38" w:rsidRDefault="001F3F38">
      <w:pPr>
        <w:tabs>
          <w:tab w:val="left" w:pos="383"/>
        </w:tabs>
        <w:ind w:firstLine="1701"/>
        <w:rPr>
          <w:sz w:val="24"/>
        </w:rPr>
      </w:pPr>
    </w:p>
    <w:p w14:paraId="0EAFE956" w14:textId="77777777" w:rsidR="001F3F38" w:rsidRDefault="00000000">
      <w:pPr>
        <w:tabs>
          <w:tab w:val="left" w:pos="383"/>
        </w:tabs>
        <w:ind w:firstLine="1701"/>
        <w:rPr>
          <w:sz w:val="24"/>
        </w:rPr>
      </w:pPr>
      <w:r>
        <w:rPr>
          <w:sz w:val="24"/>
        </w:rPr>
        <w:t>Assinatura do profissional:</w:t>
      </w:r>
    </w:p>
    <w:p w14:paraId="0D973773" w14:textId="77777777" w:rsidR="001F3F38" w:rsidRDefault="00000000">
      <w:pPr>
        <w:tabs>
          <w:tab w:val="left" w:pos="383"/>
        </w:tabs>
        <w:ind w:firstLine="1701"/>
        <w:jc w:val="both"/>
        <w:rPr>
          <w:sz w:val="24"/>
        </w:rPr>
      </w:pPr>
      <w:r>
        <w:rPr>
          <w:sz w:val="24"/>
        </w:rPr>
        <w:t>Nome do profissional:</w:t>
      </w:r>
    </w:p>
    <w:p w14:paraId="7D36FAE2" w14:textId="77777777" w:rsidR="001F3F38" w:rsidRDefault="00000000">
      <w:pPr>
        <w:tabs>
          <w:tab w:val="left" w:pos="383"/>
        </w:tabs>
        <w:ind w:firstLine="1701"/>
        <w:jc w:val="both"/>
        <w:rPr>
          <w:sz w:val="24"/>
        </w:rPr>
      </w:pPr>
      <w:r>
        <w:rPr>
          <w:sz w:val="24"/>
        </w:rPr>
        <w:t xml:space="preserve">Título do profissional: </w:t>
      </w:r>
    </w:p>
    <w:p w14:paraId="4143B493" w14:textId="77777777" w:rsidR="001F3F38" w:rsidRDefault="00000000">
      <w:pPr>
        <w:tabs>
          <w:tab w:val="left" w:pos="383"/>
        </w:tabs>
        <w:ind w:firstLine="1701"/>
        <w:jc w:val="both"/>
        <w:rPr>
          <w:sz w:val="24"/>
        </w:rPr>
      </w:pPr>
      <w:r>
        <w:rPr>
          <w:sz w:val="24"/>
        </w:rPr>
        <w:t>Inscrição no CREA ou CAU</w:t>
      </w:r>
    </w:p>
    <w:p w14:paraId="5D734AA2" w14:textId="77777777" w:rsidR="001F3F38" w:rsidRDefault="001F3F38">
      <w:pPr>
        <w:tabs>
          <w:tab w:val="left" w:pos="383"/>
        </w:tabs>
        <w:spacing w:line="312" w:lineRule="auto"/>
        <w:ind w:firstLine="1701"/>
        <w:jc w:val="center"/>
        <w:rPr>
          <w:rFonts w:ascii="Times New Roman" w:eastAsia="Times New Roman" w:hAnsi="Times New Roman" w:cs="Times New Roman"/>
          <w:sz w:val="24"/>
        </w:rPr>
      </w:pPr>
    </w:p>
    <w:p w14:paraId="2B0323E3" w14:textId="77777777" w:rsidR="001F3F38" w:rsidRDefault="001F3F38">
      <w:pPr>
        <w:tabs>
          <w:tab w:val="left" w:pos="383"/>
        </w:tabs>
        <w:spacing w:line="312" w:lineRule="auto"/>
        <w:ind w:firstLine="1701"/>
        <w:jc w:val="center"/>
        <w:rPr>
          <w:rFonts w:ascii="Times New Roman" w:eastAsia="Times New Roman" w:hAnsi="Times New Roman" w:cs="Times New Roman"/>
          <w:sz w:val="24"/>
        </w:rPr>
      </w:pPr>
    </w:p>
    <w:p w14:paraId="1F16946A" w14:textId="77777777" w:rsidR="001F3F38" w:rsidRDefault="00000000">
      <w:pPr>
        <w:widowControl/>
        <w:spacing w:line="360" w:lineRule="auto"/>
        <w:jc w:val="center"/>
        <w:rPr>
          <w:b/>
          <w:sz w:val="24"/>
        </w:rPr>
      </w:pPr>
      <w:bookmarkStart w:id="63" w:name="_Hlk166674448"/>
      <w:bookmarkEnd w:id="63"/>
      <w:r>
        <w:rPr>
          <w:b/>
          <w:sz w:val="24"/>
        </w:rPr>
        <w:t xml:space="preserve">ANEXO IX </w:t>
      </w:r>
    </w:p>
    <w:p w14:paraId="40485AE2" w14:textId="77777777" w:rsidR="001F3F38" w:rsidRDefault="001F3F38">
      <w:pPr>
        <w:widowControl/>
        <w:spacing w:line="360" w:lineRule="auto"/>
        <w:jc w:val="center"/>
        <w:rPr>
          <w:rFonts w:ascii="Times New Roman" w:eastAsia="Times New Roman" w:hAnsi="Times New Roman" w:cs="Times New Roman"/>
          <w:b/>
          <w:sz w:val="24"/>
        </w:rPr>
      </w:pPr>
    </w:p>
    <w:p w14:paraId="32D368AB" w14:textId="77777777" w:rsidR="001F3F38" w:rsidRDefault="00000000">
      <w:pPr>
        <w:widowControl/>
        <w:spacing w:line="360" w:lineRule="auto"/>
        <w:jc w:val="center"/>
        <w:rPr>
          <w:b/>
          <w:sz w:val="24"/>
        </w:rPr>
      </w:pPr>
      <w:r>
        <w:rPr>
          <w:b/>
          <w:sz w:val="24"/>
        </w:rPr>
        <w:t>DAS DECLARAÇÕES QUE DEVEM ACOMPANHAR OS DOCUMENTOS DE HABILITAÇÃO</w:t>
      </w:r>
    </w:p>
    <w:p w14:paraId="7363366B" w14:textId="77777777" w:rsidR="001F3F38" w:rsidRDefault="00000000">
      <w:pPr>
        <w:widowControl/>
        <w:spacing w:line="360" w:lineRule="auto"/>
        <w:jc w:val="center"/>
        <w:rPr>
          <w:sz w:val="24"/>
        </w:rPr>
      </w:pPr>
      <w:r>
        <w:rPr>
          <w:sz w:val="24"/>
        </w:rPr>
        <w:t xml:space="preserve">Cláusula 7.6.1.5 </w:t>
      </w:r>
    </w:p>
    <w:p w14:paraId="402B9FF5" w14:textId="77777777" w:rsidR="001F3F38" w:rsidRDefault="001F3F38">
      <w:pPr>
        <w:widowControl/>
        <w:spacing w:line="360" w:lineRule="auto"/>
        <w:jc w:val="center"/>
        <w:rPr>
          <w:rFonts w:ascii="Times New Roman" w:eastAsia="Times New Roman" w:hAnsi="Times New Roman" w:cs="Times New Roman"/>
          <w:sz w:val="24"/>
        </w:rPr>
      </w:pPr>
    </w:p>
    <w:tbl>
      <w:tblPr>
        <w:tblW w:w="9456" w:type="dxa"/>
        <w:tblInd w:w="20" w:type="dxa"/>
        <w:tblLayout w:type="fixed"/>
        <w:tblCellMar>
          <w:left w:w="105" w:type="dxa"/>
          <w:right w:w="105" w:type="dxa"/>
        </w:tblCellMar>
        <w:tblLook w:val="04A0" w:firstRow="1" w:lastRow="0" w:firstColumn="1" w:lastColumn="0" w:noHBand="0" w:noVBand="1"/>
      </w:tblPr>
      <w:tblGrid>
        <w:gridCol w:w="2023"/>
        <w:gridCol w:w="242"/>
        <w:gridCol w:w="2876"/>
        <w:gridCol w:w="237"/>
        <w:gridCol w:w="2256"/>
        <w:gridCol w:w="1822"/>
      </w:tblGrid>
      <w:tr w:rsidR="001F3F38" w14:paraId="586EC17B" w14:textId="77777777">
        <w:trPr>
          <w:trHeight w:val="267"/>
        </w:trPr>
        <w:tc>
          <w:tcPr>
            <w:tcW w:w="2005" w:type="dxa"/>
            <w:tcBorders>
              <w:top w:val="single" w:sz="4" w:space="0" w:color="000000"/>
              <w:left w:val="single" w:sz="4" w:space="0" w:color="000000"/>
              <w:bottom w:val="single" w:sz="4" w:space="0" w:color="000000"/>
              <w:right w:val="single" w:sz="4" w:space="0" w:color="000000"/>
            </w:tcBorders>
          </w:tcPr>
          <w:p w14:paraId="64A441DC" w14:textId="77777777" w:rsidR="001F3F38" w:rsidRDefault="00000000">
            <w:pPr>
              <w:widowControl/>
              <w:jc w:val="both"/>
              <w:rPr>
                <w:b/>
                <w:sz w:val="24"/>
                <w:shd w:val="clear" w:color="auto" w:fill="FFFFFF"/>
              </w:rPr>
            </w:pPr>
            <w:r>
              <w:rPr>
                <w:b/>
                <w:sz w:val="24"/>
                <w:shd w:val="clear" w:color="auto" w:fill="FFFFFF"/>
              </w:rPr>
              <w:t>PROCESSO Nº:</w:t>
            </w:r>
          </w:p>
        </w:tc>
        <w:tc>
          <w:tcPr>
            <w:tcW w:w="3325" w:type="dxa"/>
            <w:gridSpan w:val="3"/>
            <w:tcBorders>
              <w:top w:val="single" w:sz="4" w:space="0" w:color="000000"/>
              <w:left w:val="single" w:sz="4" w:space="0" w:color="000000"/>
              <w:bottom w:val="single" w:sz="4" w:space="0" w:color="000000"/>
              <w:right w:val="single" w:sz="4" w:space="0" w:color="000000"/>
            </w:tcBorders>
          </w:tcPr>
          <w:p w14:paraId="0C7F762F" w14:textId="4EE0BD6A" w:rsidR="001F3F38" w:rsidRDefault="00000000">
            <w:pPr>
              <w:jc w:val="both"/>
              <w:rPr>
                <w:b/>
                <w:sz w:val="24"/>
                <w:shd w:val="clear" w:color="auto" w:fill="FFFF00"/>
              </w:rPr>
            </w:pPr>
            <w:r w:rsidRPr="004B332C">
              <w:rPr>
                <w:b/>
                <w:sz w:val="24"/>
              </w:rPr>
              <w:t>199/25</w:t>
            </w:r>
          </w:p>
        </w:tc>
        <w:tc>
          <w:tcPr>
            <w:tcW w:w="2230" w:type="dxa"/>
            <w:tcBorders>
              <w:top w:val="single" w:sz="4" w:space="0" w:color="000000"/>
              <w:left w:val="single" w:sz="4" w:space="0" w:color="000000"/>
              <w:bottom w:val="single" w:sz="4" w:space="0" w:color="000000"/>
              <w:right w:val="single" w:sz="4" w:space="0" w:color="000000"/>
            </w:tcBorders>
          </w:tcPr>
          <w:p w14:paraId="10E593B6" w14:textId="77777777" w:rsidR="001F3F38" w:rsidRDefault="00000000">
            <w:pPr>
              <w:widowControl/>
              <w:jc w:val="both"/>
              <w:rPr>
                <w:b/>
                <w:sz w:val="24"/>
                <w:shd w:val="clear" w:color="auto" w:fill="FFFFFF"/>
              </w:rPr>
            </w:pPr>
            <w:r>
              <w:rPr>
                <w:b/>
                <w:sz w:val="24"/>
                <w:shd w:val="clear" w:color="auto" w:fill="FFFFFF"/>
              </w:rPr>
              <w:t xml:space="preserve">CONCORRÊNCIA ELETRÔNICA Nº </w:t>
            </w:r>
          </w:p>
        </w:tc>
        <w:tc>
          <w:tcPr>
            <w:tcW w:w="1795" w:type="dxa"/>
            <w:tcBorders>
              <w:top w:val="single" w:sz="4" w:space="0" w:color="000000"/>
              <w:left w:val="single" w:sz="4" w:space="0" w:color="000000"/>
              <w:bottom w:val="single" w:sz="4" w:space="0" w:color="000000"/>
              <w:right w:val="single" w:sz="4" w:space="0" w:color="000000"/>
            </w:tcBorders>
          </w:tcPr>
          <w:p w14:paraId="52606E27" w14:textId="77777777" w:rsidR="001F3F38" w:rsidRDefault="00000000">
            <w:pPr>
              <w:widowControl/>
              <w:jc w:val="both"/>
              <w:rPr>
                <w:b/>
                <w:sz w:val="24"/>
                <w:shd w:val="clear" w:color="auto" w:fill="FFFF00"/>
              </w:rPr>
            </w:pPr>
            <w:r w:rsidRPr="004B332C">
              <w:rPr>
                <w:b/>
                <w:sz w:val="24"/>
              </w:rPr>
              <w:t>5/2025</w:t>
            </w:r>
          </w:p>
        </w:tc>
      </w:tr>
      <w:tr w:rsidR="001F3F38" w14:paraId="4FC29345"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C017A6E" w14:textId="77777777" w:rsidR="001F3F38" w:rsidRDefault="00000000">
            <w:pPr>
              <w:widowControl/>
              <w:jc w:val="both"/>
              <w:rPr>
                <w:b/>
                <w:sz w:val="24"/>
              </w:rPr>
            </w:pPr>
            <w:r>
              <w:rPr>
                <w:b/>
                <w:sz w:val="24"/>
              </w:rPr>
              <w:t>DADOS DA EMPRESA</w:t>
            </w:r>
          </w:p>
        </w:tc>
      </w:tr>
      <w:tr w:rsidR="001F3F38" w14:paraId="32F4A751" w14:textId="77777777">
        <w:trPr>
          <w:trHeight w:val="267"/>
        </w:trPr>
        <w:tc>
          <w:tcPr>
            <w:tcW w:w="2245" w:type="dxa"/>
            <w:gridSpan w:val="2"/>
            <w:tcBorders>
              <w:top w:val="single" w:sz="4" w:space="0" w:color="000000"/>
              <w:left w:val="single" w:sz="4" w:space="0" w:color="000000"/>
              <w:bottom w:val="single" w:sz="4" w:space="0" w:color="000000"/>
              <w:right w:val="single" w:sz="4" w:space="0" w:color="000000"/>
            </w:tcBorders>
          </w:tcPr>
          <w:p w14:paraId="76989894" w14:textId="77777777" w:rsidR="001F3F38" w:rsidRDefault="00000000">
            <w:pPr>
              <w:widowControl/>
              <w:jc w:val="both"/>
              <w:rPr>
                <w:b/>
                <w:sz w:val="24"/>
              </w:rPr>
            </w:pPr>
            <w:r>
              <w:rPr>
                <w:b/>
                <w:sz w:val="24"/>
              </w:rPr>
              <w:t>Razão Social</w:t>
            </w:r>
          </w:p>
        </w:tc>
        <w:tc>
          <w:tcPr>
            <w:tcW w:w="2845" w:type="dxa"/>
            <w:tcBorders>
              <w:top w:val="single" w:sz="4" w:space="0" w:color="000000"/>
              <w:left w:val="single" w:sz="4" w:space="0" w:color="000000"/>
              <w:bottom w:val="single" w:sz="4" w:space="0" w:color="000000"/>
              <w:right w:val="single" w:sz="4" w:space="0" w:color="000000"/>
            </w:tcBorders>
          </w:tcPr>
          <w:p w14:paraId="57224FCA" w14:textId="77777777" w:rsidR="001F3F38" w:rsidRDefault="001F3F38">
            <w:pPr>
              <w:widowControl/>
              <w:jc w:val="both"/>
              <w:rPr>
                <w:b/>
                <w:sz w:val="24"/>
              </w:rPr>
            </w:pPr>
          </w:p>
        </w:tc>
        <w:tc>
          <w:tcPr>
            <w:tcW w:w="2470" w:type="dxa"/>
            <w:gridSpan w:val="2"/>
            <w:tcBorders>
              <w:top w:val="single" w:sz="4" w:space="0" w:color="000000"/>
              <w:left w:val="single" w:sz="4" w:space="0" w:color="000000"/>
              <w:bottom w:val="single" w:sz="4" w:space="0" w:color="000000"/>
              <w:right w:val="single" w:sz="4" w:space="0" w:color="000000"/>
            </w:tcBorders>
          </w:tcPr>
          <w:p w14:paraId="5A5BD31F" w14:textId="77777777" w:rsidR="001F3F38" w:rsidRDefault="00000000">
            <w:pPr>
              <w:widowControl/>
              <w:jc w:val="both"/>
              <w:rPr>
                <w:b/>
                <w:sz w:val="24"/>
              </w:rPr>
            </w:pPr>
            <w:r>
              <w:rPr>
                <w:b/>
                <w:sz w:val="24"/>
              </w:rPr>
              <w:t>CNPJ</w:t>
            </w:r>
          </w:p>
        </w:tc>
        <w:tc>
          <w:tcPr>
            <w:tcW w:w="1795" w:type="dxa"/>
            <w:tcBorders>
              <w:top w:val="single" w:sz="4" w:space="0" w:color="000000"/>
              <w:left w:val="single" w:sz="4" w:space="0" w:color="000000"/>
              <w:bottom w:val="single" w:sz="4" w:space="0" w:color="000000"/>
              <w:right w:val="single" w:sz="4" w:space="0" w:color="000000"/>
            </w:tcBorders>
          </w:tcPr>
          <w:p w14:paraId="0FBF24D5" w14:textId="77777777" w:rsidR="001F3F38" w:rsidRDefault="001F3F38">
            <w:pPr>
              <w:widowControl/>
              <w:jc w:val="both"/>
              <w:rPr>
                <w:b/>
                <w:sz w:val="24"/>
              </w:rPr>
            </w:pPr>
          </w:p>
        </w:tc>
      </w:tr>
      <w:tr w:rsidR="001F3F38" w14:paraId="49DA880D" w14:textId="77777777">
        <w:trPr>
          <w:trHeight w:val="267"/>
        </w:trPr>
        <w:tc>
          <w:tcPr>
            <w:tcW w:w="2245" w:type="dxa"/>
            <w:gridSpan w:val="2"/>
            <w:tcBorders>
              <w:top w:val="single" w:sz="4" w:space="0" w:color="000000"/>
              <w:left w:val="single" w:sz="4" w:space="0" w:color="000000"/>
              <w:bottom w:val="single" w:sz="4" w:space="0" w:color="000000"/>
              <w:right w:val="single" w:sz="4" w:space="0" w:color="000000"/>
            </w:tcBorders>
          </w:tcPr>
          <w:p w14:paraId="6EC3A125" w14:textId="77777777" w:rsidR="001F3F38" w:rsidRDefault="00000000">
            <w:pPr>
              <w:widowControl/>
              <w:jc w:val="both"/>
              <w:rPr>
                <w:b/>
                <w:sz w:val="24"/>
              </w:rPr>
            </w:pPr>
            <w:r>
              <w:rPr>
                <w:b/>
                <w:sz w:val="24"/>
              </w:rPr>
              <w:t>Endereço</w:t>
            </w:r>
          </w:p>
        </w:tc>
        <w:tc>
          <w:tcPr>
            <w:tcW w:w="2845" w:type="dxa"/>
            <w:tcBorders>
              <w:top w:val="single" w:sz="4" w:space="0" w:color="000000"/>
              <w:left w:val="single" w:sz="4" w:space="0" w:color="000000"/>
              <w:bottom w:val="single" w:sz="4" w:space="0" w:color="000000"/>
              <w:right w:val="single" w:sz="4" w:space="0" w:color="000000"/>
            </w:tcBorders>
          </w:tcPr>
          <w:p w14:paraId="6209F6A9" w14:textId="77777777" w:rsidR="001F3F38" w:rsidRDefault="001F3F38">
            <w:pPr>
              <w:widowControl/>
              <w:jc w:val="both"/>
              <w:rPr>
                <w:b/>
                <w:sz w:val="24"/>
              </w:rPr>
            </w:pPr>
          </w:p>
        </w:tc>
        <w:tc>
          <w:tcPr>
            <w:tcW w:w="2470" w:type="dxa"/>
            <w:gridSpan w:val="2"/>
            <w:tcBorders>
              <w:top w:val="single" w:sz="4" w:space="0" w:color="000000"/>
              <w:left w:val="single" w:sz="4" w:space="0" w:color="000000"/>
              <w:bottom w:val="single" w:sz="4" w:space="0" w:color="000000"/>
              <w:right w:val="single" w:sz="4" w:space="0" w:color="000000"/>
            </w:tcBorders>
          </w:tcPr>
          <w:p w14:paraId="334892BA" w14:textId="77777777" w:rsidR="001F3F38" w:rsidRDefault="00000000">
            <w:pPr>
              <w:widowControl/>
              <w:jc w:val="both"/>
              <w:rPr>
                <w:b/>
                <w:sz w:val="24"/>
              </w:rPr>
            </w:pPr>
            <w:r>
              <w:rPr>
                <w:b/>
                <w:sz w:val="24"/>
              </w:rPr>
              <w:t>Município/UF</w:t>
            </w:r>
          </w:p>
        </w:tc>
        <w:tc>
          <w:tcPr>
            <w:tcW w:w="1795" w:type="dxa"/>
            <w:tcBorders>
              <w:top w:val="single" w:sz="4" w:space="0" w:color="000000"/>
              <w:left w:val="single" w:sz="4" w:space="0" w:color="000000"/>
              <w:bottom w:val="single" w:sz="4" w:space="0" w:color="000000"/>
              <w:right w:val="single" w:sz="4" w:space="0" w:color="000000"/>
            </w:tcBorders>
          </w:tcPr>
          <w:p w14:paraId="0231C18A" w14:textId="77777777" w:rsidR="001F3F38" w:rsidRDefault="001F3F38">
            <w:pPr>
              <w:widowControl/>
              <w:jc w:val="both"/>
              <w:rPr>
                <w:b/>
                <w:sz w:val="24"/>
              </w:rPr>
            </w:pPr>
          </w:p>
        </w:tc>
      </w:tr>
      <w:tr w:rsidR="001F3F38" w14:paraId="47F1867E" w14:textId="77777777">
        <w:trPr>
          <w:trHeight w:val="267"/>
        </w:trPr>
        <w:tc>
          <w:tcPr>
            <w:tcW w:w="5095" w:type="dxa"/>
            <w:gridSpan w:val="3"/>
            <w:tcBorders>
              <w:top w:val="single" w:sz="4" w:space="0" w:color="000000"/>
              <w:left w:val="single" w:sz="4" w:space="0" w:color="000000"/>
              <w:bottom w:val="single" w:sz="4" w:space="0" w:color="000000"/>
              <w:right w:val="single" w:sz="4" w:space="0" w:color="000000"/>
            </w:tcBorders>
          </w:tcPr>
          <w:p w14:paraId="5FA2280D" w14:textId="77777777" w:rsidR="001F3F38" w:rsidRDefault="00000000">
            <w:pPr>
              <w:widowControl/>
              <w:jc w:val="both"/>
              <w:rPr>
                <w:b/>
                <w:sz w:val="24"/>
              </w:rPr>
            </w:pPr>
            <w:r>
              <w:rPr>
                <w:b/>
                <w:sz w:val="24"/>
              </w:rPr>
              <w:t xml:space="preserve">Endereço eletrônico comercial </w:t>
            </w:r>
          </w:p>
        </w:tc>
        <w:tc>
          <w:tcPr>
            <w:tcW w:w="4270" w:type="dxa"/>
            <w:gridSpan w:val="3"/>
            <w:tcBorders>
              <w:top w:val="single" w:sz="4" w:space="0" w:color="000000"/>
              <w:left w:val="single" w:sz="4" w:space="0" w:color="000000"/>
              <w:bottom w:val="single" w:sz="4" w:space="0" w:color="000000"/>
              <w:right w:val="single" w:sz="4" w:space="0" w:color="000000"/>
            </w:tcBorders>
          </w:tcPr>
          <w:p w14:paraId="6AE75695" w14:textId="77777777" w:rsidR="001F3F38" w:rsidRDefault="001F3F38">
            <w:pPr>
              <w:widowControl/>
              <w:jc w:val="both"/>
              <w:rPr>
                <w:b/>
                <w:sz w:val="24"/>
              </w:rPr>
            </w:pPr>
          </w:p>
        </w:tc>
      </w:tr>
      <w:tr w:rsidR="001F3F38" w14:paraId="7281B7C1"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7C16D10" w14:textId="77777777" w:rsidR="001F3F38" w:rsidRDefault="00000000">
            <w:pPr>
              <w:widowControl/>
              <w:jc w:val="both"/>
              <w:rPr>
                <w:b/>
                <w:sz w:val="24"/>
              </w:rPr>
            </w:pPr>
            <w:r>
              <w:rPr>
                <w:b/>
                <w:sz w:val="24"/>
              </w:rPr>
              <w:t>DADOS DO REPRESENTANTE LEGAL</w:t>
            </w:r>
          </w:p>
        </w:tc>
      </w:tr>
      <w:tr w:rsidR="001F3F38" w14:paraId="2D6429C7" w14:textId="77777777">
        <w:trPr>
          <w:trHeight w:val="267"/>
        </w:trPr>
        <w:tc>
          <w:tcPr>
            <w:tcW w:w="2245" w:type="dxa"/>
            <w:gridSpan w:val="2"/>
            <w:tcBorders>
              <w:top w:val="single" w:sz="4" w:space="0" w:color="000000"/>
              <w:left w:val="single" w:sz="4" w:space="0" w:color="000000"/>
              <w:bottom w:val="single" w:sz="4" w:space="0" w:color="000000"/>
              <w:right w:val="single" w:sz="4" w:space="0" w:color="000000"/>
            </w:tcBorders>
          </w:tcPr>
          <w:p w14:paraId="7573691C" w14:textId="77777777" w:rsidR="001F3F38" w:rsidRDefault="00000000">
            <w:pPr>
              <w:widowControl/>
              <w:jc w:val="both"/>
              <w:rPr>
                <w:b/>
                <w:sz w:val="24"/>
              </w:rPr>
            </w:pPr>
            <w:r>
              <w:rPr>
                <w:b/>
                <w:sz w:val="24"/>
              </w:rPr>
              <w:t xml:space="preserve">Nome </w:t>
            </w:r>
          </w:p>
        </w:tc>
        <w:tc>
          <w:tcPr>
            <w:tcW w:w="2845" w:type="dxa"/>
            <w:tcBorders>
              <w:top w:val="single" w:sz="4" w:space="0" w:color="000000"/>
              <w:left w:val="single" w:sz="4" w:space="0" w:color="000000"/>
              <w:bottom w:val="single" w:sz="4" w:space="0" w:color="000000"/>
              <w:right w:val="single" w:sz="4" w:space="0" w:color="000000"/>
            </w:tcBorders>
          </w:tcPr>
          <w:p w14:paraId="67945D11" w14:textId="77777777" w:rsidR="001F3F38" w:rsidRDefault="001F3F38">
            <w:pPr>
              <w:widowControl/>
              <w:jc w:val="both"/>
              <w:rPr>
                <w:b/>
                <w:sz w:val="24"/>
              </w:rPr>
            </w:pPr>
          </w:p>
        </w:tc>
        <w:tc>
          <w:tcPr>
            <w:tcW w:w="2470" w:type="dxa"/>
            <w:gridSpan w:val="2"/>
            <w:tcBorders>
              <w:top w:val="single" w:sz="4" w:space="0" w:color="000000"/>
              <w:left w:val="single" w:sz="4" w:space="0" w:color="000000"/>
              <w:bottom w:val="single" w:sz="4" w:space="0" w:color="000000"/>
              <w:right w:val="single" w:sz="4" w:space="0" w:color="000000"/>
            </w:tcBorders>
          </w:tcPr>
          <w:p w14:paraId="41C345CB" w14:textId="77777777" w:rsidR="001F3F38" w:rsidRDefault="00000000">
            <w:pPr>
              <w:widowControl/>
              <w:jc w:val="both"/>
              <w:rPr>
                <w:b/>
                <w:sz w:val="24"/>
              </w:rPr>
            </w:pPr>
            <w:r>
              <w:rPr>
                <w:b/>
                <w:sz w:val="24"/>
              </w:rPr>
              <w:t>RG</w:t>
            </w:r>
          </w:p>
        </w:tc>
        <w:tc>
          <w:tcPr>
            <w:tcW w:w="1795" w:type="dxa"/>
            <w:tcBorders>
              <w:top w:val="single" w:sz="4" w:space="0" w:color="000000"/>
              <w:left w:val="single" w:sz="4" w:space="0" w:color="000000"/>
              <w:bottom w:val="single" w:sz="4" w:space="0" w:color="000000"/>
              <w:right w:val="single" w:sz="4" w:space="0" w:color="000000"/>
            </w:tcBorders>
          </w:tcPr>
          <w:p w14:paraId="7B5956CE" w14:textId="77777777" w:rsidR="001F3F38" w:rsidRDefault="001F3F38">
            <w:pPr>
              <w:widowControl/>
              <w:jc w:val="both"/>
              <w:rPr>
                <w:b/>
                <w:sz w:val="24"/>
              </w:rPr>
            </w:pPr>
          </w:p>
        </w:tc>
      </w:tr>
      <w:tr w:rsidR="001F3F38" w14:paraId="49B654AC" w14:textId="77777777">
        <w:trPr>
          <w:trHeight w:val="267"/>
        </w:trPr>
        <w:tc>
          <w:tcPr>
            <w:tcW w:w="2245" w:type="dxa"/>
            <w:gridSpan w:val="2"/>
            <w:tcBorders>
              <w:top w:val="single" w:sz="4" w:space="0" w:color="000000"/>
              <w:left w:val="single" w:sz="4" w:space="0" w:color="000000"/>
              <w:bottom w:val="single" w:sz="4" w:space="0" w:color="000000"/>
              <w:right w:val="single" w:sz="4" w:space="0" w:color="000000"/>
            </w:tcBorders>
          </w:tcPr>
          <w:p w14:paraId="76A38464" w14:textId="77777777" w:rsidR="001F3F38" w:rsidRDefault="00000000">
            <w:pPr>
              <w:widowControl/>
              <w:jc w:val="both"/>
              <w:rPr>
                <w:b/>
                <w:sz w:val="24"/>
              </w:rPr>
            </w:pPr>
            <w:r>
              <w:rPr>
                <w:b/>
                <w:sz w:val="24"/>
              </w:rPr>
              <w:t>Qualificação</w:t>
            </w:r>
          </w:p>
        </w:tc>
        <w:tc>
          <w:tcPr>
            <w:tcW w:w="2845" w:type="dxa"/>
            <w:tcBorders>
              <w:top w:val="single" w:sz="4" w:space="0" w:color="000000"/>
              <w:left w:val="single" w:sz="4" w:space="0" w:color="000000"/>
              <w:bottom w:val="single" w:sz="4" w:space="0" w:color="000000"/>
              <w:right w:val="single" w:sz="4" w:space="0" w:color="000000"/>
            </w:tcBorders>
          </w:tcPr>
          <w:p w14:paraId="7A1AED01" w14:textId="77777777" w:rsidR="001F3F38" w:rsidRDefault="001F3F38">
            <w:pPr>
              <w:widowControl/>
              <w:jc w:val="both"/>
              <w:rPr>
                <w:b/>
                <w:sz w:val="24"/>
              </w:rPr>
            </w:pPr>
          </w:p>
        </w:tc>
        <w:tc>
          <w:tcPr>
            <w:tcW w:w="2470" w:type="dxa"/>
            <w:gridSpan w:val="2"/>
            <w:tcBorders>
              <w:top w:val="single" w:sz="4" w:space="0" w:color="000000"/>
              <w:left w:val="single" w:sz="4" w:space="0" w:color="000000"/>
              <w:bottom w:val="single" w:sz="4" w:space="0" w:color="000000"/>
              <w:right w:val="single" w:sz="4" w:space="0" w:color="000000"/>
            </w:tcBorders>
          </w:tcPr>
          <w:p w14:paraId="76034927" w14:textId="77777777" w:rsidR="001F3F38" w:rsidRDefault="00000000">
            <w:pPr>
              <w:widowControl/>
              <w:jc w:val="both"/>
              <w:rPr>
                <w:b/>
                <w:sz w:val="24"/>
              </w:rPr>
            </w:pPr>
            <w:r>
              <w:rPr>
                <w:b/>
                <w:sz w:val="24"/>
              </w:rPr>
              <w:t>CPF</w:t>
            </w:r>
          </w:p>
        </w:tc>
        <w:tc>
          <w:tcPr>
            <w:tcW w:w="1795" w:type="dxa"/>
            <w:tcBorders>
              <w:top w:val="single" w:sz="4" w:space="0" w:color="000000"/>
              <w:left w:val="single" w:sz="4" w:space="0" w:color="000000"/>
              <w:bottom w:val="single" w:sz="4" w:space="0" w:color="000000"/>
              <w:right w:val="single" w:sz="4" w:space="0" w:color="000000"/>
            </w:tcBorders>
          </w:tcPr>
          <w:p w14:paraId="771A5EDE" w14:textId="77777777" w:rsidR="001F3F38" w:rsidRDefault="001F3F38">
            <w:pPr>
              <w:widowControl/>
              <w:jc w:val="both"/>
              <w:rPr>
                <w:b/>
                <w:sz w:val="24"/>
              </w:rPr>
            </w:pPr>
          </w:p>
        </w:tc>
      </w:tr>
      <w:tr w:rsidR="001F3F38" w14:paraId="38D147AB" w14:textId="77777777">
        <w:trPr>
          <w:trHeight w:val="267"/>
        </w:trPr>
        <w:tc>
          <w:tcPr>
            <w:tcW w:w="2245" w:type="dxa"/>
            <w:gridSpan w:val="2"/>
            <w:tcBorders>
              <w:top w:val="single" w:sz="4" w:space="0" w:color="000000"/>
              <w:left w:val="single" w:sz="4" w:space="0" w:color="000000"/>
              <w:bottom w:val="single" w:sz="4" w:space="0" w:color="000000"/>
              <w:right w:val="single" w:sz="4" w:space="0" w:color="000000"/>
            </w:tcBorders>
          </w:tcPr>
          <w:p w14:paraId="72DB2538" w14:textId="77777777" w:rsidR="001F3F38" w:rsidRDefault="00000000">
            <w:pPr>
              <w:widowControl/>
              <w:jc w:val="both"/>
              <w:rPr>
                <w:b/>
                <w:sz w:val="24"/>
              </w:rPr>
            </w:pPr>
            <w:r>
              <w:rPr>
                <w:b/>
                <w:sz w:val="24"/>
              </w:rPr>
              <w:t>Endereço</w:t>
            </w:r>
          </w:p>
        </w:tc>
        <w:tc>
          <w:tcPr>
            <w:tcW w:w="2845" w:type="dxa"/>
            <w:tcBorders>
              <w:top w:val="single" w:sz="4" w:space="0" w:color="000000"/>
              <w:left w:val="single" w:sz="4" w:space="0" w:color="000000"/>
              <w:bottom w:val="single" w:sz="4" w:space="0" w:color="000000"/>
              <w:right w:val="single" w:sz="4" w:space="0" w:color="000000"/>
            </w:tcBorders>
          </w:tcPr>
          <w:p w14:paraId="5C2FD445" w14:textId="77777777" w:rsidR="001F3F38" w:rsidRDefault="001F3F38">
            <w:pPr>
              <w:widowControl/>
              <w:jc w:val="both"/>
              <w:rPr>
                <w:b/>
                <w:sz w:val="24"/>
              </w:rPr>
            </w:pPr>
          </w:p>
        </w:tc>
        <w:tc>
          <w:tcPr>
            <w:tcW w:w="2470" w:type="dxa"/>
            <w:gridSpan w:val="2"/>
            <w:tcBorders>
              <w:top w:val="single" w:sz="4" w:space="0" w:color="000000"/>
              <w:left w:val="single" w:sz="4" w:space="0" w:color="000000"/>
              <w:bottom w:val="single" w:sz="4" w:space="0" w:color="000000"/>
              <w:right w:val="single" w:sz="4" w:space="0" w:color="000000"/>
            </w:tcBorders>
          </w:tcPr>
          <w:p w14:paraId="31EF4FE1" w14:textId="77777777" w:rsidR="001F3F38" w:rsidRDefault="00000000">
            <w:pPr>
              <w:widowControl/>
              <w:jc w:val="both"/>
              <w:rPr>
                <w:b/>
                <w:sz w:val="24"/>
              </w:rPr>
            </w:pPr>
            <w:r>
              <w:rPr>
                <w:b/>
                <w:sz w:val="24"/>
              </w:rPr>
              <w:t>Município/UF</w:t>
            </w:r>
          </w:p>
        </w:tc>
        <w:tc>
          <w:tcPr>
            <w:tcW w:w="1795" w:type="dxa"/>
            <w:tcBorders>
              <w:top w:val="single" w:sz="4" w:space="0" w:color="000000"/>
              <w:left w:val="single" w:sz="4" w:space="0" w:color="000000"/>
              <w:bottom w:val="single" w:sz="4" w:space="0" w:color="000000"/>
              <w:right w:val="single" w:sz="4" w:space="0" w:color="000000"/>
            </w:tcBorders>
          </w:tcPr>
          <w:p w14:paraId="44D84B65" w14:textId="77777777" w:rsidR="001F3F38" w:rsidRDefault="001F3F38">
            <w:pPr>
              <w:widowControl/>
              <w:jc w:val="both"/>
              <w:rPr>
                <w:b/>
                <w:sz w:val="24"/>
              </w:rPr>
            </w:pPr>
          </w:p>
        </w:tc>
      </w:tr>
      <w:tr w:rsidR="001F3F38" w14:paraId="7028661A" w14:textId="77777777">
        <w:trPr>
          <w:trHeight w:val="267"/>
        </w:trPr>
        <w:tc>
          <w:tcPr>
            <w:tcW w:w="5095" w:type="dxa"/>
            <w:gridSpan w:val="3"/>
            <w:tcBorders>
              <w:top w:val="single" w:sz="4" w:space="0" w:color="000000"/>
              <w:left w:val="single" w:sz="4" w:space="0" w:color="000000"/>
              <w:bottom w:val="single" w:sz="4" w:space="0" w:color="000000"/>
              <w:right w:val="single" w:sz="4" w:space="0" w:color="000000"/>
            </w:tcBorders>
          </w:tcPr>
          <w:p w14:paraId="4FB74D20" w14:textId="77777777" w:rsidR="001F3F38" w:rsidRDefault="00000000">
            <w:pPr>
              <w:widowControl/>
              <w:jc w:val="both"/>
              <w:rPr>
                <w:b/>
                <w:sz w:val="24"/>
              </w:rPr>
            </w:pPr>
            <w:r>
              <w:rPr>
                <w:b/>
                <w:sz w:val="24"/>
              </w:rPr>
              <w:t xml:space="preserve">Endereço eletrônico pessoal </w:t>
            </w:r>
          </w:p>
        </w:tc>
        <w:tc>
          <w:tcPr>
            <w:tcW w:w="4270" w:type="dxa"/>
            <w:gridSpan w:val="3"/>
            <w:tcBorders>
              <w:top w:val="single" w:sz="4" w:space="0" w:color="000000"/>
              <w:left w:val="single" w:sz="4" w:space="0" w:color="000000"/>
              <w:bottom w:val="single" w:sz="4" w:space="0" w:color="000000"/>
              <w:right w:val="single" w:sz="4" w:space="0" w:color="000000"/>
            </w:tcBorders>
          </w:tcPr>
          <w:p w14:paraId="4616B4F1" w14:textId="77777777" w:rsidR="001F3F38" w:rsidRDefault="001F3F38">
            <w:pPr>
              <w:widowControl/>
              <w:jc w:val="both"/>
              <w:rPr>
                <w:b/>
                <w:sz w:val="24"/>
              </w:rPr>
            </w:pPr>
          </w:p>
        </w:tc>
      </w:tr>
    </w:tbl>
    <w:p w14:paraId="58E1EA81" w14:textId="77777777" w:rsidR="001F3F38" w:rsidRDefault="001F3F38">
      <w:pPr>
        <w:tabs>
          <w:tab w:val="left" w:pos="1418"/>
        </w:tabs>
        <w:spacing w:line="360" w:lineRule="auto"/>
        <w:ind w:firstLine="1701"/>
        <w:jc w:val="both"/>
        <w:rPr>
          <w:rFonts w:ascii="Times New Roman" w:eastAsia="Times New Roman" w:hAnsi="Times New Roman" w:cs="Times New Roman"/>
          <w:sz w:val="24"/>
        </w:rPr>
      </w:pPr>
    </w:p>
    <w:p w14:paraId="6DEE48D4" w14:textId="77777777" w:rsidR="001F3F38" w:rsidRDefault="00000000">
      <w:pPr>
        <w:spacing w:line="360" w:lineRule="auto"/>
        <w:ind w:firstLine="1701"/>
        <w:jc w:val="both"/>
        <w:rPr>
          <w:sz w:val="24"/>
        </w:rPr>
      </w:pPr>
      <w:r>
        <w:rPr>
          <w:sz w:val="24"/>
        </w:rPr>
        <w:t xml:space="preserve">A empresa supracitada, neste ato representada por seu </w:t>
      </w:r>
      <w:r>
        <w:rPr>
          <w:b/>
          <w:sz w:val="24"/>
        </w:rPr>
        <w:t>REPRESENTANTE LEGAL</w:t>
      </w:r>
      <w:r>
        <w:rPr>
          <w:sz w:val="24"/>
        </w:rPr>
        <w:t>, acima qualificado, declara que:</w:t>
      </w:r>
    </w:p>
    <w:p w14:paraId="696CD16B" w14:textId="6B9C7EF6" w:rsidR="001F3F38" w:rsidRDefault="00000000">
      <w:pPr>
        <w:spacing w:line="360" w:lineRule="auto"/>
        <w:ind w:firstLine="1701"/>
        <w:jc w:val="both"/>
        <w:rPr>
          <w:sz w:val="24"/>
        </w:rPr>
      </w:pPr>
      <w:r>
        <w:rPr>
          <w:b/>
          <w:sz w:val="24"/>
        </w:rPr>
        <w:t>a)</w:t>
      </w:r>
      <w:r>
        <w:rPr>
          <w:sz w:val="24"/>
        </w:rPr>
        <w:t xml:space="preserve"> encontra-se em situação regular perante </w:t>
      </w:r>
      <w:r>
        <w:rPr>
          <w:b/>
          <w:sz w:val="24"/>
        </w:rPr>
        <w:t xml:space="preserve">o </w:t>
      </w:r>
      <w:r w:rsidR="00C10AF4">
        <w:rPr>
          <w:b/>
          <w:sz w:val="24"/>
        </w:rPr>
        <w:t>Ministério do Trabalho e Emprego</w:t>
      </w:r>
      <w:r>
        <w:rPr>
          <w:b/>
          <w:sz w:val="24"/>
        </w:rPr>
        <w:t xml:space="preserve"> </w:t>
      </w:r>
      <w:r>
        <w:rPr>
          <w:sz w:val="24"/>
        </w:rPr>
        <w:t>no que se refere a observância do disposto no inciso XXXIII do artigo 7.º da Constituição Federal, na forma do</w:t>
      </w:r>
      <w:r>
        <w:rPr>
          <w:spacing w:val="1"/>
          <w:sz w:val="24"/>
        </w:rPr>
        <w:t xml:space="preserve"> </w:t>
      </w:r>
      <w:r>
        <w:rPr>
          <w:sz w:val="24"/>
        </w:rPr>
        <w:t>Decreto Estadual nº.</w:t>
      </w:r>
      <w:r>
        <w:rPr>
          <w:spacing w:val="1"/>
          <w:sz w:val="24"/>
        </w:rPr>
        <w:t xml:space="preserve"> </w:t>
      </w:r>
      <w:r>
        <w:rPr>
          <w:sz w:val="24"/>
        </w:rPr>
        <w:t>42.911/1998;</w:t>
      </w:r>
    </w:p>
    <w:p w14:paraId="0EAADF00" w14:textId="77777777" w:rsidR="001F3F38" w:rsidRDefault="00000000">
      <w:pPr>
        <w:spacing w:line="360" w:lineRule="auto"/>
        <w:ind w:firstLine="1701"/>
        <w:jc w:val="both"/>
        <w:rPr>
          <w:sz w:val="24"/>
        </w:rPr>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14:paraId="4C39B068" w14:textId="77777777" w:rsidR="001F3F38" w:rsidRDefault="00000000">
      <w:pPr>
        <w:spacing w:line="360" w:lineRule="auto"/>
        <w:ind w:firstLine="1701"/>
        <w:jc w:val="both"/>
        <w:rPr>
          <w:sz w:val="24"/>
        </w:rPr>
      </w:pPr>
      <w:r>
        <w:rPr>
          <w:b/>
          <w:sz w:val="24"/>
        </w:rPr>
        <w:t>c)</w:t>
      </w:r>
      <w:r>
        <w:rPr>
          <w:sz w:val="24"/>
        </w:rPr>
        <w:t xml:space="preserve"> não possui sócio ou, no caso de sociedade anônima, diretor que </w:t>
      </w:r>
      <w:r>
        <w:rPr>
          <w:sz w:val="24"/>
        </w:rPr>
        <w:lastRenderedPageBreak/>
        <w:t>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C316277" w14:textId="77777777" w:rsidR="001F3F38" w:rsidRDefault="00000000">
      <w:pPr>
        <w:spacing w:line="360" w:lineRule="auto"/>
        <w:ind w:firstLine="1701"/>
        <w:jc w:val="both"/>
        <w:rPr>
          <w:sz w:val="24"/>
        </w:rPr>
      </w:pPr>
      <w:r>
        <w:rPr>
          <w:b/>
          <w:sz w:val="24"/>
        </w:rPr>
        <w:t>d)</w:t>
      </w:r>
      <w:r>
        <w:rPr>
          <w:sz w:val="24"/>
        </w:rPr>
        <w:t xml:space="preserve"> cumpre o disposto na Lei Geral de Proteção de Dados - Lei n. 13.709/2018; </w:t>
      </w:r>
    </w:p>
    <w:p w14:paraId="6D9B6384" w14:textId="77777777" w:rsidR="001F3F38" w:rsidRDefault="00000000">
      <w:pPr>
        <w:spacing w:line="360" w:lineRule="auto"/>
        <w:ind w:firstLine="1701"/>
        <w:jc w:val="both"/>
        <w:rPr>
          <w:sz w:val="24"/>
        </w:rPr>
      </w:pPr>
      <w:r>
        <w:rPr>
          <w:b/>
          <w:sz w:val="24"/>
        </w:rPr>
        <w:t>e)</w:t>
      </w:r>
      <w:r>
        <w:rPr>
          <w:sz w:val="24"/>
        </w:rPr>
        <w:t xml:space="preserve"> cumpre as exigências de reserva de cargos para pessoa com deficiência e para reabilitado da Previdência Social, previstas em lei e em outras normas.</w:t>
      </w:r>
    </w:p>
    <w:p w14:paraId="7D45BB8E" w14:textId="77777777" w:rsidR="001F3F38" w:rsidRDefault="00000000">
      <w:pPr>
        <w:spacing w:line="360" w:lineRule="auto"/>
        <w:ind w:firstLine="1701"/>
        <w:jc w:val="both"/>
        <w:rPr>
          <w:sz w:val="24"/>
        </w:rPr>
      </w:pPr>
      <w:r>
        <w:rPr>
          <w:b/>
          <w:sz w:val="24"/>
          <w:shd w:val="clear" w:color="auto" w:fill="FFFFFF"/>
        </w:rPr>
        <w:t>f)</w:t>
      </w:r>
      <w:r>
        <w:rPr>
          <w:sz w:val="24"/>
          <w:shd w:val="clear" w:color="auto" w:fill="FFFFFF"/>
        </w:rPr>
        <w:t xml:space="preserve"> cumpre as exigências legais e constituciona</w:t>
      </w:r>
      <w:r>
        <w:rPr>
          <w:sz w:val="24"/>
        </w:rPr>
        <w:t>is.</w:t>
      </w:r>
    </w:p>
    <w:p w14:paraId="7739397C" w14:textId="77777777" w:rsidR="001F3F38" w:rsidRDefault="00000000">
      <w:pPr>
        <w:spacing w:line="360" w:lineRule="auto"/>
        <w:ind w:firstLine="1701"/>
        <w:jc w:val="both"/>
        <w:rPr>
          <w:sz w:val="24"/>
        </w:rPr>
      </w:pPr>
      <w:r>
        <w:rPr>
          <w:b/>
          <w:sz w:val="24"/>
        </w:rPr>
        <w:t>g)</w:t>
      </w:r>
      <w:r>
        <w:rPr>
          <w:sz w:val="24"/>
        </w:rPr>
        <w:t xml:space="preserve"> se compromete a comprovar, quando da assinatura do contrato, os vínculos, empregatícios ou contratuais, da equipe técnica, no caso de ser a vencedora da presente licitação.</w:t>
      </w:r>
    </w:p>
    <w:p w14:paraId="695F3079" w14:textId="77777777" w:rsidR="001F3F38" w:rsidRDefault="00000000">
      <w:pPr>
        <w:spacing w:line="360" w:lineRule="auto"/>
        <w:ind w:firstLine="1701"/>
        <w:jc w:val="both"/>
        <w:rPr>
          <w:rFonts w:ascii="Times New Roman" w:eastAsia="Times New Roman" w:hAnsi="Times New Roman" w:cs="Times New Roman"/>
          <w:sz w:val="24"/>
        </w:rPr>
      </w:pPr>
      <w:r>
        <w:rPr>
          <w:b/>
          <w:sz w:val="24"/>
          <w:shd w:val="clear" w:color="auto" w:fill="FFFFFF"/>
        </w:rPr>
        <w:t>h)</w:t>
      </w:r>
      <w:r>
        <w:rPr>
          <w:sz w:val="24"/>
          <w:shd w:val="clear" w:color="auto" w:fill="FFFFFF"/>
        </w:rPr>
        <w:t xml:space="preserve"> não possui, em seu quadro funcional, menores de dezoito anos em trabalho noturno, perigoso ou insalubre, nem menores de dezesseis anos, em qualquer trabalho, salvo na condição de aprendiz, a partir de quatorze anos (Lei Federal n.º 9.854 de 27/10/1999)</w:t>
      </w:r>
      <w:r>
        <w:rPr>
          <w:rFonts w:ascii="Times New Roman" w:eastAsia="Times New Roman" w:hAnsi="Times New Roman" w:cs="Times New Roman"/>
          <w:sz w:val="24"/>
        </w:rPr>
        <w:t>.</w:t>
      </w:r>
    </w:p>
    <w:p w14:paraId="03D3777D" w14:textId="77777777" w:rsidR="001F3F38" w:rsidRDefault="00000000">
      <w:pPr>
        <w:spacing w:line="360" w:lineRule="auto"/>
        <w:ind w:firstLine="1701"/>
        <w:jc w:val="both"/>
        <w:rPr>
          <w:sz w:val="24"/>
        </w:rPr>
      </w:pPr>
      <w:r>
        <w:rPr>
          <w:b/>
          <w:sz w:val="24"/>
          <w:shd w:val="clear" w:color="auto" w:fill="FFFFFF"/>
        </w:rPr>
        <w:t>i)</w:t>
      </w:r>
      <w:r>
        <w:rPr>
          <w:sz w:val="24"/>
          <w:shd w:val="clear" w:color="auto" w:fill="FFFFFF"/>
        </w:rPr>
        <w:t xml:space="preserve"> </w:t>
      </w:r>
      <w:r>
        <w:rPr>
          <w:sz w:val="24"/>
        </w:rPr>
        <w:t xml:space="preserve">cumprirá as exigências legais ambientais, e em especial, somente serão utilizados produtos e subprodutos de madeira de origem exótica ou de origem nativa de procedência legal, decorrentes de desmatamento autorizado ou de manejo florestal aprovados por órgão ambiental competente integrante do Sistema Nacional do Meio Ambiente – SISNAMA, com autorização de transporte concedida pelo Instituto Brasileiro do Meio Ambiente e dos Recursos Naturais Renováveis – IBAMA, e em conformidade com o Decreto Estadual n.º 4.889, de 31 de maio de 2005, tendo ciência que o não atendimento da presente exigência na fase de execução do contrato poderá acarretar as sanções administrativas previstas nos artigos   às sanções administrativas previstas no art. 156 da Lei Federal n.º 14.133, de 2021 e nos </w:t>
      </w:r>
      <w:proofErr w:type="spellStart"/>
      <w:r>
        <w:rPr>
          <w:sz w:val="24"/>
        </w:rPr>
        <w:t>arts</w:t>
      </w:r>
      <w:proofErr w:type="spellEnd"/>
      <w:r>
        <w:rPr>
          <w:sz w:val="24"/>
        </w:rPr>
        <w:t>. 193 ao 227 do Decreto 10.086, de 2022, sem prejuízo das implicações de ordem criminal previstas em Lei.</w:t>
      </w:r>
    </w:p>
    <w:p w14:paraId="629BAE9B" w14:textId="77777777" w:rsidR="001F3F38" w:rsidRDefault="00000000">
      <w:pPr>
        <w:spacing w:line="360" w:lineRule="auto"/>
        <w:ind w:firstLine="1701"/>
        <w:jc w:val="both"/>
        <w:rPr>
          <w:sz w:val="24"/>
        </w:rPr>
      </w:pPr>
      <w:r>
        <w:rPr>
          <w:b/>
          <w:sz w:val="24"/>
          <w:shd w:val="clear" w:color="auto" w:fill="FFFFFF"/>
        </w:rPr>
        <w:t>j)</w:t>
      </w:r>
      <w:r>
        <w:rPr>
          <w:sz w:val="24"/>
          <w:shd w:val="clear" w:color="auto" w:fill="FFFFFF"/>
        </w:rPr>
        <w:t xml:space="preserve"> </w:t>
      </w:r>
      <w:r>
        <w:rPr>
          <w:sz w:val="24"/>
        </w:rPr>
        <w:t xml:space="preserve">cumprirá as exigências legais ambientais, e em especial, no que diz </w:t>
      </w:r>
      <w:r>
        <w:rPr>
          <w:sz w:val="24"/>
        </w:rPr>
        <w:lastRenderedPageBreak/>
        <w:t xml:space="preserve">respeito ao Gerenciamento de Resíduos da Construção Civil, a obra será realizada de acordo com a Resolução do CONAMA n.º 307, de 5 de julho de 2002 e suas alterações, e com a legislação pertinente do município onde </w:t>
      </w:r>
      <w:proofErr w:type="gramStart"/>
      <w:r>
        <w:rPr>
          <w:sz w:val="24"/>
        </w:rPr>
        <w:t>a mesma</w:t>
      </w:r>
      <w:proofErr w:type="gramEnd"/>
      <w:r>
        <w:rPr>
          <w:sz w:val="24"/>
        </w:rPr>
        <w:t xml:space="preserve"> será construída.</w:t>
      </w:r>
    </w:p>
    <w:p w14:paraId="098652FE" w14:textId="77777777" w:rsidR="001F3F38" w:rsidRDefault="00000000">
      <w:pPr>
        <w:spacing w:line="360" w:lineRule="auto"/>
        <w:ind w:firstLine="1701"/>
        <w:jc w:val="both"/>
        <w:rPr>
          <w:sz w:val="24"/>
        </w:rPr>
      </w:pPr>
      <w:r>
        <w:rPr>
          <w:b/>
          <w:sz w:val="24"/>
        </w:rPr>
        <w:t>k)</w:t>
      </w:r>
      <w:r>
        <w:rPr>
          <w:sz w:val="24"/>
        </w:rPr>
        <w:t xml:space="preserve"> como terá acesso, para a execução do serviço/fornecimento de produtos,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Pr>
          <w:b/>
          <w:sz w:val="24"/>
        </w:rPr>
        <w:t>INFORMA</w:t>
      </w:r>
      <w:r>
        <w:rPr>
          <w:sz w:val="24"/>
        </w:rPr>
        <w:t xml:space="preserve">: </w:t>
      </w:r>
    </w:p>
    <w:p w14:paraId="012A9638" w14:textId="77777777" w:rsidR="001F3F38" w:rsidRDefault="00000000">
      <w:pPr>
        <w:spacing w:line="360" w:lineRule="auto"/>
        <w:ind w:left="1701"/>
        <w:jc w:val="both"/>
        <w:rPr>
          <w:sz w:val="24"/>
        </w:rPr>
      </w:pPr>
      <w:r>
        <w:rPr>
          <w:b/>
          <w:sz w:val="24"/>
        </w:rPr>
        <w:t>1-</w:t>
      </w:r>
      <w:r>
        <w:rPr>
          <w:sz w:val="24"/>
        </w:rPr>
        <w:t xml:space="preserve"> </w:t>
      </w:r>
      <w:proofErr w:type="gramStart"/>
      <w:r>
        <w:rPr>
          <w:sz w:val="24"/>
        </w:rPr>
        <w:t>que</w:t>
      </w:r>
      <w:proofErr w:type="gramEnd"/>
      <w:r>
        <w:rPr>
          <w:sz w:val="24"/>
        </w:rPr>
        <w:t xml:space="preserve"> está ciente que é vedada a utilização de todo e qualquer dado pessoal repassado em decorrência da execução contratual para finalidade distinta daquela do objeto da contratação, sob pena de responsabilização administrativa, civil e criminal;  </w:t>
      </w:r>
    </w:p>
    <w:p w14:paraId="59D1A1CF" w14:textId="77777777" w:rsidR="001F3F38" w:rsidRDefault="00000000">
      <w:pPr>
        <w:spacing w:line="360" w:lineRule="auto"/>
        <w:ind w:left="1701"/>
        <w:jc w:val="both"/>
        <w:rPr>
          <w:sz w:val="24"/>
        </w:rPr>
      </w:pPr>
      <w:r>
        <w:rPr>
          <w:b/>
          <w:sz w:val="24"/>
        </w:rPr>
        <w:t>2-</w:t>
      </w:r>
      <w:r>
        <w:rPr>
          <w:sz w:val="24"/>
        </w:rPr>
        <w:t xml:space="preserve"> </w:t>
      </w:r>
      <w:proofErr w:type="gramStart"/>
      <w:r>
        <w:rPr>
          <w:sz w:val="24"/>
        </w:rPr>
        <w:t>que</w:t>
      </w:r>
      <w:proofErr w:type="gramEnd"/>
      <w:r>
        <w:rPr>
          <w:sz w:val="24"/>
        </w:rPr>
        <w:t xml:space="preserve"> </w:t>
      </w:r>
      <w:proofErr w:type="gramStart"/>
      <w:r>
        <w:rPr>
          <w:sz w:val="24"/>
        </w:rPr>
        <w:t>compromete-se</w:t>
      </w:r>
      <w:proofErr w:type="gramEnd"/>
      <w:r>
        <w:rPr>
          <w:sz w:val="24"/>
        </w:rPr>
        <w:t xml:space="preserv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p>
    <w:p w14:paraId="5A395645" w14:textId="77777777" w:rsidR="001F3F38" w:rsidRDefault="00000000">
      <w:pPr>
        <w:spacing w:line="360" w:lineRule="auto"/>
        <w:ind w:left="1701"/>
        <w:jc w:val="both"/>
        <w:rPr>
          <w:sz w:val="24"/>
        </w:rPr>
      </w:pPr>
      <w:r>
        <w:rPr>
          <w:b/>
          <w:sz w:val="24"/>
        </w:rPr>
        <w:t>3-</w:t>
      </w:r>
      <w:r>
        <w:rPr>
          <w:sz w:val="24"/>
        </w:rPr>
        <w:t xml:space="preserve"> </w:t>
      </w:r>
      <w:proofErr w:type="gramStart"/>
      <w:r>
        <w:rPr>
          <w:sz w:val="24"/>
        </w:rPr>
        <w:t>que</w:t>
      </w:r>
      <w:proofErr w:type="gramEnd"/>
      <w:r>
        <w:rPr>
          <w:sz w:val="24"/>
        </w:rPr>
        <w:t xml:space="preserve"> está ciente de que responderá administrativa e judicialmente, caso causarem danos patrimoniais, morais, individual ou coletivo, aos titulares de dados pessoais, repassados em decorrência da execução contratual, por inobservância à LGPD.</w:t>
      </w:r>
    </w:p>
    <w:p w14:paraId="64AF72BA" w14:textId="77777777" w:rsidR="001F3F38" w:rsidRDefault="00000000">
      <w:pPr>
        <w:spacing w:line="360" w:lineRule="auto"/>
        <w:ind w:firstLine="1701"/>
        <w:jc w:val="both"/>
        <w:rPr>
          <w:sz w:val="24"/>
        </w:rPr>
      </w:pPr>
      <w:r>
        <w:rPr>
          <w:sz w:val="24"/>
        </w:rPr>
        <w:t>Local e Data.</w:t>
      </w:r>
    </w:p>
    <w:p w14:paraId="39D1255C" w14:textId="77777777" w:rsidR="001F3F38" w:rsidRDefault="00000000">
      <w:pPr>
        <w:spacing w:line="360" w:lineRule="auto"/>
        <w:ind w:firstLine="1701"/>
        <w:jc w:val="both"/>
        <w:rPr>
          <w:sz w:val="24"/>
        </w:rPr>
      </w:pPr>
      <w:r>
        <w:rPr>
          <w:sz w:val="24"/>
        </w:rPr>
        <w:t>_____________________________________</w:t>
      </w:r>
    </w:p>
    <w:p w14:paraId="27930175" w14:textId="77777777" w:rsidR="001F3F38" w:rsidRDefault="00000000">
      <w:pPr>
        <w:spacing w:line="360" w:lineRule="auto"/>
        <w:ind w:firstLine="1701"/>
        <w:jc w:val="both"/>
        <w:rPr>
          <w:sz w:val="24"/>
        </w:rPr>
      </w:pPr>
      <w:r>
        <w:rPr>
          <w:sz w:val="24"/>
        </w:rPr>
        <w:t>Representante Legal</w:t>
      </w:r>
    </w:p>
    <w:p w14:paraId="4DABA079" w14:textId="77777777" w:rsidR="001F3F38" w:rsidRDefault="001F3F38">
      <w:pPr>
        <w:spacing w:line="360" w:lineRule="auto"/>
        <w:ind w:firstLine="1701"/>
        <w:jc w:val="both"/>
        <w:rPr>
          <w:sz w:val="24"/>
        </w:rPr>
      </w:pPr>
    </w:p>
    <w:p w14:paraId="4C3819EC" w14:textId="77777777" w:rsidR="001F3F38" w:rsidRDefault="001F3F38">
      <w:pPr>
        <w:spacing w:line="360" w:lineRule="auto"/>
        <w:ind w:firstLine="1701"/>
        <w:jc w:val="both"/>
        <w:rPr>
          <w:sz w:val="24"/>
        </w:rPr>
      </w:pPr>
    </w:p>
    <w:p w14:paraId="1F475604" w14:textId="77777777" w:rsidR="001F3F38" w:rsidRDefault="001F3F38">
      <w:pPr>
        <w:widowControl/>
        <w:spacing w:after="360" w:line="360" w:lineRule="auto"/>
        <w:ind w:firstLine="1701"/>
        <w:jc w:val="both"/>
        <w:rPr>
          <w:rFonts w:ascii="Times New Roman" w:eastAsia="Times New Roman" w:hAnsi="Times New Roman" w:cs="Times New Roman"/>
          <w:sz w:val="24"/>
        </w:rPr>
      </w:pPr>
    </w:p>
    <w:p w14:paraId="0EBBA4C8" w14:textId="77777777" w:rsidR="001F3F38" w:rsidRDefault="001F3F38">
      <w:pPr>
        <w:widowControl/>
        <w:spacing w:after="360" w:line="312" w:lineRule="auto"/>
        <w:ind w:firstLine="1701"/>
        <w:jc w:val="both"/>
        <w:rPr>
          <w:rFonts w:ascii="Times New Roman" w:eastAsia="Times New Roman" w:hAnsi="Times New Roman" w:cs="Times New Roman"/>
          <w:sz w:val="24"/>
        </w:rPr>
      </w:pPr>
    </w:p>
    <w:p w14:paraId="4FAD5184" w14:textId="77777777" w:rsidR="001F3F38" w:rsidRDefault="001F3F38">
      <w:pPr>
        <w:widowControl/>
        <w:spacing w:after="360" w:line="312" w:lineRule="auto"/>
        <w:ind w:firstLine="1701"/>
        <w:jc w:val="both"/>
        <w:rPr>
          <w:rFonts w:ascii="Times New Roman" w:eastAsia="Times New Roman" w:hAnsi="Times New Roman" w:cs="Times New Roman"/>
          <w:sz w:val="24"/>
        </w:rPr>
      </w:pPr>
    </w:p>
    <w:p w14:paraId="471D0C05" w14:textId="77777777" w:rsidR="001F3F38" w:rsidRDefault="001F3F38">
      <w:pPr>
        <w:widowControl/>
        <w:spacing w:after="360" w:line="312" w:lineRule="auto"/>
        <w:ind w:firstLine="1701"/>
        <w:jc w:val="both"/>
        <w:rPr>
          <w:rFonts w:ascii="Times New Roman" w:eastAsia="Times New Roman" w:hAnsi="Times New Roman" w:cs="Times New Roman"/>
          <w:sz w:val="24"/>
        </w:rPr>
      </w:pPr>
    </w:p>
    <w:p w14:paraId="4062F834" w14:textId="77777777" w:rsidR="001F3F38" w:rsidRDefault="001F3F38">
      <w:pPr>
        <w:widowControl/>
        <w:spacing w:after="360" w:line="312" w:lineRule="auto"/>
        <w:ind w:firstLine="1701"/>
        <w:jc w:val="both"/>
        <w:rPr>
          <w:rFonts w:ascii="Times New Roman" w:eastAsia="Times New Roman" w:hAnsi="Times New Roman" w:cs="Times New Roman"/>
          <w:sz w:val="24"/>
        </w:rPr>
      </w:pPr>
    </w:p>
    <w:p w14:paraId="2FD8BB4F" w14:textId="77777777" w:rsidR="001F3F38" w:rsidRDefault="001F3F38">
      <w:pPr>
        <w:widowControl/>
        <w:spacing w:after="360" w:line="312" w:lineRule="auto"/>
        <w:ind w:firstLine="1701"/>
        <w:jc w:val="both"/>
        <w:rPr>
          <w:rFonts w:ascii="Times New Roman" w:eastAsia="Times New Roman" w:hAnsi="Times New Roman" w:cs="Times New Roman"/>
          <w:sz w:val="24"/>
        </w:rPr>
      </w:pPr>
    </w:p>
    <w:p w14:paraId="31A1EEC7" w14:textId="77777777" w:rsidR="001F3F38" w:rsidRDefault="00000000">
      <w:pPr>
        <w:spacing w:line="360" w:lineRule="auto"/>
        <w:jc w:val="center"/>
        <w:rPr>
          <w:b/>
          <w:sz w:val="24"/>
        </w:rPr>
      </w:pPr>
      <w:r>
        <w:rPr>
          <w:b/>
          <w:sz w:val="24"/>
        </w:rPr>
        <w:t>ANEXO X</w:t>
      </w:r>
    </w:p>
    <w:p w14:paraId="6325A45A" w14:textId="77777777" w:rsidR="001F3F38" w:rsidRDefault="00000000">
      <w:pPr>
        <w:widowControl/>
        <w:spacing w:line="360" w:lineRule="auto"/>
        <w:jc w:val="center"/>
        <w:rPr>
          <w:b/>
          <w:sz w:val="24"/>
        </w:rPr>
      </w:pPr>
      <w:r>
        <w:rPr>
          <w:b/>
          <w:sz w:val="24"/>
        </w:rPr>
        <w:t xml:space="preserve">DOS REPRESENTANTES LEGAIS DA EMPRESA E DAS VIAS DE COMUNICAÇÃO </w:t>
      </w:r>
    </w:p>
    <w:p w14:paraId="361F0AE7" w14:textId="77777777" w:rsidR="001F3F38" w:rsidRDefault="00000000">
      <w:pPr>
        <w:widowControl/>
        <w:spacing w:line="360" w:lineRule="auto"/>
        <w:jc w:val="center"/>
        <w:rPr>
          <w:sz w:val="24"/>
        </w:rPr>
      </w:pPr>
      <w:r>
        <w:rPr>
          <w:sz w:val="24"/>
        </w:rPr>
        <w:t>Cláusula 7.7</w:t>
      </w:r>
    </w:p>
    <w:tbl>
      <w:tblPr>
        <w:tblW w:w="9097" w:type="dxa"/>
        <w:tblInd w:w="20" w:type="dxa"/>
        <w:tblLayout w:type="fixed"/>
        <w:tblCellMar>
          <w:left w:w="105" w:type="dxa"/>
          <w:right w:w="105" w:type="dxa"/>
        </w:tblCellMar>
        <w:tblLook w:val="04A0" w:firstRow="1" w:lastRow="0" w:firstColumn="1" w:lastColumn="0" w:noHBand="0" w:noVBand="1"/>
      </w:tblPr>
      <w:tblGrid>
        <w:gridCol w:w="1842"/>
        <w:gridCol w:w="591"/>
        <w:gridCol w:w="2312"/>
        <w:gridCol w:w="868"/>
        <w:gridCol w:w="1540"/>
        <w:gridCol w:w="1944"/>
      </w:tblGrid>
      <w:tr w:rsidR="001F3F38" w14:paraId="0AE6996C" w14:textId="77777777">
        <w:trPr>
          <w:trHeight w:val="525"/>
        </w:trPr>
        <w:tc>
          <w:tcPr>
            <w:tcW w:w="1825" w:type="dxa"/>
            <w:tcBorders>
              <w:top w:val="single" w:sz="4" w:space="0" w:color="000000"/>
              <w:left w:val="single" w:sz="4" w:space="0" w:color="000000"/>
              <w:bottom w:val="single" w:sz="4" w:space="0" w:color="000000"/>
              <w:right w:val="single" w:sz="4" w:space="0" w:color="000000"/>
            </w:tcBorders>
          </w:tcPr>
          <w:p w14:paraId="5FF22392" w14:textId="77777777" w:rsidR="001F3F38" w:rsidRDefault="00000000">
            <w:pPr>
              <w:widowControl/>
              <w:jc w:val="both"/>
              <w:rPr>
                <w:b/>
                <w:sz w:val="24"/>
                <w:shd w:val="clear" w:color="auto" w:fill="FFFFFF"/>
              </w:rPr>
            </w:pPr>
            <w:r>
              <w:rPr>
                <w:b/>
                <w:sz w:val="24"/>
                <w:shd w:val="clear" w:color="auto" w:fill="FFFFFF"/>
              </w:rPr>
              <w:t>PROCESSO Nº:</w:t>
            </w:r>
          </w:p>
        </w:tc>
        <w:tc>
          <w:tcPr>
            <w:tcW w:w="2875" w:type="dxa"/>
            <w:gridSpan w:val="2"/>
            <w:tcBorders>
              <w:top w:val="single" w:sz="4" w:space="0" w:color="000000"/>
              <w:left w:val="single" w:sz="4" w:space="0" w:color="000000"/>
              <w:bottom w:val="single" w:sz="4" w:space="0" w:color="000000"/>
              <w:right w:val="single" w:sz="4" w:space="0" w:color="000000"/>
            </w:tcBorders>
          </w:tcPr>
          <w:p w14:paraId="674B8834" w14:textId="2DFF9392" w:rsidR="001F3F38" w:rsidRDefault="00000000">
            <w:pPr>
              <w:jc w:val="both"/>
              <w:rPr>
                <w:b/>
                <w:sz w:val="24"/>
                <w:shd w:val="clear" w:color="auto" w:fill="FFFF00"/>
              </w:rPr>
            </w:pPr>
            <w:r w:rsidRPr="004B332C">
              <w:rPr>
                <w:b/>
                <w:sz w:val="24"/>
              </w:rPr>
              <w:t>199/25</w:t>
            </w:r>
          </w:p>
        </w:tc>
        <w:tc>
          <w:tcPr>
            <w:tcW w:w="2380" w:type="dxa"/>
            <w:gridSpan w:val="2"/>
            <w:tcBorders>
              <w:top w:val="single" w:sz="4" w:space="0" w:color="000000"/>
              <w:left w:val="single" w:sz="4" w:space="0" w:color="000000"/>
              <w:bottom w:val="single" w:sz="4" w:space="0" w:color="000000"/>
              <w:right w:val="single" w:sz="4" w:space="0" w:color="000000"/>
            </w:tcBorders>
          </w:tcPr>
          <w:p w14:paraId="57B52FDF" w14:textId="77777777" w:rsidR="001F3F38" w:rsidRDefault="00000000">
            <w:pPr>
              <w:widowControl/>
              <w:jc w:val="both"/>
              <w:rPr>
                <w:b/>
                <w:sz w:val="24"/>
                <w:shd w:val="clear" w:color="auto" w:fill="FFFFFF"/>
              </w:rPr>
            </w:pPr>
            <w:r>
              <w:rPr>
                <w:b/>
                <w:sz w:val="24"/>
                <w:shd w:val="clear" w:color="auto" w:fill="FFFFFF"/>
              </w:rPr>
              <w:t xml:space="preserve">CONCORRÊNCIA ELETRÔNICA Nº </w:t>
            </w:r>
          </w:p>
        </w:tc>
        <w:tc>
          <w:tcPr>
            <w:tcW w:w="1915" w:type="dxa"/>
            <w:tcBorders>
              <w:top w:val="single" w:sz="4" w:space="0" w:color="000000"/>
              <w:left w:val="single" w:sz="4" w:space="0" w:color="000000"/>
              <w:bottom w:val="single" w:sz="4" w:space="0" w:color="000000"/>
              <w:right w:val="single" w:sz="4" w:space="0" w:color="000000"/>
            </w:tcBorders>
          </w:tcPr>
          <w:p w14:paraId="5CFA56F3" w14:textId="77777777" w:rsidR="001F3F38" w:rsidRDefault="00000000">
            <w:pPr>
              <w:widowControl/>
              <w:jc w:val="both"/>
              <w:rPr>
                <w:b/>
                <w:sz w:val="24"/>
                <w:shd w:val="clear" w:color="auto" w:fill="FFFF00"/>
              </w:rPr>
            </w:pPr>
            <w:r w:rsidRPr="004B332C">
              <w:rPr>
                <w:b/>
                <w:sz w:val="24"/>
              </w:rPr>
              <w:t>5/2025</w:t>
            </w:r>
          </w:p>
        </w:tc>
      </w:tr>
      <w:tr w:rsidR="001F3F38" w14:paraId="34CD806D" w14:textId="77777777">
        <w:trPr>
          <w:trHeight w:val="240"/>
        </w:trPr>
        <w:tc>
          <w:tcPr>
            <w:tcW w:w="90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B988259" w14:textId="77777777" w:rsidR="001F3F38" w:rsidRDefault="00000000">
            <w:pPr>
              <w:widowControl/>
              <w:jc w:val="both"/>
              <w:rPr>
                <w:b/>
                <w:sz w:val="24"/>
              </w:rPr>
            </w:pPr>
            <w:r>
              <w:rPr>
                <w:b/>
                <w:sz w:val="24"/>
              </w:rPr>
              <w:t>DADOS DA EMPRESA</w:t>
            </w:r>
          </w:p>
        </w:tc>
      </w:tr>
      <w:tr w:rsidR="001F3F38" w14:paraId="6E0E0ED2" w14:textId="77777777">
        <w:trPr>
          <w:trHeight w:val="267"/>
        </w:trPr>
        <w:tc>
          <w:tcPr>
            <w:tcW w:w="2410" w:type="dxa"/>
            <w:gridSpan w:val="2"/>
            <w:tcBorders>
              <w:top w:val="single" w:sz="4" w:space="0" w:color="000000"/>
              <w:left w:val="single" w:sz="4" w:space="0" w:color="000000"/>
              <w:bottom w:val="single" w:sz="4" w:space="0" w:color="000000"/>
              <w:right w:val="single" w:sz="4" w:space="0" w:color="000000"/>
            </w:tcBorders>
          </w:tcPr>
          <w:p w14:paraId="4AC4A53F" w14:textId="77777777" w:rsidR="001F3F38" w:rsidRDefault="00000000">
            <w:pPr>
              <w:widowControl/>
              <w:jc w:val="both"/>
              <w:rPr>
                <w:b/>
                <w:sz w:val="24"/>
                <w:shd w:val="clear" w:color="auto" w:fill="FFFFFF"/>
              </w:rPr>
            </w:pPr>
            <w:r>
              <w:rPr>
                <w:b/>
                <w:sz w:val="24"/>
                <w:shd w:val="clear" w:color="auto" w:fill="FFFFFF"/>
              </w:rPr>
              <w:t>Razão Social</w:t>
            </w:r>
          </w:p>
        </w:tc>
        <w:tc>
          <w:tcPr>
            <w:tcW w:w="3145" w:type="dxa"/>
            <w:gridSpan w:val="2"/>
            <w:tcBorders>
              <w:top w:val="single" w:sz="4" w:space="0" w:color="000000"/>
              <w:left w:val="single" w:sz="4" w:space="0" w:color="000000"/>
              <w:bottom w:val="single" w:sz="4" w:space="0" w:color="000000"/>
              <w:right w:val="single" w:sz="4" w:space="0" w:color="000000"/>
            </w:tcBorders>
          </w:tcPr>
          <w:p w14:paraId="75043EF2" w14:textId="77777777" w:rsidR="001F3F38" w:rsidRDefault="001F3F38">
            <w:pPr>
              <w:widowControl/>
              <w:jc w:val="both"/>
              <w:rPr>
                <w:rFonts w:ascii="Times New Roman" w:eastAsia="Times New Roman" w:hAnsi="Times New Roman" w:cs="Times New Roman"/>
                <w:sz w:val="24"/>
              </w:rPr>
            </w:pPr>
          </w:p>
        </w:tc>
        <w:tc>
          <w:tcPr>
            <w:tcW w:w="1525" w:type="dxa"/>
            <w:tcBorders>
              <w:top w:val="single" w:sz="4" w:space="0" w:color="000000"/>
              <w:left w:val="single" w:sz="4" w:space="0" w:color="000000"/>
              <w:bottom w:val="single" w:sz="4" w:space="0" w:color="000000"/>
              <w:right w:val="single" w:sz="4" w:space="0" w:color="000000"/>
            </w:tcBorders>
          </w:tcPr>
          <w:p w14:paraId="3EEFBAAE" w14:textId="77777777" w:rsidR="001F3F38" w:rsidRDefault="00000000">
            <w:pPr>
              <w:widowControl/>
              <w:jc w:val="both"/>
              <w:rPr>
                <w:b/>
                <w:sz w:val="24"/>
                <w:shd w:val="clear" w:color="auto" w:fill="FFFFFF"/>
              </w:rPr>
            </w:pPr>
            <w:r>
              <w:rPr>
                <w:b/>
                <w:sz w:val="24"/>
                <w:shd w:val="clear" w:color="auto" w:fill="FFFFFF"/>
              </w:rPr>
              <w:t>CNPJ</w:t>
            </w:r>
          </w:p>
        </w:tc>
        <w:tc>
          <w:tcPr>
            <w:tcW w:w="1915" w:type="dxa"/>
            <w:tcBorders>
              <w:top w:val="single" w:sz="4" w:space="0" w:color="000000"/>
              <w:left w:val="single" w:sz="4" w:space="0" w:color="000000"/>
              <w:bottom w:val="single" w:sz="4" w:space="0" w:color="000000"/>
              <w:right w:val="single" w:sz="4" w:space="0" w:color="000000"/>
            </w:tcBorders>
          </w:tcPr>
          <w:p w14:paraId="0DD98D4A" w14:textId="77777777" w:rsidR="001F3F38" w:rsidRDefault="001F3F38">
            <w:pPr>
              <w:widowControl/>
              <w:ind w:firstLine="1701"/>
              <w:jc w:val="both"/>
              <w:rPr>
                <w:rFonts w:ascii="Times New Roman" w:eastAsia="Times New Roman" w:hAnsi="Times New Roman" w:cs="Times New Roman"/>
                <w:sz w:val="24"/>
              </w:rPr>
            </w:pPr>
          </w:p>
        </w:tc>
      </w:tr>
      <w:tr w:rsidR="001F3F38" w14:paraId="77BEEE23" w14:textId="77777777">
        <w:trPr>
          <w:trHeight w:val="267"/>
        </w:trPr>
        <w:tc>
          <w:tcPr>
            <w:tcW w:w="2410" w:type="dxa"/>
            <w:gridSpan w:val="2"/>
            <w:tcBorders>
              <w:top w:val="single" w:sz="4" w:space="0" w:color="000000"/>
              <w:left w:val="single" w:sz="4" w:space="0" w:color="000000"/>
              <w:bottom w:val="single" w:sz="4" w:space="0" w:color="000000"/>
              <w:right w:val="single" w:sz="4" w:space="0" w:color="000000"/>
            </w:tcBorders>
          </w:tcPr>
          <w:p w14:paraId="2C5B7E4F" w14:textId="77777777" w:rsidR="001F3F38" w:rsidRDefault="00000000">
            <w:pPr>
              <w:widowControl/>
              <w:jc w:val="both"/>
              <w:rPr>
                <w:b/>
                <w:sz w:val="24"/>
              </w:rPr>
            </w:pPr>
            <w:r>
              <w:rPr>
                <w:b/>
                <w:sz w:val="24"/>
              </w:rPr>
              <w:t>Endereço</w:t>
            </w:r>
          </w:p>
        </w:tc>
        <w:tc>
          <w:tcPr>
            <w:tcW w:w="3145" w:type="dxa"/>
            <w:gridSpan w:val="2"/>
            <w:tcBorders>
              <w:top w:val="single" w:sz="4" w:space="0" w:color="000000"/>
              <w:left w:val="single" w:sz="4" w:space="0" w:color="000000"/>
              <w:bottom w:val="single" w:sz="4" w:space="0" w:color="000000"/>
              <w:right w:val="single" w:sz="4" w:space="0" w:color="000000"/>
            </w:tcBorders>
          </w:tcPr>
          <w:p w14:paraId="4D096574" w14:textId="77777777" w:rsidR="001F3F38" w:rsidRDefault="001F3F38">
            <w:pPr>
              <w:widowControl/>
              <w:jc w:val="both"/>
              <w:rPr>
                <w:rFonts w:ascii="Times New Roman" w:eastAsia="Times New Roman" w:hAnsi="Times New Roman" w:cs="Times New Roman"/>
                <w:sz w:val="24"/>
              </w:rPr>
            </w:pPr>
          </w:p>
        </w:tc>
        <w:tc>
          <w:tcPr>
            <w:tcW w:w="1525" w:type="dxa"/>
            <w:tcBorders>
              <w:top w:val="single" w:sz="4" w:space="0" w:color="000000"/>
              <w:left w:val="single" w:sz="4" w:space="0" w:color="000000"/>
              <w:bottom w:val="single" w:sz="4" w:space="0" w:color="000000"/>
              <w:right w:val="single" w:sz="4" w:space="0" w:color="000000"/>
            </w:tcBorders>
          </w:tcPr>
          <w:p w14:paraId="7C85FB4A" w14:textId="77777777" w:rsidR="001F3F38" w:rsidRDefault="00000000">
            <w:pPr>
              <w:widowControl/>
              <w:jc w:val="both"/>
              <w:rPr>
                <w:b/>
                <w:sz w:val="24"/>
              </w:rPr>
            </w:pPr>
            <w:r>
              <w:rPr>
                <w:b/>
                <w:sz w:val="24"/>
              </w:rPr>
              <w:t>Município/UF</w:t>
            </w:r>
          </w:p>
        </w:tc>
        <w:tc>
          <w:tcPr>
            <w:tcW w:w="1915" w:type="dxa"/>
            <w:tcBorders>
              <w:top w:val="single" w:sz="4" w:space="0" w:color="000000"/>
              <w:left w:val="single" w:sz="4" w:space="0" w:color="000000"/>
              <w:bottom w:val="single" w:sz="4" w:space="0" w:color="000000"/>
              <w:right w:val="single" w:sz="4" w:space="0" w:color="000000"/>
            </w:tcBorders>
          </w:tcPr>
          <w:p w14:paraId="3B063228" w14:textId="77777777" w:rsidR="001F3F38" w:rsidRDefault="001F3F38">
            <w:pPr>
              <w:widowControl/>
              <w:ind w:firstLine="1701"/>
              <w:jc w:val="both"/>
              <w:rPr>
                <w:rFonts w:ascii="Times New Roman" w:eastAsia="Times New Roman" w:hAnsi="Times New Roman" w:cs="Times New Roman"/>
                <w:sz w:val="24"/>
              </w:rPr>
            </w:pPr>
          </w:p>
        </w:tc>
      </w:tr>
      <w:tr w:rsidR="001F3F38" w14:paraId="5492E8C8" w14:textId="77777777">
        <w:trPr>
          <w:trHeight w:val="267"/>
        </w:trPr>
        <w:tc>
          <w:tcPr>
            <w:tcW w:w="5560" w:type="dxa"/>
            <w:gridSpan w:val="4"/>
            <w:tcBorders>
              <w:top w:val="single" w:sz="4" w:space="0" w:color="000000"/>
              <w:left w:val="single" w:sz="4" w:space="0" w:color="000000"/>
              <w:bottom w:val="single" w:sz="4" w:space="0" w:color="000000"/>
              <w:right w:val="single" w:sz="4" w:space="0" w:color="000000"/>
            </w:tcBorders>
          </w:tcPr>
          <w:p w14:paraId="72C2AB19" w14:textId="77777777" w:rsidR="001F3F38" w:rsidRDefault="00000000">
            <w:pPr>
              <w:widowControl/>
              <w:jc w:val="both"/>
              <w:rPr>
                <w:sz w:val="24"/>
              </w:rPr>
            </w:pPr>
            <w:r>
              <w:rPr>
                <w:b/>
                <w:sz w:val="24"/>
              </w:rPr>
              <w:t>Endereço eletrônico comercial</w:t>
            </w:r>
            <w:r>
              <w:rPr>
                <w:sz w:val="24"/>
              </w:rPr>
              <w:t xml:space="preserve"> </w:t>
            </w:r>
          </w:p>
        </w:tc>
        <w:tc>
          <w:tcPr>
            <w:tcW w:w="3445" w:type="dxa"/>
            <w:gridSpan w:val="2"/>
            <w:tcBorders>
              <w:top w:val="single" w:sz="4" w:space="0" w:color="000000"/>
              <w:left w:val="single" w:sz="4" w:space="0" w:color="000000"/>
              <w:bottom w:val="single" w:sz="4" w:space="0" w:color="000000"/>
              <w:right w:val="single" w:sz="4" w:space="0" w:color="000000"/>
            </w:tcBorders>
          </w:tcPr>
          <w:p w14:paraId="312ADDFC" w14:textId="77777777" w:rsidR="001F3F38" w:rsidRDefault="001F3F38">
            <w:pPr>
              <w:widowControl/>
              <w:jc w:val="both"/>
              <w:rPr>
                <w:sz w:val="24"/>
              </w:rPr>
            </w:pPr>
          </w:p>
        </w:tc>
      </w:tr>
      <w:tr w:rsidR="001F3F38" w14:paraId="322C1A06" w14:textId="77777777">
        <w:trPr>
          <w:trHeight w:val="267"/>
        </w:trPr>
        <w:tc>
          <w:tcPr>
            <w:tcW w:w="5560" w:type="dxa"/>
            <w:gridSpan w:val="4"/>
            <w:tcBorders>
              <w:top w:val="single" w:sz="4" w:space="0" w:color="000000"/>
              <w:left w:val="single" w:sz="4" w:space="0" w:color="000000"/>
              <w:bottom w:val="single" w:sz="4" w:space="0" w:color="000000"/>
              <w:right w:val="single" w:sz="4" w:space="0" w:color="000000"/>
            </w:tcBorders>
          </w:tcPr>
          <w:p w14:paraId="22F93180" w14:textId="77777777" w:rsidR="001F3F38" w:rsidRDefault="00000000">
            <w:pPr>
              <w:widowControl/>
              <w:jc w:val="both"/>
              <w:rPr>
                <w:b/>
                <w:sz w:val="24"/>
              </w:rPr>
            </w:pPr>
            <w:r>
              <w:rPr>
                <w:b/>
                <w:sz w:val="24"/>
              </w:rPr>
              <w:t>Telefone</w:t>
            </w:r>
          </w:p>
        </w:tc>
        <w:tc>
          <w:tcPr>
            <w:tcW w:w="3445" w:type="dxa"/>
            <w:gridSpan w:val="2"/>
            <w:tcBorders>
              <w:top w:val="single" w:sz="4" w:space="0" w:color="000000"/>
              <w:left w:val="single" w:sz="4" w:space="0" w:color="000000"/>
              <w:bottom w:val="single" w:sz="4" w:space="0" w:color="000000"/>
              <w:right w:val="single" w:sz="4" w:space="0" w:color="000000"/>
            </w:tcBorders>
          </w:tcPr>
          <w:p w14:paraId="4CECC41B" w14:textId="77777777" w:rsidR="001F3F38" w:rsidRDefault="001F3F38">
            <w:pPr>
              <w:widowControl/>
              <w:jc w:val="both"/>
              <w:rPr>
                <w:rFonts w:ascii="Times New Roman" w:eastAsia="Times New Roman" w:hAnsi="Times New Roman" w:cs="Times New Roman"/>
                <w:sz w:val="24"/>
              </w:rPr>
            </w:pPr>
          </w:p>
        </w:tc>
      </w:tr>
      <w:tr w:rsidR="001F3F38" w14:paraId="519E4FAA" w14:textId="77777777">
        <w:trPr>
          <w:trHeight w:val="267"/>
        </w:trPr>
        <w:tc>
          <w:tcPr>
            <w:tcW w:w="90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0EF2654" w14:textId="77777777" w:rsidR="001F3F38" w:rsidRDefault="00000000">
            <w:pPr>
              <w:widowControl/>
              <w:rPr>
                <w:b/>
                <w:sz w:val="24"/>
              </w:rPr>
            </w:pPr>
            <w:r>
              <w:rPr>
                <w:b/>
                <w:sz w:val="24"/>
              </w:rPr>
              <w:t>DADOS DO REPRESENTANTE LEGAL DA EMPRESA – COM PODERES PARA ASSINAR O CONTRATO</w:t>
            </w:r>
          </w:p>
        </w:tc>
      </w:tr>
      <w:tr w:rsidR="001F3F38" w14:paraId="73C6E2A3" w14:textId="77777777">
        <w:trPr>
          <w:trHeight w:val="267"/>
        </w:trPr>
        <w:tc>
          <w:tcPr>
            <w:tcW w:w="2410" w:type="dxa"/>
            <w:gridSpan w:val="2"/>
            <w:tcBorders>
              <w:top w:val="single" w:sz="4" w:space="0" w:color="000000"/>
              <w:left w:val="single" w:sz="4" w:space="0" w:color="000000"/>
              <w:bottom w:val="single" w:sz="4" w:space="0" w:color="000000"/>
              <w:right w:val="single" w:sz="4" w:space="0" w:color="000000"/>
            </w:tcBorders>
          </w:tcPr>
          <w:p w14:paraId="4162FCDB" w14:textId="77777777" w:rsidR="001F3F38" w:rsidRDefault="00000000">
            <w:pPr>
              <w:widowControl/>
              <w:jc w:val="both"/>
              <w:rPr>
                <w:b/>
                <w:sz w:val="24"/>
              </w:rPr>
            </w:pPr>
            <w:r>
              <w:rPr>
                <w:b/>
                <w:sz w:val="24"/>
              </w:rPr>
              <w:t xml:space="preserve">Nome </w:t>
            </w:r>
          </w:p>
        </w:tc>
        <w:tc>
          <w:tcPr>
            <w:tcW w:w="3145" w:type="dxa"/>
            <w:gridSpan w:val="2"/>
            <w:tcBorders>
              <w:top w:val="single" w:sz="4" w:space="0" w:color="000000"/>
              <w:left w:val="single" w:sz="4" w:space="0" w:color="000000"/>
              <w:bottom w:val="single" w:sz="4" w:space="0" w:color="000000"/>
              <w:right w:val="single" w:sz="4" w:space="0" w:color="000000"/>
            </w:tcBorders>
          </w:tcPr>
          <w:p w14:paraId="0D8B3E12" w14:textId="77777777" w:rsidR="001F3F38" w:rsidRDefault="001F3F38">
            <w:pPr>
              <w:widowControl/>
              <w:jc w:val="both"/>
              <w:rPr>
                <w:rFonts w:ascii="Times New Roman" w:eastAsia="Times New Roman" w:hAnsi="Times New Roman" w:cs="Times New Roman"/>
                <w:sz w:val="24"/>
              </w:rPr>
            </w:pPr>
          </w:p>
        </w:tc>
        <w:tc>
          <w:tcPr>
            <w:tcW w:w="1525" w:type="dxa"/>
            <w:tcBorders>
              <w:top w:val="single" w:sz="4" w:space="0" w:color="000000"/>
              <w:left w:val="single" w:sz="4" w:space="0" w:color="000000"/>
              <w:bottom w:val="single" w:sz="4" w:space="0" w:color="000000"/>
              <w:right w:val="single" w:sz="4" w:space="0" w:color="000000"/>
            </w:tcBorders>
          </w:tcPr>
          <w:p w14:paraId="31D8EA38" w14:textId="77777777" w:rsidR="001F3F38" w:rsidRDefault="00000000">
            <w:pPr>
              <w:widowControl/>
              <w:jc w:val="both"/>
              <w:rPr>
                <w:b/>
                <w:sz w:val="24"/>
              </w:rPr>
            </w:pPr>
            <w:r>
              <w:rPr>
                <w:b/>
                <w:sz w:val="24"/>
              </w:rPr>
              <w:t>RG</w:t>
            </w:r>
          </w:p>
        </w:tc>
        <w:tc>
          <w:tcPr>
            <w:tcW w:w="1915" w:type="dxa"/>
            <w:tcBorders>
              <w:top w:val="single" w:sz="4" w:space="0" w:color="000000"/>
              <w:left w:val="single" w:sz="4" w:space="0" w:color="000000"/>
              <w:bottom w:val="single" w:sz="4" w:space="0" w:color="000000"/>
              <w:right w:val="single" w:sz="4" w:space="0" w:color="000000"/>
            </w:tcBorders>
          </w:tcPr>
          <w:p w14:paraId="699E2A3A" w14:textId="77777777" w:rsidR="001F3F38" w:rsidRDefault="001F3F38">
            <w:pPr>
              <w:widowControl/>
              <w:ind w:firstLine="1701"/>
              <w:jc w:val="both"/>
              <w:rPr>
                <w:rFonts w:ascii="Times New Roman" w:eastAsia="Times New Roman" w:hAnsi="Times New Roman" w:cs="Times New Roman"/>
                <w:sz w:val="24"/>
              </w:rPr>
            </w:pPr>
          </w:p>
        </w:tc>
      </w:tr>
      <w:tr w:rsidR="001F3F38" w14:paraId="7E188FA7" w14:textId="77777777">
        <w:trPr>
          <w:trHeight w:val="267"/>
        </w:trPr>
        <w:tc>
          <w:tcPr>
            <w:tcW w:w="2410" w:type="dxa"/>
            <w:gridSpan w:val="2"/>
            <w:tcBorders>
              <w:top w:val="single" w:sz="4" w:space="0" w:color="000000"/>
              <w:left w:val="single" w:sz="4" w:space="0" w:color="000000"/>
              <w:bottom w:val="single" w:sz="4" w:space="0" w:color="000000"/>
              <w:right w:val="single" w:sz="4" w:space="0" w:color="000000"/>
            </w:tcBorders>
          </w:tcPr>
          <w:p w14:paraId="2FF172D0" w14:textId="77777777" w:rsidR="001F3F38" w:rsidRDefault="00000000">
            <w:pPr>
              <w:widowControl/>
              <w:jc w:val="both"/>
              <w:rPr>
                <w:b/>
                <w:sz w:val="24"/>
              </w:rPr>
            </w:pPr>
            <w:r>
              <w:rPr>
                <w:b/>
                <w:sz w:val="24"/>
              </w:rPr>
              <w:t>Qualificação</w:t>
            </w:r>
          </w:p>
        </w:tc>
        <w:tc>
          <w:tcPr>
            <w:tcW w:w="3145" w:type="dxa"/>
            <w:gridSpan w:val="2"/>
            <w:tcBorders>
              <w:top w:val="single" w:sz="4" w:space="0" w:color="000000"/>
              <w:left w:val="single" w:sz="4" w:space="0" w:color="000000"/>
              <w:bottom w:val="single" w:sz="4" w:space="0" w:color="000000"/>
              <w:right w:val="single" w:sz="4" w:space="0" w:color="000000"/>
            </w:tcBorders>
          </w:tcPr>
          <w:p w14:paraId="5CCE691B" w14:textId="77777777" w:rsidR="001F3F38" w:rsidRDefault="001F3F38">
            <w:pPr>
              <w:widowControl/>
              <w:jc w:val="both"/>
              <w:rPr>
                <w:rFonts w:ascii="Times New Roman" w:eastAsia="Times New Roman" w:hAnsi="Times New Roman" w:cs="Times New Roman"/>
                <w:sz w:val="24"/>
              </w:rPr>
            </w:pPr>
          </w:p>
        </w:tc>
        <w:tc>
          <w:tcPr>
            <w:tcW w:w="1525" w:type="dxa"/>
            <w:tcBorders>
              <w:top w:val="single" w:sz="4" w:space="0" w:color="000000"/>
              <w:left w:val="single" w:sz="4" w:space="0" w:color="000000"/>
              <w:bottom w:val="single" w:sz="4" w:space="0" w:color="000000"/>
              <w:right w:val="single" w:sz="4" w:space="0" w:color="000000"/>
            </w:tcBorders>
          </w:tcPr>
          <w:p w14:paraId="75A31EF3" w14:textId="77777777" w:rsidR="001F3F38" w:rsidRDefault="00000000">
            <w:pPr>
              <w:widowControl/>
              <w:jc w:val="both"/>
              <w:rPr>
                <w:b/>
                <w:sz w:val="24"/>
              </w:rPr>
            </w:pPr>
            <w:r>
              <w:rPr>
                <w:b/>
                <w:sz w:val="24"/>
              </w:rPr>
              <w:t>CPF</w:t>
            </w:r>
          </w:p>
        </w:tc>
        <w:tc>
          <w:tcPr>
            <w:tcW w:w="1915" w:type="dxa"/>
            <w:tcBorders>
              <w:top w:val="single" w:sz="4" w:space="0" w:color="000000"/>
              <w:left w:val="single" w:sz="4" w:space="0" w:color="000000"/>
              <w:bottom w:val="single" w:sz="4" w:space="0" w:color="000000"/>
              <w:right w:val="single" w:sz="4" w:space="0" w:color="000000"/>
            </w:tcBorders>
          </w:tcPr>
          <w:p w14:paraId="0DE750EF" w14:textId="77777777" w:rsidR="001F3F38" w:rsidRDefault="001F3F38">
            <w:pPr>
              <w:widowControl/>
              <w:ind w:firstLine="1701"/>
              <w:jc w:val="both"/>
              <w:rPr>
                <w:rFonts w:ascii="Times New Roman" w:eastAsia="Times New Roman" w:hAnsi="Times New Roman" w:cs="Times New Roman"/>
                <w:sz w:val="24"/>
              </w:rPr>
            </w:pPr>
          </w:p>
        </w:tc>
      </w:tr>
      <w:tr w:rsidR="001F3F38" w14:paraId="779D57D4" w14:textId="77777777">
        <w:trPr>
          <w:trHeight w:val="267"/>
        </w:trPr>
        <w:tc>
          <w:tcPr>
            <w:tcW w:w="2410" w:type="dxa"/>
            <w:gridSpan w:val="2"/>
            <w:tcBorders>
              <w:top w:val="single" w:sz="4" w:space="0" w:color="000000"/>
              <w:left w:val="single" w:sz="4" w:space="0" w:color="000000"/>
              <w:bottom w:val="single" w:sz="4" w:space="0" w:color="000000"/>
              <w:right w:val="single" w:sz="4" w:space="0" w:color="000000"/>
            </w:tcBorders>
          </w:tcPr>
          <w:p w14:paraId="0F4BE7AA" w14:textId="77777777" w:rsidR="001F3F38" w:rsidRDefault="00000000">
            <w:pPr>
              <w:widowControl/>
              <w:jc w:val="both"/>
              <w:rPr>
                <w:b/>
                <w:sz w:val="24"/>
              </w:rPr>
            </w:pPr>
            <w:r>
              <w:rPr>
                <w:b/>
                <w:sz w:val="24"/>
              </w:rPr>
              <w:t>Endereço</w:t>
            </w:r>
          </w:p>
        </w:tc>
        <w:tc>
          <w:tcPr>
            <w:tcW w:w="3145" w:type="dxa"/>
            <w:gridSpan w:val="2"/>
            <w:tcBorders>
              <w:top w:val="single" w:sz="4" w:space="0" w:color="000000"/>
              <w:left w:val="single" w:sz="4" w:space="0" w:color="000000"/>
              <w:bottom w:val="single" w:sz="4" w:space="0" w:color="000000"/>
              <w:right w:val="single" w:sz="4" w:space="0" w:color="000000"/>
            </w:tcBorders>
          </w:tcPr>
          <w:p w14:paraId="6E03311B" w14:textId="77777777" w:rsidR="001F3F38" w:rsidRDefault="001F3F38">
            <w:pPr>
              <w:widowControl/>
              <w:jc w:val="both"/>
              <w:rPr>
                <w:rFonts w:ascii="Times New Roman" w:eastAsia="Times New Roman" w:hAnsi="Times New Roman" w:cs="Times New Roman"/>
                <w:sz w:val="24"/>
              </w:rPr>
            </w:pPr>
          </w:p>
        </w:tc>
        <w:tc>
          <w:tcPr>
            <w:tcW w:w="1525" w:type="dxa"/>
            <w:tcBorders>
              <w:top w:val="single" w:sz="4" w:space="0" w:color="000000"/>
              <w:left w:val="single" w:sz="4" w:space="0" w:color="000000"/>
              <w:bottom w:val="single" w:sz="4" w:space="0" w:color="000000"/>
              <w:right w:val="single" w:sz="4" w:space="0" w:color="000000"/>
            </w:tcBorders>
          </w:tcPr>
          <w:p w14:paraId="0B7FDC89" w14:textId="77777777" w:rsidR="001F3F38" w:rsidRDefault="00000000">
            <w:pPr>
              <w:widowControl/>
              <w:jc w:val="both"/>
              <w:rPr>
                <w:b/>
                <w:sz w:val="24"/>
              </w:rPr>
            </w:pPr>
            <w:r>
              <w:rPr>
                <w:b/>
                <w:sz w:val="24"/>
              </w:rPr>
              <w:t>Município/UF</w:t>
            </w:r>
          </w:p>
        </w:tc>
        <w:tc>
          <w:tcPr>
            <w:tcW w:w="1915" w:type="dxa"/>
            <w:tcBorders>
              <w:top w:val="single" w:sz="4" w:space="0" w:color="000000"/>
              <w:left w:val="single" w:sz="4" w:space="0" w:color="000000"/>
              <w:bottom w:val="single" w:sz="4" w:space="0" w:color="000000"/>
              <w:right w:val="single" w:sz="4" w:space="0" w:color="000000"/>
            </w:tcBorders>
          </w:tcPr>
          <w:p w14:paraId="433C33D5" w14:textId="77777777" w:rsidR="001F3F38" w:rsidRDefault="001F3F38">
            <w:pPr>
              <w:widowControl/>
              <w:ind w:firstLine="1701"/>
              <w:jc w:val="both"/>
              <w:rPr>
                <w:rFonts w:ascii="Times New Roman" w:eastAsia="Times New Roman" w:hAnsi="Times New Roman" w:cs="Times New Roman"/>
                <w:sz w:val="24"/>
              </w:rPr>
            </w:pPr>
          </w:p>
        </w:tc>
      </w:tr>
      <w:tr w:rsidR="001F3F38" w14:paraId="012AE7FF" w14:textId="77777777">
        <w:trPr>
          <w:trHeight w:val="267"/>
        </w:trPr>
        <w:tc>
          <w:tcPr>
            <w:tcW w:w="5560" w:type="dxa"/>
            <w:gridSpan w:val="4"/>
            <w:tcBorders>
              <w:top w:val="single" w:sz="4" w:space="0" w:color="000000"/>
              <w:left w:val="single" w:sz="4" w:space="0" w:color="000000"/>
              <w:bottom w:val="single" w:sz="4" w:space="0" w:color="000000"/>
              <w:right w:val="single" w:sz="4" w:space="0" w:color="000000"/>
            </w:tcBorders>
          </w:tcPr>
          <w:p w14:paraId="6A3F5DF8" w14:textId="77777777" w:rsidR="001F3F38" w:rsidRDefault="00000000">
            <w:pPr>
              <w:widowControl/>
              <w:jc w:val="both"/>
              <w:rPr>
                <w:sz w:val="24"/>
              </w:rPr>
            </w:pPr>
            <w:r>
              <w:rPr>
                <w:b/>
                <w:sz w:val="24"/>
              </w:rPr>
              <w:t>Endereço eletrônico pessoal</w:t>
            </w:r>
            <w:r>
              <w:rPr>
                <w:sz w:val="24"/>
              </w:rPr>
              <w:t xml:space="preserve"> </w:t>
            </w:r>
          </w:p>
        </w:tc>
        <w:tc>
          <w:tcPr>
            <w:tcW w:w="3445" w:type="dxa"/>
            <w:gridSpan w:val="2"/>
            <w:tcBorders>
              <w:top w:val="single" w:sz="4" w:space="0" w:color="000000"/>
              <w:left w:val="single" w:sz="4" w:space="0" w:color="000000"/>
              <w:bottom w:val="single" w:sz="4" w:space="0" w:color="000000"/>
              <w:right w:val="single" w:sz="4" w:space="0" w:color="000000"/>
            </w:tcBorders>
          </w:tcPr>
          <w:p w14:paraId="1C04D9F9" w14:textId="77777777" w:rsidR="001F3F38" w:rsidRDefault="001F3F38">
            <w:pPr>
              <w:widowControl/>
              <w:jc w:val="both"/>
              <w:rPr>
                <w:sz w:val="24"/>
              </w:rPr>
            </w:pPr>
          </w:p>
        </w:tc>
      </w:tr>
      <w:tr w:rsidR="001F3F38" w14:paraId="6D66347C" w14:textId="77777777">
        <w:trPr>
          <w:trHeight w:val="267"/>
        </w:trPr>
        <w:tc>
          <w:tcPr>
            <w:tcW w:w="5560" w:type="dxa"/>
            <w:gridSpan w:val="4"/>
            <w:tcBorders>
              <w:top w:val="single" w:sz="4" w:space="0" w:color="000000"/>
              <w:left w:val="single" w:sz="4" w:space="0" w:color="000000"/>
              <w:bottom w:val="single" w:sz="4" w:space="0" w:color="000000"/>
              <w:right w:val="single" w:sz="4" w:space="0" w:color="000000"/>
            </w:tcBorders>
          </w:tcPr>
          <w:p w14:paraId="6612E080" w14:textId="77777777" w:rsidR="001F3F38" w:rsidRDefault="00000000">
            <w:pPr>
              <w:widowControl/>
              <w:jc w:val="both"/>
              <w:rPr>
                <w:b/>
                <w:sz w:val="24"/>
              </w:rPr>
            </w:pPr>
            <w:r>
              <w:rPr>
                <w:b/>
                <w:sz w:val="24"/>
              </w:rPr>
              <w:t>Telefone</w:t>
            </w:r>
          </w:p>
        </w:tc>
        <w:tc>
          <w:tcPr>
            <w:tcW w:w="3445" w:type="dxa"/>
            <w:gridSpan w:val="2"/>
            <w:tcBorders>
              <w:top w:val="single" w:sz="4" w:space="0" w:color="000000"/>
              <w:left w:val="single" w:sz="4" w:space="0" w:color="000000"/>
              <w:bottom w:val="single" w:sz="4" w:space="0" w:color="000000"/>
              <w:right w:val="single" w:sz="4" w:space="0" w:color="000000"/>
            </w:tcBorders>
          </w:tcPr>
          <w:p w14:paraId="7D3B778C" w14:textId="77777777" w:rsidR="001F3F38" w:rsidRDefault="001F3F38">
            <w:pPr>
              <w:widowControl/>
              <w:jc w:val="both"/>
              <w:rPr>
                <w:rFonts w:ascii="Times New Roman" w:eastAsia="Times New Roman" w:hAnsi="Times New Roman" w:cs="Times New Roman"/>
                <w:sz w:val="24"/>
              </w:rPr>
            </w:pPr>
          </w:p>
        </w:tc>
      </w:tr>
      <w:tr w:rsidR="001F3F38" w14:paraId="39E5E94F" w14:textId="77777777">
        <w:trPr>
          <w:trHeight w:val="267"/>
        </w:trPr>
        <w:tc>
          <w:tcPr>
            <w:tcW w:w="5560" w:type="dxa"/>
            <w:gridSpan w:val="4"/>
            <w:tcBorders>
              <w:top w:val="single" w:sz="4" w:space="0" w:color="000000"/>
              <w:left w:val="single" w:sz="4" w:space="0" w:color="000000"/>
              <w:bottom w:val="single" w:sz="4" w:space="0" w:color="000000"/>
              <w:right w:val="single" w:sz="4" w:space="0" w:color="000000"/>
            </w:tcBorders>
          </w:tcPr>
          <w:p w14:paraId="04F8785B" w14:textId="77777777" w:rsidR="001F3F38" w:rsidRDefault="00000000">
            <w:pPr>
              <w:widowControl/>
              <w:jc w:val="both"/>
              <w:rPr>
                <w:b/>
                <w:sz w:val="24"/>
              </w:rPr>
            </w:pPr>
            <w:r>
              <w:rPr>
                <w:b/>
                <w:sz w:val="24"/>
              </w:rPr>
              <w:t>Celular</w:t>
            </w:r>
          </w:p>
        </w:tc>
        <w:tc>
          <w:tcPr>
            <w:tcW w:w="3445" w:type="dxa"/>
            <w:gridSpan w:val="2"/>
            <w:tcBorders>
              <w:top w:val="single" w:sz="4" w:space="0" w:color="000000"/>
              <w:left w:val="single" w:sz="4" w:space="0" w:color="000000"/>
              <w:bottom w:val="single" w:sz="4" w:space="0" w:color="000000"/>
              <w:right w:val="single" w:sz="4" w:space="0" w:color="000000"/>
            </w:tcBorders>
          </w:tcPr>
          <w:p w14:paraId="4B2DDF8C" w14:textId="77777777" w:rsidR="001F3F38" w:rsidRDefault="001F3F38">
            <w:pPr>
              <w:widowControl/>
              <w:jc w:val="both"/>
              <w:rPr>
                <w:rFonts w:ascii="Times New Roman" w:eastAsia="Times New Roman" w:hAnsi="Times New Roman" w:cs="Times New Roman"/>
                <w:sz w:val="24"/>
              </w:rPr>
            </w:pPr>
          </w:p>
        </w:tc>
      </w:tr>
      <w:tr w:rsidR="001F3F38" w14:paraId="23BA43BA" w14:textId="77777777">
        <w:trPr>
          <w:trHeight w:val="267"/>
        </w:trPr>
        <w:tc>
          <w:tcPr>
            <w:tcW w:w="90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434414F" w14:textId="77777777" w:rsidR="001F3F38" w:rsidRDefault="00000000">
            <w:pPr>
              <w:widowControl/>
              <w:jc w:val="both"/>
              <w:rPr>
                <w:b/>
                <w:sz w:val="24"/>
              </w:rPr>
            </w:pPr>
            <w:r>
              <w:rPr>
                <w:b/>
                <w:sz w:val="24"/>
              </w:rPr>
              <w:t>DADOS DO PREPOSTO – RESPONSÁVEL PELA EXECUÇÃO DO CONTRATO</w:t>
            </w:r>
          </w:p>
        </w:tc>
      </w:tr>
      <w:tr w:rsidR="001F3F38" w14:paraId="733ED904" w14:textId="77777777">
        <w:trPr>
          <w:trHeight w:val="267"/>
        </w:trPr>
        <w:tc>
          <w:tcPr>
            <w:tcW w:w="2410" w:type="dxa"/>
            <w:gridSpan w:val="2"/>
            <w:tcBorders>
              <w:top w:val="single" w:sz="4" w:space="0" w:color="000000"/>
              <w:left w:val="single" w:sz="4" w:space="0" w:color="000000"/>
              <w:bottom w:val="single" w:sz="4" w:space="0" w:color="000000"/>
              <w:right w:val="single" w:sz="4" w:space="0" w:color="000000"/>
            </w:tcBorders>
          </w:tcPr>
          <w:p w14:paraId="3BC4E9BF" w14:textId="77777777" w:rsidR="001F3F38" w:rsidRDefault="00000000">
            <w:pPr>
              <w:widowControl/>
              <w:jc w:val="both"/>
              <w:rPr>
                <w:b/>
                <w:sz w:val="24"/>
              </w:rPr>
            </w:pPr>
            <w:r>
              <w:rPr>
                <w:b/>
                <w:sz w:val="24"/>
              </w:rPr>
              <w:t xml:space="preserve">Nome </w:t>
            </w:r>
          </w:p>
        </w:tc>
        <w:tc>
          <w:tcPr>
            <w:tcW w:w="3145" w:type="dxa"/>
            <w:gridSpan w:val="2"/>
            <w:tcBorders>
              <w:top w:val="single" w:sz="4" w:space="0" w:color="000000"/>
              <w:left w:val="single" w:sz="4" w:space="0" w:color="000000"/>
              <w:bottom w:val="single" w:sz="4" w:space="0" w:color="000000"/>
              <w:right w:val="single" w:sz="4" w:space="0" w:color="000000"/>
            </w:tcBorders>
          </w:tcPr>
          <w:p w14:paraId="0C48208D" w14:textId="77777777" w:rsidR="001F3F38" w:rsidRDefault="001F3F38">
            <w:pPr>
              <w:widowControl/>
              <w:jc w:val="both"/>
              <w:rPr>
                <w:rFonts w:ascii="Times New Roman" w:eastAsia="Times New Roman" w:hAnsi="Times New Roman" w:cs="Times New Roman"/>
                <w:sz w:val="24"/>
              </w:rPr>
            </w:pPr>
          </w:p>
        </w:tc>
        <w:tc>
          <w:tcPr>
            <w:tcW w:w="1525" w:type="dxa"/>
            <w:tcBorders>
              <w:top w:val="single" w:sz="4" w:space="0" w:color="000000"/>
              <w:left w:val="single" w:sz="4" w:space="0" w:color="000000"/>
              <w:bottom w:val="single" w:sz="4" w:space="0" w:color="000000"/>
              <w:right w:val="single" w:sz="4" w:space="0" w:color="000000"/>
            </w:tcBorders>
          </w:tcPr>
          <w:p w14:paraId="461584BC" w14:textId="77777777" w:rsidR="001F3F38" w:rsidRDefault="00000000">
            <w:pPr>
              <w:widowControl/>
              <w:jc w:val="both"/>
              <w:rPr>
                <w:b/>
                <w:sz w:val="24"/>
              </w:rPr>
            </w:pPr>
            <w:r>
              <w:rPr>
                <w:b/>
                <w:sz w:val="24"/>
              </w:rPr>
              <w:t>RG</w:t>
            </w:r>
          </w:p>
        </w:tc>
        <w:tc>
          <w:tcPr>
            <w:tcW w:w="1915" w:type="dxa"/>
            <w:tcBorders>
              <w:top w:val="single" w:sz="4" w:space="0" w:color="000000"/>
              <w:left w:val="single" w:sz="4" w:space="0" w:color="000000"/>
              <w:bottom w:val="single" w:sz="4" w:space="0" w:color="000000"/>
              <w:right w:val="single" w:sz="4" w:space="0" w:color="000000"/>
            </w:tcBorders>
          </w:tcPr>
          <w:p w14:paraId="4291ED06" w14:textId="77777777" w:rsidR="001F3F38" w:rsidRDefault="001F3F38">
            <w:pPr>
              <w:widowControl/>
              <w:ind w:firstLine="1701"/>
              <w:jc w:val="both"/>
              <w:rPr>
                <w:rFonts w:ascii="Times New Roman" w:eastAsia="Times New Roman" w:hAnsi="Times New Roman" w:cs="Times New Roman"/>
                <w:sz w:val="24"/>
              </w:rPr>
            </w:pPr>
          </w:p>
        </w:tc>
      </w:tr>
      <w:tr w:rsidR="001F3F38" w14:paraId="02E92B0B" w14:textId="77777777">
        <w:trPr>
          <w:trHeight w:val="267"/>
        </w:trPr>
        <w:tc>
          <w:tcPr>
            <w:tcW w:w="2410" w:type="dxa"/>
            <w:gridSpan w:val="2"/>
            <w:tcBorders>
              <w:top w:val="single" w:sz="4" w:space="0" w:color="000000"/>
              <w:left w:val="single" w:sz="4" w:space="0" w:color="000000"/>
              <w:bottom w:val="single" w:sz="4" w:space="0" w:color="000000"/>
              <w:right w:val="single" w:sz="4" w:space="0" w:color="000000"/>
            </w:tcBorders>
          </w:tcPr>
          <w:p w14:paraId="4D18667D" w14:textId="77777777" w:rsidR="001F3F38" w:rsidRDefault="00000000">
            <w:pPr>
              <w:widowControl/>
              <w:jc w:val="both"/>
              <w:rPr>
                <w:b/>
                <w:sz w:val="24"/>
              </w:rPr>
            </w:pPr>
            <w:r>
              <w:rPr>
                <w:b/>
                <w:sz w:val="24"/>
              </w:rPr>
              <w:t>Qualificação</w:t>
            </w:r>
          </w:p>
        </w:tc>
        <w:tc>
          <w:tcPr>
            <w:tcW w:w="3145" w:type="dxa"/>
            <w:gridSpan w:val="2"/>
            <w:tcBorders>
              <w:top w:val="single" w:sz="4" w:space="0" w:color="000000"/>
              <w:left w:val="single" w:sz="4" w:space="0" w:color="000000"/>
              <w:bottom w:val="single" w:sz="4" w:space="0" w:color="000000"/>
              <w:right w:val="single" w:sz="4" w:space="0" w:color="000000"/>
            </w:tcBorders>
          </w:tcPr>
          <w:p w14:paraId="3C20A2F3" w14:textId="77777777" w:rsidR="001F3F38" w:rsidRDefault="001F3F38">
            <w:pPr>
              <w:widowControl/>
              <w:jc w:val="both"/>
              <w:rPr>
                <w:rFonts w:ascii="Times New Roman" w:eastAsia="Times New Roman" w:hAnsi="Times New Roman" w:cs="Times New Roman"/>
                <w:sz w:val="24"/>
              </w:rPr>
            </w:pPr>
          </w:p>
        </w:tc>
        <w:tc>
          <w:tcPr>
            <w:tcW w:w="1525" w:type="dxa"/>
            <w:tcBorders>
              <w:top w:val="single" w:sz="4" w:space="0" w:color="000000"/>
              <w:left w:val="single" w:sz="4" w:space="0" w:color="000000"/>
              <w:bottom w:val="single" w:sz="4" w:space="0" w:color="000000"/>
              <w:right w:val="single" w:sz="4" w:space="0" w:color="000000"/>
            </w:tcBorders>
          </w:tcPr>
          <w:p w14:paraId="4B182070" w14:textId="77777777" w:rsidR="001F3F38" w:rsidRDefault="00000000">
            <w:pPr>
              <w:widowControl/>
              <w:jc w:val="both"/>
              <w:rPr>
                <w:b/>
                <w:sz w:val="24"/>
              </w:rPr>
            </w:pPr>
            <w:r>
              <w:rPr>
                <w:b/>
                <w:sz w:val="24"/>
              </w:rPr>
              <w:t>CPF</w:t>
            </w:r>
          </w:p>
        </w:tc>
        <w:tc>
          <w:tcPr>
            <w:tcW w:w="1915" w:type="dxa"/>
            <w:tcBorders>
              <w:top w:val="single" w:sz="4" w:space="0" w:color="000000"/>
              <w:left w:val="single" w:sz="4" w:space="0" w:color="000000"/>
              <w:bottom w:val="single" w:sz="4" w:space="0" w:color="000000"/>
              <w:right w:val="single" w:sz="4" w:space="0" w:color="000000"/>
            </w:tcBorders>
          </w:tcPr>
          <w:p w14:paraId="77A1528F" w14:textId="77777777" w:rsidR="001F3F38" w:rsidRDefault="001F3F38">
            <w:pPr>
              <w:widowControl/>
              <w:ind w:firstLine="1701"/>
              <w:jc w:val="both"/>
              <w:rPr>
                <w:rFonts w:ascii="Times New Roman" w:eastAsia="Times New Roman" w:hAnsi="Times New Roman" w:cs="Times New Roman"/>
                <w:sz w:val="24"/>
              </w:rPr>
            </w:pPr>
          </w:p>
        </w:tc>
      </w:tr>
      <w:tr w:rsidR="001F3F38" w14:paraId="268CD4FE" w14:textId="77777777">
        <w:trPr>
          <w:trHeight w:val="267"/>
        </w:trPr>
        <w:tc>
          <w:tcPr>
            <w:tcW w:w="2410" w:type="dxa"/>
            <w:gridSpan w:val="2"/>
            <w:tcBorders>
              <w:top w:val="single" w:sz="4" w:space="0" w:color="000000"/>
              <w:left w:val="single" w:sz="4" w:space="0" w:color="000000"/>
              <w:bottom w:val="single" w:sz="4" w:space="0" w:color="000000"/>
              <w:right w:val="single" w:sz="4" w:space="0" w:color="000000"/>
            </w:tcBorders>
          </w:tcPr>
          <w:p w14:paraId="4624F879" w14:textId="77777777" w:rsidR="001F3F38" w:rsidRDefault="00000000">
            <w:pPr>
              <w:widowControl/>
              <w:jc w:val="both"/>
              <w:rPr>
                <w:b/>
                <w:sz w:val="24"/>
              </w:rPr>
            </w:pPr>
            <w:r>
              <w:rPr>
                <w:b/>
                <w:sz w:val="24"/>
              </w:rPr>
              <w:t>Endereço</w:t>
            </w:r>
          </w:p>
        </w:tc>
        <w:tc>
          <w:tcPr>
            <w:tcW w:w="3145" w:type="dxa"/>
            <w:gridSpan w:val="2"/>
            <w:tcBorders>
              <w:top w:val="single" w:sz="4" w:space="0" w:color="000000"/>
              <w:left w:val="single" w:sz="4" w:space="0" w:color="000000"/>
              <w:bottom w:val="single" w:sz="4" w:space="0" w:color="000000"/>
              <w:right w:val="single" w:sz="4" w:space="0" w:color="000000"/>
            </w:tcBorders>
          </w:tcPr>
          <w:p w14:paraId="135D0BA2" w14:textId="77777777" w:rsidR="001F3F38" w:rsidRDefault="001F3F38">
            <w:pPr>
              <w:widowControl/>
              <w:jc w:val="both"/>
              <w:rPr>
                <w:rFonts w:ascii="Times New Roman" w:eastAsia="Times New Roman" w:hAnsi="Times New Roman" w:cs="Times New Roman"/>
                <w:sz w:val="24"/>
              </w:rPr>
            </w:pPr>
          </w:p>
        </w:tc>
        <w:tc>
          <w:tcPr>
            <w:tcW w:w="1525" w:type="dxa"/>
            <w:tcBorders>
              <w:top w:val="single" w:sz="4" w:space="0" w:color="000000"/>
              <w:left w:val="single" w:sz="4" w:space="0" w:color="000000"/>
              <w:bottom w:val="single" w:sz="4" w:space="0" w:color="000000"/>
              <w:right w:val="single" w:sz="4" w:space="0" w:color="000000"/>
            </w:tcBorders>
          </w:tcPr>
          <w:p w14:paraId="73940FE1" w14:textId="77777777" w:rsidR="001F3F38" w:rsidRDefault="00000000">
            <w:pPr>
              <w:widowControl/>
              <w:jc w:val="both"/>
              <w:rPr>
                <w:b/>
                <w:sz w:val="24"/>
              </w:rPr>
            </w:pPr>
            <w:r>
              <w:rPr>
                <w:b/>
                <w:sz w:val="24"/>
              </w:rPr>
              <w:t>Município/UF</w:t>
            </w:r>
          </w:p>
        </w:tc>
        <w:tc>
          <w:tcPr>
            <w:tcW w:w="1915" w:type="dxa"/>
            <w:tcBorders>
              <w:top w:val="single" w:sz="4" w:space="0" w:color="000000"/>
              <w:left w:val="single" w:sz="4" w:space="0" w:color="000000"/>
              <w:bottom w:val="single" w:sz="4" w:space="0" w:color="000000"/>
              <w:right w:val="single" w:sz="4" w:space="0" w:color="000000"/>
            </w:tcBorders>
          </w:tcPr>
          <w:p w14:paraId="12321643" w14:textId="77777777" w:rsidR="001F3F38" w:rsidRDefault="001F3F38">
            <w:pPr>
              <w:widowControl/>
              <w:ind w:firstLine="1701"/>
              <w:jc w:val="both"/>
              <w:rPr>
                <w:rFonts w:ascii="Times New Roman" w:eastAsia="Times New Roman" w:hAnsi="Times New Roman" w:cs="Times New Roman"/>
                <w:sz w:val="24"/>
              </w:rPr>
            </w:pPr>
          </w:p>
        </w:tc>
      </w:tr>
      <w:tr w:rsidR="001F3F38" w14:paraId="771472CF" w14:textId="77777777">
        <w:trPr>
          <w:trHeight w:val="267"/>
        </w:trPr>
        <w:tc>
          <w:tcPr>
            <w:tcW w:w="5560" w:type="dxa"/>
            <w:gridSpan w:val="4"/>
            <w:tcBorders>
              <w:top w:val="single" w:sz="4" w:space="0" w:color="000000"/>
              <w:left w:val="single" w:sz="4" w:space="0" w:color="000000"/>
              <w:bottom w:val="single" w:sz="4" w:space="0" w:color="000000"/>
              <w:right w:val="single" w:sz="4" w:space="0" w:color="000000"/>
            </w:tcBorders>
          </w:tcPr>
          <w:p w14:paraId="03D3E726" w14:textId="77777777" w:rsidR="001F3F38" w:rsidRDefault="00000000">
            <w:pPr>
              <w:widowControl/>
              <w:jc w:val="both"/>
              <w:rPr>
                <w:sz w:val="24"/>
              </w:rPr>
            </w:pPr>
            <w:r>
              <w:rPr>
                <w:b/>
                <w:sz w:val="24"/>
              </w:rPr>
              <w:t>Endereço eletrônico pessoal</w:t>
            </w:r>
            <w:r>
              <w:rPr>
                <w:sz w:val="24"/>
              </w:rPr>
              <w:t xml:space="preserve"> </w:t>
            </w:r>
          </w:p>
        </w:tc>
        <w:tc>
          <w:tcPr>
            <w:tcW w:w="3445" w:type="dxa"/>
            <w:gridSpan w:val="2"/>
            <w:tcBorders>
              <w:top w:val="single" w:sz="4" w:space="0" w:color="000000"/>
              <w:left w:val="single" w:sz="4" w:space="0" w:color="000000"/>
              <w:bottom w:val="single" w:sz="4" w:space="0" w:color="000000"/>
              <w:right w:val="single" w:sz="4" w:space="0" w:color="000000"/>
            </w:tcBorders>
          </w:tcPr>
          <w:p w14:paraId="73574C3B" w14:textId="77777777" w:rsidR="001F3F38" w:rsidRDefault="001F3F38">
            <w:pPr>
              <w:widowControl/>
              <w:jc w:val="both"/>
              <w:rPr>
                <w:sz w:val="24"/>
              </w:rPr>
            </w:pPr>
          </w:p>
        </w:tc>
      </w:tr>
      <w:tr w:rsidR="001F3F38" w14:paraId="72FF436C" w14:textId="77777777">
        <w:trPr>
          <w:trHeight w:val="267"/>
        </w:trPr>
        <w:tc>
          <w:tcPr>
            <w:tcW w:w="5560" w:type="dxa"/>
            <w:gridSpan w:val="4"/>
            <w:tcBorders>
              <w:top w:val="single" w:sz="4" w:space="0" w:color="000000"/>
              <w:left w:val="single" w:sz="4" w:space="0" w:color="000000"/>
              <w:bottom w:val="single" w:sz="4" w:space="0" w:color="000000"/>
              <w:right w:val="single" w:sz="4" w:space="0" w:color="000000"/>
            </w:tcBorders>
          </w:tcPr>
          <w:p w14:paraId="6685674F" w14:textId="77777777" w:rsidR="001F3F38" w:rsidRDefault="00000000">
            <w:pPr>
              <w:widowControl/>
              <w:jc w:val="both"/>
              <w:rPr>
                <w:b/>
                <w:sz w:val="24"/>
              </w:rPr>
            </w:pPr>
            <w:r>
              <w:rPr>
                <w:b/>
                <w:sz w:val="24"/>
              </w:rPr>
              <w:t>Telefone</w:t>
            </w:r>
          </w:p>
        </w:tc>
        <w:tc>
          <w:tcPr>
            <w:tcW w:w="3445" w:type="dxa"/>
            <w:gridSpan w:val="2"/>
            <w:tcBorders>
              <w:top w:val="single" w:sz="4" w:space="0" w:color="000000"/>
              <w:left w:val="single" w:sz="4" w:space="0" w:color="000000"/>
              <w:bottom w:val="single" w:sz="4" w:space="0" w:color="000000"/>
              <w:right w:val="single" w:sz="4" w:space="0" w:color="000000"/>
            </w:tcBorders>
          </w:tcPr>
          <w:p w14:paraId="26D92222" w14:textId="77777777" w:rsidR="001F3F38" w:rsidRDefault="001F3F38">
            <w:pPr>
              <w:widowControl/>
              <w:jc w:val="both"/>
              <w:rPr>
                <w:rFonts w:ascii="Times New Roman" w:eastAsia="Times New Roman" w:hAnsi="Times New Roman" w:cs="Times New Roman"/>
                <w:sz w:val="24"/>
              </w:rPr>
            </w:pPr>
          </w:p>
        </w:tc>
      </w:tr>
      <w:tr w:rsidR="001F3F38" w14:paraId="1F3538B5" w14:textId="77777777">
        <w:trPr>
          <w:trHeight w:val="267"/>
        </w:trPr>
        <w:tc>
          <w:tcPr>
            <w:tcW w:w="5560" w:type="dxa"/>
            <w:gridSpan w:val="4"/>
            <w:tcBorders>
              <w:top w:val="single" w:sz="4" w:space="0" w:color="000000"/>
              <w:left w:val="single" w:sz="4" w:space="0" w:color="000000"/>
              <w:bottom w:val="single" w:sz="4" w:space="0" w:color="000000"/>
              <w:right w:val="single" w:sz="4" w:space="0" w:color="000000"/>
            </w:tcBorders>
          </w:tcPr>
          <w:p w14:paraId="45CA749B" w14:textId="77777777" w:rsidR="001F3F38" w:rsidRDefault="00000000">
            <w:pPr>
              <w:widowControl/>
              <w:jc w:val="both"/>
              <w:rPr>
                <w:b/>
                <w:sz w:val="24"/>
              </w:rPr>
            </w:pPr>
            <w:r>
              <w:rPr>
                <w:b/>
                <w:sz w:val="24"/>
              </w:rPr>
              <w:t>Celular</w:t>
            </w:r>
          </w:p>
        </w:tc>
        <w:tc>
          <w:tcPr>
            <w:tcW w:w="3445" w:type="dxa"/>
            <w:gridSpan w:val="2"/>
            <w:tcBorders>
              <w:top w:val="single" w:sz="4" w:space="0" w:color="000000"/>
              <w:left w:val="single" w:sz="4" w:space="0" w:color="000000"/>
              <w:bottom w:val="single" w:sz="4" w:space="0" w:color="000000"/>
              <w:right w:val="single" w:sz="4" w:space="0" w:color="000000"/>
            </w:tcBorders>
          </w:tcPr>
          <w:p w14:paraId="02E82738" w14:textId="77777777" w:rsidR="001F3F38" w:rsidRDefault="001F3F38">
            <w:pPr>
              <w:widowControl/>
              <w:jc w:val="both"/>
              <w:rPr>
                <w:rFonts w:ascii="Times New Roman" w:eastAsia="Times New Roman" w:hAnsi="Times New Roman" w:cs="Times New Roman"/>
                <w:sz w:val="24"/>
              </w:rPr>
            </w:pPr>
          </w:p>
        </w:tc>
      </w:tr>
      <w:tr w:rsidR="001F3F38" w14:paraId="76874D84" w14:textId="77777777">
        <w:trPr>
          <w:trHeight w:val="267"/>
        </w:trPr>
        <w:tc>
          <w:tcPr>
            <w:tcW w:w="90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7CD356C" w14:textId="77777777" w:rsidR="001F3F38" w:rsidRDefault="00000000">
            <w:pPr>
              <w:widowControl/>
              <w:jc w:val="both"/>
              <w:rPr>
                <w:b/>
                <w:sz w:val="24"/>
              </w:rPr>
            </w:pPr>
            <w:r>
              <w:rPr>
                <w:b/>
                <w:sz w:val="24"/>
              </w:rPr>
              <w:t>DADOS PARA ENCAMINHAR CORRESPONDÊNCIA ELETRÔNICA</w:t>
            </w:r>
          </w:p>
        </w:tc>
      </w:tr>
      <w:tr w:rsidR="001F3F38" w14:paraId="185C2030" w14:textId="77777777">
        <w:trPr>
          <w:trHeight w:val="267"/>
        </w:trPr>
        <w:tc>
          <w:tcPr>
            <w:tcW w:w="2410" w:type="dxa"/>
            <w:gridSpan w:val="2"/>
            <w:tcBorders>
              <w:top w:val="single" w:sz="4" w:space="0" w:color="000000"/>
              <w:left w:val="single" w:sz="4" w:space="0" w:color="000000"/>
              <w:bottom w:val="single" w:sz="4" w:space="0" w:color="000000"/>
              <w:right w:val="single" w:sz="4" w:space="0" w:color="000000"/>
            </w:tcBorders>
          </w:tcPr>
          <w:p w14:paraId="3FB5C6A0" w14:textId="77777777" w:rsidR="001F3F38" w:rsidRDefault="00000000">
            <w:pPr>
              <w:widowControl/>
              <w:jc w:val="center"/>
              <w:rPr>
                <w:b/>
                <w:sz w:val="24"/>
              </w:rPr>
            </w:pPr>
            <w:r>
              <w:rPr>
                <w:b/>
                <w:sz w:val="24"/>
              </w:rPr>
              <w:t>DEPARTAMENTO</w:t>
            </w:r>
          </w:p>
        </w:tc>
        <w:tc>
          <w:tcPr>
            <w:tcW w:w="3145" w:type="dxa"/>
            <w:gridSpan w:val="2"/>
            <w:tcBorders>
              <w:top w:val="single" w:sz="4" w:space="0" w:color="000000"/>
              <w:left w:val="single" w:sz="4" w:space="0" w:color="000000"/>
              <w:bottom w:val="single" w:sz="4" w:space="0" w:color="000000"/>
              <w:right w:val="single" w:sz="4" w:space="0" w:color="000000"/>
            </w:tcBorders>
          </w:tcPr>
          <w:p w14:paraId="3B91C3C3" w14:textId="77777777" w:rsidR="001F3F38" w:rsidRDefault="00000000">
            <w:pPr>
              <w:widowControl/>
              <w:jc w:val="center"/>
              <w:rPr>
                <w:b/>
                <w:sz w:val="24"/>
              </w:rPr>
            </w:pPr>
            <w:r>
              <w:rPr>
                <w:b/>
                <w:sz w:val="24"/>
              </w:rPr>
              <w:t>E-MAIL</w:t>
            </w:r>
          </w:p>
        </w:tc>
        <w:tc>
          <w:tcPr>
            <w:tcW w:w="3445" w:type="dxa"/>
            <w:gridSpan w:val="2"/>
            <w:tcBorders>
              <w:top w:val="single" w:sz="4" w:space="0" w:color="000000"/>
              <w:left w:val="single" w:sz="4" w:space="0" w:color="000000"/>
              <w:bottom w:val="single" w:sz="4" w:space="0" w:color="000000"/>
              <w:right w:val="single" w:sz="4" w:space="0" w:color="000000"/>
            </w:tcBorders>
          </w:tcPr>
          <w:p w14:paraId="620FEF4C" w14:textId="77777777" w:rsidR="001F3F38" w:rsidRDefault="00000000">
            <w:pPr>
              <w:widowControl/>
              <w:jc w:val="center"/>
              <w:rPr>
                <w:b/>
                <w:sz w:val="24"/>
              </w:rPr>
            </w:pPr>
            <w:r>
              <w:rPr>
                <w:b/>
                <w:sz w:val="24"/>
              </w:rPr>
              <w:t>TELEFONE/CELULAR</w:t>
            </w:r>
          </w:p>
        </w:tc>
      </w:tr>
      <w:tr w:rsidR="001F3F38" w14:paraId="0DECAD14" w14:textId="77777777">
        <w:trPr>
          <w:trHeight w:val="267"/>
        </w:trPr>
        <w:tc>
          <w:tcPr>
            <w:tcW w:w="2410" w:type="dxa"/>
            <w:gridSpan w:val="2"/>
            <w:tcBorders>
              <w:top w:val="single" w:sz="4" w:space="0" w:color="000000"/>
              <w:left w:val="single" w:sz="4" w:space="0" w:color="000000"/>
              <w:bottom w:val="single" w:sz="4" w:space="0" w:color="000000"/>
              <w:right w:val="single" w:sz="4" w:space="0" w:color="000000"/>
            </w:tcBorders>
          </w:tcPr>
          <w:p w14:paraId="214B824B" w14:textId="77777777" w:rsidR="001F3F38" w:rsidRDefault="001F3F38">
            <w:pPr>
              <w:widowControl/>
              <w:jc w:val="both"/>
              <w:rPr>
                <w:rFonts w:ascii="Times New Roman" w:eastAsia="Times New Roman" w:hAnsi="Times New Roman" w:cs="Times New Roman"/>
                <w:sz w:val="24"/>
              </w:rPr>
            </w:pPr>
          </w:p>
        </w:tc>
        <w:tc>
          <w:tcPr>
            <w:tcW w:w="3145" w:type="dxa"/>
            <w:gridSpan w:val="2"/>
            <w:tcBorders>
              <w:top w:val="single" w:sz="4" w:space="0" w:color="000000"/>
              <w:left w:val="single" w:sz="4" w:space="0" w:color="000000"/>
              <w:bottom w:val="single" w:sz="4" w:space="0" w:color="000000"/>
              <w:right w:val="single" w:sz="4" w:space="0" w:color="000000"/>
            </w:tcBorders>
          </w:tcPr>
          <w:p w14:paraId="68D23B34" w14:textId="77777777" w:rsidR="001F3F38" w:rsidRDefault="001F3F38">
            <w:pPr>
              <w:widowControl/>
              <w:jc w:val="both"/>
              <w:rPr>
                <w:rFonts w:ascii="Times New Roman" w:eastAsia="Times New Roman" w:hAnsi="Times New Roman" w:cs="Times New Roman"/>
                <w:sz w:val="24"/>
              </w:rPr>
            </w:pPr>
          </w:p>
        </w:tc>
        <w:tc>
          <w:tcPr>
            <w:tcW w:w="3445" w:type="dxa"/>
            <w:gridSpan w:val="2"/>
            <w:tcBorders>
              <w:top w:val="single" w:sz="4" w:space="0" w:color="000000"/>
              <w:left w:val="single" w:sz="4" w:space="0" w:color="000000"/>
              <w:bottom w:val="single" w:sz="4" w:space="0" w:color="000000"/>
              <w:right w:val="single" w:sz="4" w:space="0" w:color="000000"/>
            </w:tcBorders>
          </w:tcPr>
          <w:p w14:paraId="6436306D" w14:textId="77777777" w:rsidR="001F3F38" w:rsidRDefault="001F3F38">
            <w:pPr>
              <w:widowControl/>
              <w:jc w:val="both"/>
              <w:rPr>
                <w:rFonts w:ascii="Times New Roman" w:eastAsia="Times New Roman" w:hAnsi="Times New Roman" w:cs="Times New Roman"/>
                <w:sz w:val="24"/>
              </w:rPr>
            </w:pPr>
          </w:p>
        </w:tc>
      </w:tr>
      <w:tr w:rsidR="001F3F38" w14:paraId="0F01A64C" w14:textId="77777777">
        <w:trPr>
          <w:trHeight w:val="267"/>
        </w:trPr>
        <w:tc>
          <w:tcPr>
            <w:tcW w:w="2410" w:type="dxa"/>
            <w:gridSpan w:val="2"/>
            <w:tcBorders>
              <w:top w:val="single" w:sz="4" w:space="0" w:color="000000"/>
              <w:left w:val="single" w:sz="4" w:space="0" w:color="000000"/>
              <w:bottom w:val="single" w:sz="4" w:space="0" w:color="000000"/>
              <w:right w:val="single" w:sz="4" w:space="0" w:color="000000"/>
            </w:tcBorders>
          </w:tcPr>
          <w:p w14:paraId="4BB885D2" w14:textId="77777777" w:rsidR="001F3F38" w:rsidRDefault="001F3F38">
            <w:pPr>
              <w:widowControl/>
              <w:jc w:val="both"/>
              <w:rPr>
                <w:rFonts w:ascii="Times New Roman" w:eastAsia="Times New Roman" w:hAnsi="Times New Roman" w:cs="Times New Roman"/>
                <w:sz w:val="24"/>
              </w:rPr>
            </w:pPr>
          </w:p>
        </w:tc>
        <w:tc>
          <w:tcPr>
            <w:tcW w:w="3145" w:type="dxa"/>
            <w:gridSpan w:val="2"/>
            <w:tcBorders>
              <w:top w:val="single" w:sz="4" w:space="0" w:color="000000"/>
              <w:left w:val="single" w:sz="4" w:space="0" w:color="000000"/>
              <w:bottom w:val="single" w:sz="4" w:space="0" w:color="000000"/>
              <w:right w:val="single" w:sz="4" w:space="0" w:color="000000"/>
            </w:tcBorders>
          </w:tcPr>
          <w:p w14:paraId="00F2B3EB" w14:textId="77777777" w:rsidR="001F3F38" w:rsidRDefault="001F3F38">
            <w:pPr>
              <w:widowControl/>
              <w:jc w:val="both"/>
              <w:rPr>
                <w:rFonts w:ascii="Times New Roman" w:eastAsia="Times New Roman" w:hAnsi="Times New Roman" w:cs="Times New Roman"/>
                <w:sz w:val="24"/>
              </w:rPr>
            </w:pPr>
          </w:p>
        </w:tc>
        <w:tc>
          <w:tcPr>
            <w:tcW w:w="3445" w:type="dxa"/>
            <w:gridSpan w:val="2"/>
            <w:tcBorders>
              <w:top w:val="single" w:sz="4" w:space="0" w:color="000000"/>
              <w:left w:val="single" w:sz="4" w:space="0" w:color="000000"/>
              <w:bottom w:val="single" w:sz="4" w:space="0" w:color="000000"/>
              <w:right w:val="single" w:sz="4" w:space="0" w:color="000000"/>
            </w:tcBorders>
          </w:tcPr>
          <w:p w14:paraId="79ECDDB0" w14:textId="77777777" w:rsidR="001F3F38" w:rsidRDefault="001F3F38">
            <w:pPr>
              <w:widowControl/>
              <w:jc w:val="both"/>
              <w:rPr>
                <w:rFonts w:ascii="Times New Roman" w:eastAsia="Times New Roman" w:hAnsi="Times New Roman" w:cs="Times New Roman"/>
                <w:sz w:val="24"/>
              </w:rPr>
            </w:pPr>
          </w:p>
        </w:tc>
      </w:tr>
    </w:tbl>
    <w:p w14:paraId="4D556C47" w14:textId="77777777" w:rsidR="001F3F38" w:rsidRDefault="00000000">
      <w:pPr>
        <w:widowControl/>
        <w:spacing w:after="360"/>
        <w:ind w:firstLine="1701"/>
        <w:jc w:val="both"/>
        <w:rPr>
          <w:sz w:val="24"/>
        </w:rPr>
      </w:pPr>
      <w:r>
        <w:rPr>
          <w:sz w:val="24"/>
        </w:rPr>
        <w:t xml:space="preserve">A empresa supracitada, neste ato representada por seu </w:t>
      </w:r>
      <w:r>
        <w:rPr>
          <w:b/>
          <w:sz w:val="24"/>
        </w:rPr>
        <w:t>REPRESENTANTE LEGAL</w:t>
      </w:r>
      <w:r>
        <w:rPr>
          <w:sz w:val="24"/>
        </w:rPr>
        <w:t xml:space="preserve">, acima qualificada, apresenta as informações acima, conforme determinado pela cláusula </w:t>
      </w:r>
      <w:r>
        <w:rPr>
          <w:b/>
          <w:sz w:val="24"/>
        </w:rPr>
        <w:t>7.7</w:t>
      </w:r>
      <w:r>
        <w:rPr>
          <w:sz w:val="24"/>
        </w:rPr>
        <w:t xml:space="preserve"> do edital, estando ciente de que caso haja qualquer alteração, deverá comunicar imediatamente à contratante.</w:t>
      </w:r>
    </w:p>
    <w:p w14:paraId="6ED6188A" w14:textId="77777777" w:rsidR="00C10AF4" w:rsidRDefault="00000000">
      <w:pPr>
        <w:widowControl/>
        <w:spacing w:after="360" w:line="312" w:lineRule="auto"/>
        <w:jc w:val="center"/>
        <w:rPr>
          <w:sz w:val="24"/>
        </w:rPr>
      </w:pPr>
      <w:r>
        <w:rPr>
          <w:sz w:val="24"/>
        </w:rPr>
        <w:t>Local e Data.</w:t>
      </w:r>
    </w:p>
    <w:p w14:paraId="4D53DEA7" w14:textId="15D3865B" w:rsidR="001F3F38" w:rsidRDefault="00000000">
      <w:pPr>
        <w:widowControl/>
        <w:spacing w:after="360" w:line="312" w:lineRule="auto"/>
        <w:jc w:val="center"/>
        <w:rPr>
          <w:sz w:val="24"/>
        </w:rPr>
      </w:pPr>
      <w:r>
        <w:rPr>
          <w:sz w:val="24"/>
        </w:rPr>
        <w:t>Representante Legal</w:t>
      </w:r>
    </w:p>
    <w:p w14:paraId="2591787F" w14:textId="77777777" w:rsidR="001F3F38" w:rsidRDefault="00000000">
      <w:pPr>
        <w:widowControl/>
        <w:spacing w:line="360" w:lineRule="auto"/>
        <w:jc w:val="center"/>
        <w:rPr>
          <w:b/>
          <w:sz w:val="24"/>
        </w:rPr>
      </w:pPr>
      <w:r>
        <w:rPr>
          <w:b/>
          <w:sz w:val="24"/>
        </w:rPr>
        <w:t>ANEXO XI</w:t>
      </w:r>
    </w:p>
    <w:p w14:paraId="58C87315" w14:textId="77777777" w:rsidR="001F3F38" w:rsidRDefault="001F3F38">
      <w:pPr>
        <w:widowControl/>
        <w:spacing w:line="360" w:lineRule="auto"/>
        <w:jc w:val="center"/>
        <w:rPr>
          <w:rFonts w:ascii="Times New Roman" w:eastAsia="Times New Roman" w:hAnsi="Times New Roman" w:cs="Times New Roman"/>
          <w:b/>
          <w:sz w:val="24"/>
        </w:rPr>
      </w:pPr>
    </w:p>
    <w:p w14:paraId="1CF3C965" w14:textId="77777777" w:rsidR="001F3F38" w:rsidRDefault="00000000">
      <w:pPr>
        <w:widowControl/>
        <w:spacing w:line="360" w:lineRule="auto"/>
        <w:jc w:val="center"/>
        <w:rPr>
          <w:b/>
          <w:sz w:val="24"/>
        </w:rPr>
      </w:pPr>
      <w:r>
        <w:rPr>
          <w:b/>
          <w:sz w:val="24"/>
        </w:rPr>
        <w:t>DECLARAÇÃO DE COMPROMETIMENTO DE PRESTAR GARANTIA ADICIONAL</w:t>
      </w:r>
    </w:p>
    <w:p w14:paraId="4F81D639" w14:textId="77777777" w:rsidR="001F3F38" w:rsidRDefault="00000000">
      <w:pPr>
        <w:widowControl/>
        <w:spacing w:line="360" w:lineRule="auto"/>
        <w:jc w:val="center"/>
        <w:rPr>
          <w:sz w:val="24"/>
          <w:u w:val="single"/>
        </w:rPr>
      </w:pPr>
      <w:r>
        <w:rPr>
          <w:sz w:val="24"/>
        </w:rPr>
        <w:t xml:space="preserve">Cláusula </w:t>
      </w:r>
      <w:r>
        <w:rPr>
          <w:sz w:val="24"/>
          <w:u w:val="single"/>
        </w:rPr>
        <w:t>8.18.4</w:t>
      </w:r>
    </w:p>
    <w:tbl>
      <w:tblPr>
        <w:tblW w:w="9456" w:type="dxa"/>
        <w:tblInd w:w="20" w:type="dxa"/>
        <w:tblLayout w:type="fixed"/>
        <w:tblCellMar>
          <w:left w:w="105" w:type="dxa"/>
          <w:right w:w="105" w:type="dxa"/>
        </w:tblCellMar>
        <w:tblLook w:val="04A0" w:firstRow="1" w:lastRow="0" w:firstColumn="1" w:lastColumn="0" w:noHBand="0" w:noVBand="1"/>
      </w:tblPr>
      <w:tblGrid>
        <w:gridCol w:w="2023"/>
        <w:gridCol w:w="242"/>
        <w:gridCol w:w="2876"/>
        <w:gridCol w:w="237"/>
        <w:gridCol w:w="2256"/>
        <w:gridCol w:w="1822"/>
      </w:tblGrid>
      <w:tr w:rsidR="001F3F38" w14:paraId="0D642FFE" w14:textId="77777777">
        <w:trPr>
          <w:trHeight w:val="267"/>
        </w:trPr>
        <w:tc>
          <w:tcPr>
            <w:tcW w:w="2005" w:type="dxa"/>
            <w:tcBorders>
              <w:top w:val="single" w:sz="4" w:space="0" w:color="000000"/>
              <w:left w:val="single" w:sz="4" w:space="0" w:color="000000"/>
              <w:bottom w:val="single" w:sz="4" w:space="0" w:color="000000"/>
              <w:right w:val="single" w:sz="4" w:space="0" w:color="000000"/>
            </w:tcBorders>
          </w:tcPr>
          <w:p w14:paraId="43041AD4" w14:textId="77777777" w:rsidR="001F3F38" w:rsidRDefault="00000000">
            <w:pPr>
              <w:widowControl/>
              <w:jc w:val="both"/>
              <w:rPr>
                <w:b/>
                <w:sz w:val="24"/>
                <w:shd w:val="clear" w:color="auto" w:fill="FFFFFF"/>
              </w:rPr>
            </w:pPr>
            <w:r>
              <w:rPr>
                <w:b/>
                <w:sz w:val="24"/>
                <w:shd w:val="clear" w:color="auto" w:fill="FFFFFF"/>
              </w:rPr>
              <w:t>PROCESSO Nº:</w:t>
            </w:r>
          </w:p>
        </w:tc>
        <w:tc>
          <w:tcPr>
            <w:tcW w:w="3325" w:type="dxa"/>
            <w:gridSpan w:val="3"/>
            <w:tcBorders>
              <w:top w:val="single" w:sz="4" w:space="0" w:color="000000"/>
              <w:left w:val="single" w:sz="4" w:space="0" w:color="000000"/>
              <w:bottom w:val="single" w:sz="4" w:space="0" w:color="000000"/>
              <w:right w:val="single" w:sz="4" w:space="0" w:color="000000"/>
            </w:tcBorders>
          </w:tcPr>
          <w:p w14:paraId="0F8613DB" w14:textId="77777777" w:rsidR="001F3F38" w:rsidRDefault="00000000">
            <w:pPr>
              <w:jc w:val="both"/>
              <w:rPr>
                <w:b/>
                <w:sz w:val="24"/>
                <w:shd w:val="clear" w:color="auto" w:fill="FFFF00"/>
              </w:rPr>
            </w:pPr>
            <w:r w:rsidRPr="004B332C">
              <w:rPr>
                <w:b/>
                <w:sz w:val="24"/>
              </w:rPr>
              <w:t>000199/25</w:t>
            </w:r>
            <w:r>
              <w:rPr>
                <w:b/>
                <w:sz w:val="24"/>
                <w:shd w:val="clear" w:color="auto" w:fill="FFFF00"/>
              </w:rPr>
              <w:t xml:space="preserve"> </w:t>
            </w:r>
          </w:p>
        </w:tc>
        <w:tc>
          <w:tcPr>
            <w:tcW w:w="2230" w:type="dxa"/>
            <w:tcBorders>
              <w:top w:val="single" w:sz="4" w:space="0" w:color="000000"/>
              <w:left w:val="single" w:sz="4" w:space="0" w:color="000000"/>
              <w:bottom w:val="single" w:sz="4" w:space="0" w:color="000000"/>
              <w:right w:val="single" w:sz="4" w:space="0" w:color="000000"/>
            </w:tcBorders>
          </w:tcPr>
          <w:p w14:paraId="25B46E0F" w14:textId="77777777" w:rsidR="001F3F38" w:rsidRDefault="00000000">
            <w:pPr>
              <w:widowControl/>
              <w:jc w:val="both"/>
              <w:rPr>
                <w:b/>
                <w:sz w:val="24"/>
                <w:shd w:val="clear" w:color="auto" w:fill="FFFFFF"/>
              </w:rPr>
            </w:pPr>
            <w:r>
              <w:rPr>
                <w:b/>
                <w:sz w:val="24"/>
                <w:shd w:val="clear" w:color="auto" w:fill="FFFFFF"/>
              </w:rPr>
              <w:t xml:space="preserve">CONCORRÊNCIA ELETRÔNICA Nº </w:t>
            </w:r>
          </w:p>
        </w:tc>
        <w:tc>
          <w:tcPr>
            <w:tcW w:w="1795" w:type="dxa"/>
            <w:tcBorders>
              <w:top w:val="single" w:sz="4" w:space="0" w:color="000000"/>
              <w:left w:val="single" w:sz="4" w:space="0" w:color="000000"/>
              <w:bottom w:val="single" w:sz="4" w:space="0" w:color="000000"/>
              <w:right w:val="single" w:sz="4" w:space="0" w:color="000000"/>
            </w:tcBorders>
          </w:tcPr>
          <w:p w14:paraId="15EF0374" w14:textId="77777777" w:rsidR="001F3F38" w:rsidRDefault="00000000">
            <w:pPr>
              <w:widowControl/>
              <w:jc w:val="both"/>
              <w:rPr>
                <w:b/>
                <w:sz w:val="24"/>
                <w:shd w:val="clear" w:color="auto" w:fill="FFFF00"/>
              </w:rPr>
            </w:pPr>
            <w:r w:rsidRPr="004B332C">
              <w:rPr>
                <w:b/>
                <w:sz w:val="24"/>
              </w:rPr>
              <w:t>5/2025</w:t>
            </w:r>
          </w:p>
        </w:tc>
      </w:tr>
      <w:tr w:rsidR="001F3F38" w14:paraId="10AED803"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791D540" w14:textId="77777777" w:rsidR="001F3F38" w:rsidRDefault="00000000">
            <w:pPr>
              <w:widowControl/>
              <w:jc w:val="both"/>
              <w:rPr>
                <w:b/>
                <w:sz w:val="24"/>
              </w:rPr>
            </w:pPr>
            <w:r>
              <w:rPr>
                <w:b/>
                <w:sz w:val="24"/>
              </w:rPr>
              <w:t>DADOS DA EMPRESA</w:t>
            </w:r>
          </w:p>
        </w:tc>
      </w:tr>
      <w:tr w:rsidR="001F3F38" w14:paraId="2BADFE0F" w14:textId="77777777">
        <w:trPr>
          <w:trHeight w:val="267"/>
        </w:trPr>
        <w:tc>
          <w:tcPr>
            <w:tcW w:w="2245" w:type="dxa"/>
            <w:gridSpan w:val="2"/>
            <w:tcBorders>
              <w:top w:val="single" w:sz="4" w:space="0" w:color="000000"/>
              <w:left w:val="single" w:sz="4" w:space="0" w:color="000000"/>
              <w:bottom w:val="single" w:sz="4" w:space="0" w:color="000000"/>
              <w:right w:val="single" w:sz="4" w:space="0" w:color="000000"/>
            </w:tcBorders>
          </w:tcPr>
          <w:p w14:paraId="1EA1A3D0" w14:textId="77777777" w:rsidR="001F3F38" w:rsidRDefault="00000000">
            <w:pPr>
              <w:widowControl/>
              <w:jc w:val="both"/>
              <w:rPr>
                <w:b/>
                <w:sz w:val="24"/>
              </w:rPr>
            </w:pPr>
            <w:r>
              <w:rPr>
                <w:b/>
                <w:sz w:val="24"/>
              </w:rPr>
              <w:t>Razão Social</w:t>
            </w:r>
          </w:p>
        </w:tc>
        <w:tc>
          <w:tcPr>
            <w:tcW w:w="2845" w:type="dxa"/>
            <w:tcBorders>
              <w:top w:val="single" w:sz="4" w:space="0" w:color="000000"/>
              <w:left w:val="single" w:sz="4" w:space="0" w:color="000000"/>
              <w:bottom w:val="single" w:sz="4" w:space="0" w:color="000000"/>
              <w:right w:val="single" w:sz="4" w:space="0" w:color="000000"/>
            </w:tcBorders>
          </w:tcPr>
          <w:p w14:paraId="3A16294C" w14:textId="77777777" w:rsidR="001F3F38" w:rsidRDefault="001F3F38">
            <w:pPr>
              <w:widowControl/>
              <w:jc w:val="both"/>
              <w:rPr>
                <w:b/>
                <w:sz w:val="24"/>
              </w:rPr>
            </w:pPr>
          </w:p>
        </w:tc>
        <w:tc>
          <w:tcPr>
            <w:tcW w:w="2470" w:type="dxa"/>
            <w:gridSpan w:val="2"/>
            <w:tcBorders>
              <w:top w:val="single" w:sz="4" w:space="0" w:color="000000"/>
              <w:left w:val="single" w:sz="4" w:space="0" w:color="000000"/>
              <w:bottom w:val="single" w:sz="4" w:space="0" w:color="000000"/>
              <w:right w:val="single" w:sz="4" w:space="0" w:color="000000"/>
            </w:tcBorders>
          </w:tcPr>
          <w:p w14:paraId="7F3B0E10" w14:textId="77777777" w:rsidR="001F3F38" w:rsidRDefault="00000000">
            <w:pPr>
              <w:widowControl/>
              <w:jc w:val="both"/>
              <w:rPr>
                <w:b/>
                <w:sz w:val="24"/>
              </w:rPr>
            </w:pPr>
            <w:r>
              <w:rPr>
                <w:b/>
                <w:sz w:val="24"/>
              </w:rPr>
              <w:t>CNPJ</w:t>
            </w:r>
          </w:p>
        </w:tc>
        <w:tc>
          <w:tcPr>
            <w:tcW w:w="1795" w:type="dxa"/>
            <w:tcBorders>
              <w:top w:val="single" w:sz="4" w:space="0" w:color="000000"/>
              <w:left w:val="single" w:sz="4" w:space="0" w:color="000000"/>
              <w:bottom w:val="single" w:sz="4" w:space="0" w:color="000000"/>
              <w:right w:val="single" w:sz="4" w:space="0" w:color="000000"/>
            </w:tcBorders>
          </w:tcPr>
          <w:p w14:paraId="17978AA1" w14:textId="77777777" w:rsidR="001F3F38" w:rsidRDefault="001F3F38">
            <w:pPr>
              <w:widowControl/>
              <w:jc w:val="both"/>
              <w:rPr>
                <w:b/>
                <w:sz w:val="24"/>
              </w:rPr>
            </w:pPr>
          </w:p>
        </w:tc>
      </w:tr>
      <w:tr w:rsidR="001F3F38" w14:paraId="7E104891" w14:textId="77777777">
        <w:trPr>
          <w:trHeight w:val="267"/>
        </w:trPr>
        <w:tc>
          <w:tcPr>
            <w:tcW w:w="2245" w:type="dxa"/>
            <w:gridSpan w:val="2"/>
            <w:tcBorders>
              <w:top w:val="single" w:sz="4" w:space="0" w:color="000000"/>
              <w:left w:val="single" w:sz="4" w:space="0" w:color="000000"/>
              <w:bottom w:val="single" w:sz="4" w:space="0" w:color="000000"/>
              <w:right w:val="single" w:sz="4" w:space="0" w:color="000000"/>
            </w:tcBorders>
          </w:tcPr>
          <w:p w14:paraId="4CF8486F" w14:textId="77777777" w:rsidR="001F3F38" w:rsidRDefault="00000000">
            <w:pPr>
              <w:widowControl/>
              <w:jc w:val="both"/>
              <w:rPr>
                <w:b/>
                <w:sz w:val="24"/>
              </w:rPr>
            </w:pPr>
            <w:r>
              <w:rPr>
                <w:b/>
                <w:sz w:val="24"/>
              </w:rPr>
              <w:t>Endereço</w:t>
            </w:r>
          </w:p>
        </w:tc>
        <w:tc>
          <w:tcPr>
            <w:tcW w:w="2845" w:type="dxa"/>
            <w:tcBorders>
              <w:top w:val="single" w:sz="4" w:space="0" w:color="000000"/>
              <w:left w:val="single" w:sz="4" w:space="0" w:color="000000"/>
              <w:bottom w:val="single" w:sz="4" w:space="0" w:color="000000"/>
              <w:right w:val="single" w:sz="4" w:space="0" w:color="000000"/>
            </w:tcBorders>
          </w:tcPr>
          <w:p w14:paraId="6BFFB2FF" w14:textId="77777777" w:rsidR="001F3F38" w:rsidRDefault="001F3F38">
            <w:pPr>
              <w:widowControl/>
              <w:jc w:val="both"/>
              <w:rPr>
                <w:b/>
                <w:sz w:val="24"/>
              </w:rPr>
            </w:pPr>
          </w:p>
        </w:tc>
        <w:tc>
          <w:tcPr>
            <w:tcW w:w="2470" w:type="dxa"/>
            <w:gridSpan w:val="2"/>
            <w:tcBorders>
              <w:top w:val="single" w:sz="4" w:space="0" w:color="000000"/>
              <w:left w:val="single" w:sz="4" w:space="0" w:color="000000"/>
              <w:bottom w:val="single" w:sz="4" w:space="0" w:color="000000"/>
              <w:right w:val="single" w:sz="4" w:space="0" w:color="000000"/>
            </w:tcBorders>
          </w:tcPr>
          <w:p w14:paraId="4B82D753" w14:textId="77777777" w:rsidR="001F3F38" w:rsidRDefault="00000000">
            <w:pPr>
              <w:widowControl/>
              <w:jc w:val="both"/>
              <w:rPr>
                <w:b/>
                <w:sz w:val="24"/>
              </w:rPr>
            </w:pPr>
            <w:r>
              <w:rPr>
                <w:b/>
                <w:sz w:val="24"/>
              </w:rPr>
              <w:t>Município/UF</w:t>
            </w:r>
          </w:p>
        </w:tc>
        <w:tc>
          <w:tcPr>
            <w:tcW w:w="1795" w:type="dxa"/>
            <w:tcBorders>
              <w:top w:val="single" w:sz="4" w:space="0" w:color="000000"/>
              <w:left w:val="single" w:sz="4" w:space="0" w:color="000000"/>
              <w:bottom w:val="single" w:sz="4" w:space="0" w:color="000000"/>
              <w:right w:val="single" w:sz="4" w:space="0" w:color="000000"/>
            </w:tcBorders>
          </w:tcPr>
          <w:p w14:paraId="758B5A33" w14:textId="77777777" w:rsidR="001F3F38" w:rsidRDefault="001F3F38">
            <w:pPr>
              <w:widowControl/>
              <w:jc w:val="both"/>
              <w:rPr>
                <w:b/>
                <w:sz w:val="24"/>
              </w:rPr>
            </w:pPr>
          </w:p>
        </w:tc>
      </w:tr>
      <w:tr w:rsidR="001F3F38" w14:paraId="3D9A8295" w14:textId="77777777">
        <w:trPr>
          <w:trHeight w:val="267"/>
        </w:trPr>
        <w:tc>
          <w:tcPr>
            <w:tcW w:w="5095" w:type="dxa"/>
            <w:gridSpan w:val="3"/>
            <w:tcBorders>
              <w:top w:val="single" w:sz="4" w:space="0" w:color="000000"/>
              <w:left w:val="single" w:sz="4" w:space="0" w:color="000000"/>
              <w:bottom w:val="single" w:sz="4" w:space="0" w:color="000000"/>
              <w:right w:val="single" w:sz="4" w:space="0" w:color="000000"/>
            </w:tcBorders>
          </w:tcPr>
          <w:p w14:paraId="51BCCE32" w14:textId="77777777" w:rsidR="001F3F38" w:rsidRDefault="00000000">
            <w:pPr>
              <w:widowControl/>
              <w:jc w:val="both"/>
              <w:rPr>
                <w:b/>
                <w:sz w:val="24"/>
              </w:rPr>
            </w:pPr>
            <w:r>
              <w:rPr>
                <w:b/>
                <w:sz w:val="24"/>
              </w:rPr>
              <w:t xml:space="preserve">Endereço eletrônico comercial </w:t>
            </w:r>
          </w:p>
        </w:tc>
        <w:tc>
          <w:tcPr>
            <w:tcW w:w="4270" w:type="dxa"/>
            <w:gridSpan w:val="3"/>
            <w:tcBorders>
              <w:top w:val="single" w:sz="4" w:space="0" w:color="000000"/>
              <w:left w:val="single" w:sz="4" w:space="0" w:color="000000"/>
              <w:bottom w:val="single" w:sz="4" w:space="0" w:color="000000"/>
              <w:right w:val="single" w:sz="4" w:space="0" w:color="000000"/>
            </w:tcBorders>
          </w:tcPr>
          <w:p w14:paraId="533F472E" w14:textId="77777777" w:rsidR="001F3F38" w:rsidRDefault="001F3F38">
            <w:pPr>
              <w:widowControl/>
              <w:jc w:val="both"/>
              <w:rPr>
                <w:b/>
                <w:sz w:val="24"/>
              </w:rPr>
            </w:pPr>
          </w:p>
        </w:tc>
      </w:tr>
      <w:tr w:rsidR="001F3F38" w14:paraId="1D562DC0"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B9063EB" w14:textId="77777777" w:rsidR="001F3F38" w:rsidRDefault="00000000">
            <w:pPr>
              <w:widowControl/>
              <w:jc w:val="both"/>
              <w:rPr>
                <w:b/>
                <w:sz w:val="24"/>
              </w:rPr>
            </w:pPr>
            <w:r>
              <w:rPr>
                <w:b/>
                <w:sz w:val="24"/>
              </w:rPr>
              <w:t>DADOS DO REPRESENTANTE LEGAL</w:t>
            </w:r>
          </w:p>
        </w:tc>
      </w:tr>
      <w:tr w:rsidR="001F3F38" w14:paraId="2EDE2720" w14:textId="77777777">
        <w:trPr>
          <w:trHeight w:val="267"/>
        </w:trPr>
        <w:tc>
          <w:tcPr>
            <w:tcW w:w="2245" w:type="dxa"/>
            <w:gridSpan w:val="2"/>
            <w:tcBorders>
              <w:top w:val="single" w:sz="4" w:space="0" w:color="000000"/>
              <w:left w:val="single" w:sz="4" w:space="0" w:color="000000"/>
              <w:bottom w:val="single" w:sz="4" w:space="0" w:color="000000"/>
              <w:right w:val="single" w:sz="4" w:space="0" w:color="000000"/>
            </w:tcBorders>
          </w:tcPr>
          <w:p w14:paraId="0E25F080" w14:textId="77777777" w:rsidR="001F3F38" w:rsidRDefault="00000000">
            <w:pPr>
              <w:widowControl/>
              <w:jc w:val="both"/>
              <w:rPr>
                <w:b/>
                <w:sz w:val="24"/>
              </w:rPr>
            </w:pPr>
            <w:r>
              <w:rPr>
                <w:b/>
                <w:sz w:val="24"/>
              </w:rPr>
              <w:t xml:space="preserve">Nome </w:t>
            </w:r>
          </w:p>
        </w:tc>
        <w:tc>
          <w:tcPr>
            <w:tcW w:w="2845" w:type="dxa"/>
            <w:tcBorders>
              <w:top w:val="single" w:sz="4" w:space="0" w:color="000000"/>
              <w:left w:val="single" w:sz="4" w:space="0" w:color="000000"/>
              <w:bottom w:val="single" w:sz="4" w:space="0" w:color="000000"/>
              <w:right w:val="single" w:sz="4" w:space="0" w:color="000000"/>
            </w:tcBorders>
          </w:tcPr>
          <w:p w14:paraId="6088187E" w14:textId="77777777" w:rsidR="001F3F38" w:rsidRDefault="001F3F38">
            <w:pPr>
              <w:widowControl/>
              <w:jc w:val="both"/>
              <w:rPr>
                <w:b/>
                <w:sz w:val="24"/>
              </w:rPr>
            </w:pPr>
          </w:p>
        </w:tc>
        <w:tc>
          <w:tcPr>
            <w:tcW w:w="2470" w:type="dxa"/>
            <w:gridSpan w:val="2"/>
            <w:tcBorders>
              <w:top w:val="single" w:sz="4" w:space="0" w:color="000000"/>
              <w:left w:val="single" w:sz="4" w:space="0" w:color="000000"/>
              <w:bottom w:val="single" w:sz="4" w:space="0" w:color="000000"/>
              <w:right w:val="single" w:sz="4" w:space="0" w:color="000000"/>
            </w:tcBorders>
          </w:tcPr>
          <w:p w14:paraId="60208A3D" w14:textId="77777777" w:rsidR="001F3F38" w:rsidRDefault="00000000">
            <w:pPr>
              <w:widowControl/>
              <w:jc w:val="both"/>
              <w:rPr>
                <w:b/>
                <w:sz w:val="24"/>
              </w:rPr>
            </w:pPr>
            <w:r>
              <w:rPr>
                <w:b/>
                <w:sz w:val="24"/>
              </w:rPr>
              <w:t>RG</w:t>
            </w:r>
          </w:p>
        </w:tc>
        <w:tc>
          <w:tcPr>
            <w:tcW w:w="1795" w:type="dxa"/>
            <w:tcBorders>
              <w:top w:val="single" w:sz="4" w:space="0" w:color="000000"/>
              <w:left w:val="single" w:sz="4" w:space="0" w:color="000000"/>
              <w:bottom w:val="single" w:sz="4" w:space="0" w:color="000000"/>
              <w:right w:val="single" w:sz="4" w:space="0" w:color="000000"/>
            </w:tcBorders>
          </w:tcPr>
          <w:p w14:paraId="5B6438A6" w14:textId="77777777" w:rsidR="001F3F38" w:rsidRDefault="001F3F38">
            <w:pPr>
              <w:widowControl/>
              <w:jc w:val="both"/>
              <w:rPr>
                <w:b/>
                <w:sz w:val="24"/>
              </w:rPr>
            </w:pPr>
          </w:p>
        </w:tc>
      </w:tr>
      <w:tr w:rsidR="001F3F38" w14:paraId="40451B10" w14:textId="77777777">
        <w:trPr>
          <w:trHeight w:val="267"/>
        </w:trPr>
        <w:tc>
          <w:tcPr>
            <w:tcW w:w="2245" w:type="dxa"/>
            <w:gridSpan w:val="2"/>
            <w:tcBorders>
              <w:top w:val="single" w:sz="4" w:space="0" w:color="000000"/>
              <w:left w:val="single" w:sz="4" w:space="0" w:color="000000"/>
              <w:bottom w:val="single" w:sz="4" w:space="0" w:color="000000"/>
              <w:right w:val="single" w:sz="4" w:space="0" w:color="000000"/>
            </w:tcBorders>
          </w:tcPr>
          <w:p w14:paraId="1B8FC2E8" w14:textId="77777777" w:rsidR="001F3F38" w:rsidRDefault="00000000">
            <w:pPr>
              <w:widowControl/>
              <w:jc w:val="both"/>
              <w:rPr>
                <w:b/>
                <w:sz w:val="24"/>
              </w:rPr>
            </w:pPr>
            <w:r>
              <w:rPr>
                <w:b/>
                <w:sz w:val="24"/>
              </w:rPr>
              <w:t>Qualificação</w:t>
            </w:r>
          </w:p>
        </w:tc>
        <w:tc>
          <w:tcPr>
            <w:tcW w:w="2845" w:type="dxa"/>
            <w:tcBorders>
              <w:top w:val="single" w:sz="4" w:space="0" w:color="000000"/>
              <w:left w:val="single" w:sz="4" w:space="0" w:color="000000"/>
              <w:bottom w:val="single" w:sz="4" w:space="0" w:color="000000"/>
              <w:right w:val="single" w:sz="4" w:space="0" w:color="000000"/>
            </w:tcBorders>
          </w:tcPr>
          <w:p w14:paraId="7534EE4F" w14:textId="77777777" w:rsidR="001F3F38" w:rsidRDefault="001F3F38">
            <w:pPr>
              <w:widowControl/>
              <w:jc w:val="both"/>
              <w:rPr>
                <w:b/>
                <w:sz w:val="24"/>
              </w:rPr>
            </w:pPr>
          </w:p>
        </w:tc>
        <w:tc>
          <w:tcPr>
            <w:tcW w:w="2470" w:type="dxa"/>
            <w:gridSpan w:val="2"/>
            <w:tcBorders>
              <w:top w:val="single" w:sz="4" w:space="0" w:color="000000"/>
              <w:left w:val="single" w:sz="4" w:space="0" w:color="000000"/>
              <w:bottom w:val="single" w:sz="4" w:space="0" w:color="000000"/>
              <w:right w:val="single" w:sz="4" w:space="0" w:color="000000"/>
            </w:tcBorders>
          </w:tcPr>
          <w:p w14:paraId="0AA7371A" w14:textId="77777777" w:rsidR="001F3F38" w:rsidRDefault="00000000">
            <w:pPr>
              <w:widowControl/>
              <w:jc w:val="both"/>
              <w:rPr>
                <w:b/>
                <w:sz w:val="24"/>
              </w:rPr>
            </w:pPr>
            <w:r>
              <w:rPr>
                <w:b/>
                <w:sz w:val="24"/>
              </w:rPr>
              <w:t>CPF</w:t>
            </w:r>
          </w:p>
        </w:tc>
        <w:tc>
          <w:tcPr>
            <w:tcW w:w="1795" w:type="dxa"/>
            <w:tcBorders>
              <w:top w:val="single" w:sz="4" w:space="0" w:color="000000"/>
              <w:left w:val="single" w:sz="4" w:space="0" w:color="000000"/>
              <w:bottom w:val="single" w:sz="4" w:space="0" w:color="000000"/>
              <w:right w:val="single" w:sz="4" w:space="0" w:color="000000"/>
            </w:tcBorders>
          </w:tcPr>
          <w:p w14:paraId="4BF99139" w14:textId="77777777" w:rsidR="001F3F38" w:rsidRDefault="001F3F38">
            <w:pPr>
              <w:widowControl/>
              <w:jc w:val="both"/>
              <w:rPr>
                <w:b/>
                <w:sz w:val="24"/>
              </w:rPr>
            </w:pPr>
          </w:p>
        </w:tc>
      </w:tr>
      <w:tr w:rsidR="001F3F38" w14:paraId="7A1334BB" w14:textId="77777777">
        <w:trPr>
          <w:trHeight w:val="267"/>
        </w:trPr>
        <w:tc>
          <w:tcPr>
            <w:tcW w:w="2245" w:type="dxa"/>
            <w:gridSpan w:val="2"/>
            <w:tcBorders>
              <w:top w:val="single" w:sz="4" w:space="0" w:color="000000"/>
              <w:left w:val="single" w:sz="4" w:space="0" w:color="000000"/>
              <w:bottom w:val="single" w:sz="4" w:space="0" w:color="000000"/>
              <w:right w:val="single" w:sz="4" w:space="0" w:color="000000"/>
            </w:tcBorders>
          </w:tcPr>
          <w:p w14:paraId="362C091C" w14:textId="77777777" w:rsidR="001F3F38" w:rsidRDefault="00000000">
            <w:pPr>
              <w:widowControl/>
              <w:jc w:val="both"/>
              <w:rPr>
                <w:b/>
                <w:sz w:val="24"/>
              </w:rPr>
            </w:pPr>
            <w:r>
              <w:rPr>
                <w:b/>
                <w:sz w:val="24"/>
              </w:rPr>
              <w:t>Endereço</w:t>
            </w:r>
          </w:p>
        </w:tc>
        <w:tc>
          <w:tcPr>
            <w:tcW w:w="2845" w:type="dxa"/>
            <w:tcBorders>
              <w:top w:val="single" w:sz="4" w:space="0" w:color="000000"/>
              <w:left w:val="single" w:sz="4" w:space="0" w:color="000000"/>
              <w:bottom w:val="single" w:sz="4" w:space="0" w:color="000000"/>
              <w:right w:val="single" w:sz="4" w:space="0" w:color="000000"/>
            </w:tcBorders>
          </w:tcPr>
          <w:p w14:paraId="526637E9" w14:textId="77777777" w:rsidR="001F3F38" w:rsidRDefault="001F3F38">
            <w:pPr>
              <w:widowControl/>
              <w:jc w:val="both"/>
              <w:rPr>
                <w:b/>
                <w:sz w:val="24"/>
              </w:rPr>
            </w:pPr>
          </w:p>
        </w:tc>
        <w:tc>
          <w:tcPr>
            <w:tcW w:w="2470" w:type="dxa"/>
            <w:gridSpan w:val="2"/>
            <w:tcBorders>
              <w:top w:val="single" w:sz="4" w:space="0" w:color="000000"/>
              <w:left w:val="single" w:sz="4" w:space="0" w:color="000000"/>
              <w:bottom w:val="single" w:sz="4" w:space="0" w:color="000000"/>
              <w:right w:val="single" w:sz="4" w:space="0" w:color="000000"/>
            </w:tcBorders>
          </w:tcPr>
          <w:p w14:paraId="367BBD16" w14:textId="77777777" w:rsidR="001F3F38" w:rsidRDefault="00000000">
            <w:pPr>
              <w:widowControl/>
              <w:jc w:val="both"/>
              <w:rPr>
                <w:b/>
                <w:sz w:val="24"/>
              </w:rPr>
            </w:pPr>
            <w:r>
              <w:rPr>
                <w:b/>
                <w:sz w:val="24"/>
              </w:rPr>
              <w:t>Município/UF</w:t>
            </w:r>
          </w:p>
        </w:tc>
        <w:tc>
          <w:tcPr>
            <w:tcW w:w="1795" w:type="dxa"/>
            <w:tcBorders>
              <w:top w:val="single" w:sz="4" w:space="0" w:color="000000"/>
              <w:left w:val="single" w:sz="4" w:space="0" w:color="000000"/>
              <w:bottom w:val="single" w:sz="4" w:space="0" w:color="000000"/>
              <w:right w:val="single" w:sz="4" w:space="0" w:color="000000"/>
            </w:tcBorders>
          </w:tcPr>
          <w:p w14:paraId="4411CDDB" w14:textId="77777777" w:rsidR="001F3F38" w:rsidRDefault="001F3F38">
            <w:pPr>
              <w:widowControl/>
              <w:jc w:val="both"/>
              <w:rPr>
                <w:b/>
                <w:sz w:val="24"/>
              </w:rPr>
            </w:pPr>
          </w:p>
        </w:tc>
      </w:tr>
      <w:tr w:rsidR="001F3F38" w14:paraId="440AEDCC" w14:textId="77777777">
        <w:trPr>
          <w:trHeight w:val="267"/>
        </w:trPr>
        <w:tc>
          <w:tcPr>
            <w:tcW w:w="5095" w:type="dxa"/>
            <w:gridSpan w:val="3"/>
            <w:tcBorders>
              <w:top w:val="single" w:sz="4" w:space="0" w:color="000000"/>
              <w:left w:val="single" w:sz="4" w:space="0" w:color="000000"/>
              <w:bottom w:val="single" w:sz="4" w:space="0" w:color="000000"/>
              <w:right w:val="single" w:sz="4" w:space="0" w:color="000000"/>
            </w:tcBorders>
          </w:tcPr>
          <w:p w14:paraId="4DDAD288" w14:textId="77777777" w:rsidR="001F3F38" w:rsidRDefault="00000000">
            <w:pPr>
              <w:widowControl/>
              <w:jc w:val="both"/>
              <w:rPr>
                <w:b/>
                <w:sz w:val="24"/>
              </w:rPr>
            </w:pPr>
            <w:r>
              <w:rPr>
                <w:b/>
                <w:sz w:val="24"/>
              </w:rPr>
              <w:t xml:space="preserve">Endereço eletrônico pessoal </w:t>
            </w:r>
          </w:p>
        </w:tc>
        <w:tc>
          <w:tcPr>
            <w:tcW w:w="4270" w:type="dxa"/>
            <w:gridSpan w:val="3"/>
            <w:tcBorders>
              <w:top w:val="single" w:sz="4" w:space="0" w:color="000000"/>
              <w:left w:val="single" w:sz="4" w:space="0" w:color="000000"/>
              <w:bottom w:val="single" w:sz="4" w:space="0" w:color="000000"/>
              <w:right w:val="single" w:sz="4" w:space="0" w:color="000000"/>
            </w:tcBorders>
          </w:tcPr>
          <w:p w14:paraId="5ECB9B1F" w14:textId="77777777" w:rsidR="001F3F38" w:rsidRDefault="001F3F38">
            <w:pPr>
              <w:widowControl/>
              <w:jc w:val="both"/>
              <w:rPr>
                <w:b/>
                <w:sz w:val="24"/>
              </w:rPr>
            </w:pPr>
          </w:p>
        </w:tc>
      </w:tr>
    </w:tbl>
    <w:p w14:paraId="72517669" w14:textId="77777777" w:rsidR="001F3F38" w:rsidRDefault="001F3F38">
      <w:pPr>
        <w:widowControl/>
        <w:spacing w:line="360" w:lineRule="auto"/>
        <w:jc w:val="both"/>
        <w:rPr>
          <w:rFonts w:ascii="Times New Roman" w:eastAsia="Times New Roman" w:hAnsi="Times New Roman" w:cs="Times New Roman"/>
          <w:b/>
          <w:sz w:val="24"/>
          <w:u w:val="single"/>
        </w:rPr>
      </w:pPr>
    </w:p>
    <w:p w14:paraId="3A38890A" w14:textId="77777777" w:rsidR="001F3F38" w:rsidRDefault="001F3F38">
      <w:pPr>
        <w:widowControl/>
        <w:spacing w:line="360" w:lineRule="auto"/>
        <w:jc w:val="both"/>
        <w:rPr>
          <w:rFonts w:ascii="Times New Roman" w:eastAsia="Times New Roman" w:hAnsi="Times New Roman" w:cs="Times New Roman"/>
          <w:b/>
          <w:sz w:val="24"/>
          <w:u w:val="single"/>
        </w:rPr>
      </w:pPr>
    </w:p>
    <w:p w14:paraId="25EE17E1" w14:textId="77777777" w:rsidR="001F3F38" w:rsidRDefault="00000000">
      <w:pPr>
        <w:widowControl/>
        <w:spacing w:line="360" w:lineRule="auto"/>
        <w:ind w:firstLine="1701"/>
        <w:jc w:val="both"/>
        <w:rPr>
          <w:color w:val="0D0D0D"/>
          <w:sz w:val="24"/>
        </w:rPr>
      </w:pPr>
      <w:r>
        <w:rPr>
          <w:color w:val="0D0D0D"/>
          <w:sz w:val="24"/>
        </w:rPr>
        <w:t xml:space="preserve">A empresa supramencionada, através de seu representante legal acima identificado, declara, sob as penalidades cabíveis, que se compromete em prestar garantia adicional, conforme exigido no item </w:t>
      </w:r>
      <w:r>
        <w:rPr>
          <w:b/>
          <w:color w:val="0D0D0D"/>
          <w:sz w:val="24"/>
        </w:rPr>
        <w:t>8.14.4</w:t>
      </w:r>
      <w:r>
        <w:rPr>
          <w:color w:val="0D0D0D"/>
          <w:sz w:val="24"/>
        </w:rPr>
        <w:t xml:space="preserve"> do edital em questão, caso nossa proposta seja classificada provisoriamente em primeiro lugar e seja inferior a 85% do valor orçado pela Administração, por ocasião da assinatura do contrato, em conformidade com o estabelecido em edital e descrito a seguir:</w:t>
      </w:r>
    </w:p>
    <w:p w14:paraId="3A16E503" w14:textId="77777777" w:rsidR="001F3F38" w:rsidRDefault="00000000">
      <w:pPr>
        <w:widowControl/>
        <w:numPr>
          <w:ilvl w:val="0"/>
          <w:numId w:val="3"/>
        </w:numPr>
        <w:spacing w:line="360" w:lineRule="auto"/>
        <w:jc w:val="both"/>
      </w:pPr>
      <w:r>
        <w:rPr>
          <w:color w:val="0D0D0D"/>
          <w:sz w:val="24"/>
        </w:rPr>
        <w:t xml:space="preserve">Se compromete em prestar a garantia adicional em </w:t>
      </w:r>
      <w:r>
        <w:rPr>
          <w:color w:val="000000"/>
          <w:sz w:val="24"/>
        </w:rPr>
        <w:t>até 5 (cinco) dias úteis da assinatura do instrumento contratual;</w:t>
      </w:r>
    </w:p>
    <w:p w14:paraId="1B5C6880" w14:textId="77777777" w:rsidR="001F3F38" w:rsidRDefault="00000000">
      <w:pPr>
        <w:widowControl/>
        <w:numPr>
          <w:ilvl w:val="0"/>
          <w:numId w:val="3"/>
        </w:numPr>
        <w:spacing w:line="360" w:lineRule="auto"/>
        <w:jc w:val="both"/>
      </w:pPr>
      <w:r>
        <w:rPr>
          <w:color w:val="000000"/>
          <w:sz w:val="24"/>
        </w:rPr>
        <w:lastRenderedPageBreak/>
        <w:t>Que o</w:t>
      </w:r>
      <w:r>
        <w:rPr>
          <w:sz w:val="24"/>
        </w:rPr>
        <w:t xml:space="preserve"> valor a ser prestado em forma de garantia será equivalente à diferença entre o valor orçado pela administração e o valor da proposta do licitante vencedor, sem prejuízo das demais garantias exigíveis de acordo com a Lei Federal nº 14.133/2021;</w:t>
      </w:r>
    </w:p>
    <w:p w14:paraId="4321CA1F" w14:textId="77777777" w:rsidR="001F3F38" w:rsidRDefault="00000000">
      <w:pPr>
        <w:widowControl/>
        <w:numPr>
          <w:ilvl w:val="0"/>
          <w:numId w:val="3"/>
        </w:numPr>
        <w:spacing w:line="360" w:lineRule="auto"/>
        <w:jc w:val="both"/>
      </w:pPr>
      <w:r>
        <w:rPr>
          <w:color w:val="000000"/>
          <w:sz w:val="24"/>
        </w:rPr>
        <w:t>A garantia será apresentada em uma das nas formas dispostas no § 1º do artigo 96 da Lei Federal nº 14.133/2021.</w:t>
      </w:r>
    </w:p>
    <w:p w14:paraId="0253D604" w14:textId="77777777" w:rsidR="001F3F38" w:rsidRDefault="00000000">
      <w:pPr>
        <w:widowControl/>
        <w:spacing w:line="360" w:lineRule="auto"/>
        <w:jc w:val="center"/>
        <w:rPr>
          <w:sz w:val="24"/>
        </w:rPr>
      </w:pPr>
      <w:r>
        <w:rPr>
          <w:sz w:val="24"/>
        </w:rPr>
        <w:t>Local e Data</w:t>
      </w:r>
    </w:p>
    <w:p w14:paraId="65460741" w14:textId="77777777" w:rsidR="001F3F38" w:rsidRDefault="00000000">
      <w:pPr>
        <w:widowControl/>
        <w:spacing w:line="360" w:lineRule="auto"/>
        <w:jc w:val="center"/>
        <w:rPr>
          <w:sz w:val="24"/>
        </w:rPr>
      </w:pPr>
      <w:r>
        <w:rPr>
          <w:sz w:val="24"/>
        </w:rPr>
        <w:t>____________________________________</w:t>
      </w:r>
    </w:p>
    <w:p w14:paraId="4A914479" w14:textId="77777777" w:rsidR="001F3F38" w:rsidRDefault="00000000">
      <w:pPr>
        <w:widowControl/>
        <w:spacing w:line="360" w:lineRule="auto"/>
        <w:jc w:val="center"/>
        <w:rPr>
          <w:sz w:val="24"/>
        </w:rPr>
      </w:pPr>
      <w:r>
        <w:rPr>
          <w:sz w:val="24"/>
        </w:rPr>
        <w:t>Representante Legal</w:t>
      </w:r>
    </w:p>
    <w:p w14:paraId="41FCAA1A" w14:textId="77777777" w:rsidR="001F3F38" w:rsidRDefault="00000000">
      <w:pPr>
        <w:widowControl/>
        <w:spacing w:after="360" w:line="312" w:lineRule="auto"/>
        <w:jc w:val="center"/>
        <w:rPr>
          <w:b/>
          <w:sz w:val="24"/>
        </w:rPr>
      </w:pPr>
      <w:r>
        <w:rPr>
          <w:b/>
          <w:sz w:val="24"/>
        </w:rPr>
        <w:t>ANEXO XII</w:t>
      </w:r>
    </w:p>
    <w:p w14:paraId="1516809D" w14:textId="77777777" w:rsidR="001F3F38" w:rsidRDefault="001F3F38">
      <w:pPr>
        <w:widowControl/>
        <w:spacing w:line="312" w:lineRule="auto"/>
        <w:jc w:val="center"/>
        <w:rPr>
          <w:rFonts w:ascii="Times New Roman" w:eastAsia="Times New Roman" w:hAnsi="Times New Roman" w:cs="Times New Roman"/>
          <w:sz w:val="24"/>
        </w:rPr>
      </w:pPr>
    </w:p>
    <w:p w14:paraId="1B50C05C" w14:textId="77777777" w:rsidR="001F3F38" w:rsidRDefault="00000000">
      <w:pPr>
        <w:widowControl/>
        <w:spacing w:line="312" w:lineRule="auto"/>
        <w:jc w:val="center"/>
        <w:rPr>
          <w:sz w:val="24"/>
        </w:rPr>
      </w:pPr>
      <w:r>
        <w:rPr>
          <w:b/>
          <w:sz w:val="24"/>
        </w:rPr>
        <w:t>MINUTA DE TERMO DE CONTRATO</w:t>
      </w:r>
      <w:r>
        <w:br/>
      </w:r>
      <w:r>
        <w:rPr>
          <w:b/>
          <w:sz w:val="24"/>
        </w:rPr>
        <w:t>Lei nº 14.133, de 1º de abril de 2021</w:t>
      </w:r>
      <w:r>
        <w:br/>
      </w:r>
      <w:r>
        <w:rPr>
          <w:sz w:val="24"/>
        </w:rPr>
        <w:t>CLÁUSULA 14.1.1</w:t>
      </w:r>
    </w:p>
    <w:p w14:paraId="03F03B2E" w14:textId="77777777" w:rsidR="001F3F38" w:rsidRDefault="001F3F38">
      <w:pPr>
        <w:widowControl/>
        <w:spacing w:line="312" w:lineRule="auto"/>
        <w:jc w:val="both"/>
        <w:rPr>
          <w:rFonts w:ascii="Times New Roman" w:eastAsia="Times New Roman" w:hAnsi="Times New Roman" w:cs="Times New Roman"/>
          <w:sz w:val="24"/>
        </w:rPr>
      </w:pPr>
    </w:p>
    <w:p w14:paraId="321AF834" w14:textId="77777777" w:rsidR="001F3F38" w:rsidRDefault="00000000">
      <w:pPr>
        <w:spacing w:line="312" w:lineRule="auto"/>
        <w:jc w:val="both"/>
        <w:rPr>
          <w:b/>
          <w:sz w:val="24"/>
        </w:rPr>
      </w:pPr>
      <w:r>
        <w:rPr>
          <w:sz w:val="24"/>
          <w:shd w:val="clear" w:color="auto" w:fill="FFFFFF"/>
        </w:rPr>
        <w:t xml:space="preserve">PROCESSO LICITATÓRIO: </w:t>
      </w:r>
      <w:r w:rsidRPr="004B332C">
        <w:rPr>
          <w:b/>
          <w:sz w:val="24"/>
        </w:rPr>
        <w:t>000199/25</w:t>
      </w:r>
      <w:r>
        <w:rPr>
          <w:b/>
          <w:sz w:val="24"/>
          <w:shd w:val="clear" w:color="auto" w:fill="FFFF00"/>
        </w:rPr>
        <w:t xml:space="preserve"> </w:t>
      </w:r>
      <w:r>
        <w:rPr>
          <w:b/>
          <w:sz w:val="24"/>
        </w:rPr>
        <w:t xml:space="preserve"> </w:t>
      </w:r>
    </w:p>
    <w:p w14:paraId="4FB0A7F9" w14:textId="77777777" w:rsidR="001F3F38" w:rsidRDefault="001F3F38">
      <w:pPr>
        <w:spacing w:line="312" w:lineRule="auto"/>
        <w:jc w:val="both"/>
        <w:rPr>
          <w:rFonts w:ascii="Times New Roman" w:eastAsia="Times New Roman" w:hAnsi="Times New Roman" w:cs="Times New Roman"/>
          <w:sz w:val="24"/>
        </w:rPr>
      </w:pPr>
    </w:p>
    <w:p w14:paraId="4728E76E" w14:textId="77777777" w:rsidR="001F3F38" w:rsidRDefault="00000000">
      <w:pPr>
        <w:widowControl/>
        <w:spacing w:line="312" w:lineRule="auto"/>
        <w:jc w:val="both"/>
        <w:rPr>
          <w:b/>
          <w:sz w:val="24"/>
          <w:shd w:val="clear" w:color="auto" w:fill="FFFF00"/>
        </w:rPr>
      </w:pPr>
      <w:r>
        <w:rPr>
          <w:sz w:val="24"/>
          <w:shd w:val="clear" w:color="auto" w:fill="FFFFFF"/>
        </w:rPr>
        <w:t xml:space="preserve">CONCORRÊNCIA ELETRÔNICA: </w:t>
      </w:r>
      <w:r>
        <w:rPr>
          <w:sz w:val="24"/>
        </w:rPr>
        <w:t xml:space="preserve"> </w:t>
      </w:r>
      <w:r w:rsidRPr="004B332C">
        <w:rPr>
          <w:b/>
          <w:sz w:val="24"/>
        </w:rPr>
        <w:t>5/2025</w:t>
      </w:r>
    </w:p>
    <w:p w14:paraId="074336FD" w14:textId="77777777" w:rsidR="001F3F38" w:rsidRDefault="001F3F38">
      <w:pPr>
        <w:widowControl/>
        <w:spacing w:line="312" w:lineRule="auto"/>
        <w:jc w:val="both"/>
        <w:rPr>
          <w:rFonts w:ascii="Times New Roman" w:eastAsia="Times New Roman" w:hAnsi="Times New Roman" w:cs="Times New Roman"/>
          <w:sz w:val="24"/>
        </w:rPr>
      </w:pPr>
    </w:p>
    <w:p w14:paraId="38A13B16" w14:textId="77777777" w:rsidR="001F3F38" w:rsidRDefault="00000000">
      <w:pPr>
        <w:widowControl/>
        <w:spacing w:line="312" w:lineRule="auto"/>
        <w:jc w:val="both"/>
        <w:rPr>
          <w:b/>
          <w:sz w:val="24"/>
          <w:shd w:val="clear" w:color="auto" w:fill="FFFF00"/>
        </w:rPr>
      </w:pPr>
      <w:r>
        <w:rPr>
          <w:sz w:val="24"/>
          <w:shd w:val="clear" w:color="auto" w:fill="FFFFFF"/>
        </w:rPr>
        <w:t xml:space="preserve">PROCESSO ADMINISTRATIVO: </w:t>
      </w:r>
      <w:r w:rsidRPr="004B332C">
        <w:rPr>
          <w:b/>
          <w:sz w:val="24"/>
        </w:rPr>
        <w:t>5060/2025</w:t>
      </w:r>
    </w:p>
    <w:p w14:paraId="1C649728" w14:textId="77777777" w:rsidR="001F3F38" w:rsidRDefault="001F3F38">
      <w:pPr>
        <w:widowControl/>
        <w:spacing w:line="312" w:lineRule="auto"/>
        <w:ind w:firstLine="1701"/>
        <w:jc w:val="both"/>
        <w:rPr>
          <w:rFonts w:ascii="Times New Roman" w:eastAsia="Times New Roman" w:hAnsi="Times New Roman" w:cs="Times New Roman"/>
          <w:sz w:val="24"/>
        </w:rPr>
      </w:pPr>
    </w:p>
    <w:p w14:paraId="5A079D0A" w14:textId="77777777" w:rsidR="001F3F38" w:rsidRDefault="00000000">
      <w:pPr>
        <w:widowControl/>
        <w:spacing w:line="312" w:lineRule="auto"/>
        <w:ind w:left="3540" w:right="-17" w:firstLine="1701"/>
        <w:jc w:val="both"/>
        <w:rPr>
          <w:color w:val="FF0000"/>
          <w:sz w:val="24"/>
        </w:rPr>
      </w:pPr>
      <w:r>
        <w:rPr>
          <w:sz w:val="24"/>
        </w:rPr>
        <w:t xml:space="preserve">CONTRATO ADMINISTRATIVO Nº </w:t>
      </w:r>
      <w:r>
        <w:rPr>
          <w:rFonts w:ascii="Times New Roman" w:eastAsia="Times New Roman" w:hAnsi="Times New Roman" w:cs="Times New Roman"/>
          <w:b/>
          <w:sz w:val="24"/>
          <w:shd w:val="clear" w:color="auto" w:fill="CCFFFF"/>
        </w:rPr>
        <w:t>{</w:t>
      </w:r>
      <w:proofErr w:type="gramStart"/>
      <w:r>
        <w:rPr>
          <w:b/>
          <w:sz w:val="24"/>
          <w:shd w:val="clear" w:color="auto" w:fill="CCFFFF"/>
        </w:rPr>
        <w:t>NUMERO</w:t>
      </w:r>
      <w:proofErr w:type="gramEnd"/>
      <w:r>
        <w:rPr>
          <w:b/>
          <w:sz w:val="24"/>
          <w:shd w:val="clear" w:color="auto" w:fill="CCFFFF"/>
        </w:rPr>
        <w:t xml:space="preserve"> DO CONTRATO}}</w:t>
      </w:r>
      <w:r>
        <w:rPr>
          <w:sz w:val="24"/>
        </w:rPr>
        <w:t xml:space="preserve">, QUE FAZEM ENTRE O MUNICÍPIO DE TAGUAÍ E A EMPRESA </w:t>
      </w:r>
      <w:r>
        <w:rPr>
          <w:rFonts w:ascii="Times New Roman" w:eastAsia="Times New Roman" w:hAnsi="Times New Roman" w:cs="Times New Roman"/>
          <w:color w:val="FF0000"/>
          <w:sz w:val="24"/>
        </w:rPr>
        <w:t>{</w:t>
      </w:r>
      <w:proofErr w:type="spellStart"/>
      <w:r>
        <w:rPr>
          <w:color w:val="FF0000"/>
          <w:sz w:val="24"/>
        </w:rPr>
        <w:t>Unknown</w:t>
      </w:r>
      <w:proofErr w:type="spellEnd"/>
      <w:r>
        <w:rPr>
          <w:color w:val="FF0000"/>
          <w:sz w:val="24"/>
        </w:rPr>
        <w:t xml:space="preserve"> </w:t>
      </w:r>
      <w:proofErr w:type="spellStart"/>
      <w:r>
        <w:rPr>
          <w:color w:val="FF0000"/>
          <w:sz w:val="24"/>
        </w:rPr>
        <w:t>rule</w:t>
      </w:r>
      <w:proofErr w:type="spellEnd"/>
      <w:r>
        <w:rPr>
          <w:color w:val="FF0000"/>
          <w:sz w:val="24"/>
        </w:rPr>
        <w:t xml:space="preserve"> ""}</w:t>
      </w:r>
    </w:p>
    <w:p w14:paraId="71207BB8" w14:textId="77777777" w:rsidR="001F3F38" w:rsidRDefault="001F3F38">
      <w:pPr>
        <w:widowControl/>
        <w:spacing w:after="360" w:line="312" w:lineRule="auto"/>
        <w:ind w:firstLine="1701"/>
        <w:jc w:val="center"/>
        <w:rPr>
          <w:rFonts w:ascii="Times New Roman" w:eastAsia="Times New Roman" w:hAnsi="Times New Roman" w:cs="Times New Roman"/>
          <w:b/>
          <w:sz w:val="24"/>
        </w:rPr>
      </w:pPr>
    </w:p>
    <w:p w14:paraId="0637420D" w14:textId="77777777" w:rsidR="001F3F38" w:rsidRDefault="001F3F38">
      <w:pPr>
        <w:spacing w:before="57" w:after="360" w:line="312" w:lineRule="auto"/>
        <w:ind w:firstLine="1701"/>
        <w:jc w:val="both"/>
        <w:rPr>
          <w:rFonts w:ascii="Times New Roman" w:eastAsia="Times New Roman" w:hAnsi="Times New Roman" w:cs="Times New Roman"/>
          <w:sz w:val="24"/>
          <w:shd w:val="clear" w:color="auto" w:fill="FFFF00"/>
        </w:rPr>
      </w:pPr>
    </w:p>
    <w:p w14:paraId="10ED981C" w14:textId="77777777" w:rsidR="001F3F38" w:rsidRDefault="00000000">
      <w:pPr>
        <w:spacing w:before="57" w:after="360" w:line="312" w:lineRule="auto"/>
        <w:ind w:firstLine="1701"/>
        <w:jc w:val="both"/>
        <w:rPr>
          <w:rFonts w:ascii="Times New Roman" w:eastAsia="Times New Roman" w:hAnsi="Times New Roman" w:cs="Times New Roman"/>
          <w:sz w:val="24"/>
        </w:rPr>
      </w:pPr>
      <w:r>
        <w:rPr>
          <w:b/>
          <w:sz w:val="24"/>
          <w:shd w:val="clear" w:color="auto" w:fill="FFFFFF"/>
        </w:rPr>
        <w:t>CONTRATANTE</w:t>
      </w:r>
      <w:r>
        <w:rPr>
          <w:sz w:val="24"/>
          <w:shd w:val="clear" w:color="auto" w:fill="FFFFFF"/>
        </w:rPr>
        <w:t xml:space="preserve">: O MUNICÍPIO DE TAGUAÍ, pessoa jurídica de direito público, com sede em Taguaí, estado de São Paulo, na Praça Expedicionário Antônio Romano de Oliveira nº 44, inscrito no CNPJ sob o n.º 46.223.723/0001-50, neste ato representado pelo Prefeito Municipal o Excelentíssimo Senhor EDER </w:t>
      </w:r>
      <w:r>
        <w:rPr>
          <w:sz w:val="24"/>
          <w:shd w:val="clear" w:color="auto" w:fill="FFFFFF"/>
        </w:rPr>
        <w:lastRenderedPageBreak/>
        <w:t xml:space="preserve">CARLOS FOGAÇA DA CRUZ, inscrito no CPF sob </w:t>
      </w:r>
      <w:r>
        <w:rPr>
          <w:sz w:val="24"/>
        </w:rPr>
        <w:t xml:space="preserve">o n.º </w:t>
      </w:r>
      <w:r>
        <w:rPr>
          <w:b/>
          <w:sz w:val="24"/>
        </w:rPr>
        <w:t>145.063.128-21</w:t>
      </w:r>
      <w:r>
        <w:rPr>
          <w:rFonts w:ascii="Times New Roman" w:eastAsia="Times New Roman" w:hAnsi="Times New Roman" w:cs="Times New Roman"/>
          <w:sz w:val="24"/>
        </w:rPr>
        <w:t>.</w:t>
      </w:r>
    </w:p>
    <w:p w14:paraId="05F1242C" w14:textId="77777777" w:rsidR="001F3F38" w:rsidRDefault="00000000">
      <w:pPr>
        <w:tabs>
          <w:tab w:val="left" w:pos="27"/>
        </w:tabs>
        <w:spacing w:before="57" w:after="360" w:line="312" w:lineRule="auto"/>
        <w:ind w:firstLine="1701"/>
        <w:jc w:val="both"/>
        <w:rPr>
          <w:sz w:val="24"/>
          <w:shd w:val="clear" w:color="auto" w:fill="FFFF00"/>
        </w:rPr>
      </w:pPr>
      <w:r>
        <w:rPr>
          <w:b/>
          <w:sz w:val="24"/>
        </w:rPr>
        <w:t>CONTRATADO(A)</w:t>
      </w:r>
      <w:r>
        <w:rPr>
          <w:sz w:val="24"/>
        </w:rPr>
        <w:t>: {{NOME_FORN}}, inscrito no CNPJ/CPF sob o n.º {{CNPJ_FORN}}, com sede no(a) {{ENDERECO_FORN}} nº {{ENDERECO_NUM_FORN}}, {{BAIRRO_FORN}},{{CIDADE_FORN}}-{{UF_FORN}}, neste ato representado por {{REPRESENTANTE_FORN_NOME}}, inscrito(a) no CPF sob o n.º {{REPRESENTANTE_FORN_CPF}}, inscrito no Registro Geral n.º {{REPRESENTANTE_FORN_RG}}, residente e domiciliado no(a)</w:t>
      </w:r>
      <w:r w:rsidRPr="0073755B">
        <w:rPr>
          <w:sz w:val="24"/>
        </w:rPr>
        <w:t xml:space="preserve"> XXXXXXXX</w:t>
      </w:r>
      <w:r>
        <w:rPr>
          <w:sz w:val="24"/>
        </w:rPr>
        <w:t xml:space="preserve">, e-mail </w:t>
      </w:r>
      <w:r w:rsidRPr="0073755B">
        <w:rPr>
          <w:sz w:val="24"/>
        </w:rPr>
        <w:t>{{EMAIL_FORN}} e telefone {{TELEFONE_FORN}}.</w:t>
      </w:r>
    </w:p>
    <w:p w14:paraId="0F054FBA" w14:textId="77777777" w:rsidR="001F3F38" w:rsidRDefault="00000000">
      <w:pPr>
        <w:spacing w:line="360" w:lineRule="auto"/>
        <w:ind w:firstLine="1701"/>
        <w:jc w:val="both"/>
        <w:rPr>
          <w:sz w:val="24"/>
        </w:rPr>
      </w:pPr>
      <w:r>
        <w:rPr>
          <w:sz w:val="24"/>
        </w:rPr>
        <w:t xml:space="preserve">O presente Contrato será regido pela Lei Federal n.º 14.133, de 1º de abril de 2021, pelo edital de Concorrência Eletrônica n.º </w:t>
      </w:r>
      <w:r w:rsidRPr="004B332C">
        <w:rPr>
          <w:b/>
          <w:sz w:val="24"/>
        </w:rPr>
        <w:t>5/2025</w:t>
      </w:r>
      <w:r>
        <w:rPr>
          <w:sz w:val="24"/>
        </w:rPr>
        <w:t xml:space="preserve"> do procedimento licitatório que originou o presente instrumento, com todos os seus anexos, pela proposta do licitante vencedor, </w:t>
      </w:r>
      <w:proofErr w:type="spellStart"/>
      <w:r>
        <w:rPr>
          <w:sz w:val="24"/>
        </w:rPr>
        <w:t>independente</w:t>
      </w:r>
      <w:proofErr w:type="spellEnd"/>
      <w:r>
        <w:rPr>
          <w:sz w:val="24"/>
        </w:rPr>
        <w:t xml:space="preserve"> de sua transcrição e pelas cláusulas e condições seguintes:</w:t>
      </w:r>
    </w:p>
    <w:p w14:paraId="59D05EB2" w14:textId="77777777" w:rsidR="001F3F38" w:rsidRDefault="001F3F38">
      <w:pPr>
        <w:spacing w:line="360" w:lineRule="auto"/>
        <w:ind w:firstLine="1701"/>
        <w:jc w:val="both"/>
        <w:rPr>
          <w:rFonts w:ascii="Times New Roman" w:eastAsia="Times New Roman" w:hAnsi="Times New Roman" w:cs="Times New Roman"/>
          <w:sz w:val="24"/>
        </w:rPr>
      </w:pPr>
    </w:p>
    <w:p w14:paraId="29CDC17C" w14:textId="77777777" w:rsidR="001F3F38" w:rsidRDefault="00000000">
      <w:pPr>
        <w:spacing w:line="360" w:lineRule="auto"/>
        <w:ind w:firstLine="1701"/>
        <w:jc w:val="both"/>
        <w:rPr>
          <w:b/>
          <w:sz w:val="24"/>
        </w:rPr>
      </w:pPr>
      <w:r>
        <w:rPr>
          <w:b/>
          <w:sz w:val="24"/>
        </w:rPr>
        <w:t>1. CLÁUSULA PRIMEIRA – DO OBJETO</w:t>
      </w:r>
    </w:p>
    <w:p w14:paraId="55847E53" w14:textId="77777777" w:rsidR="001F3F38" w:rsidRPr="00C10AF4" w:rsidRDefault="00000000">
      <w:pPr>
        <w:spacing w:line="360" w:lineRule="auto"/>
        <w:ind w:firstLine="1701"/>
        <w:jc w:val="both"/>
        <w:rPr>
          <w:b/>
          <w:sz w:val="24"/>
          <w:shd w:val="clear" w:color="auto" w:fill="FFFF00"/>
        </w:rPr>
      </w:pPr>
      <w:r>
        <w:rPr>
          <w:b/>
          <w:sz w:val="24"/>
        </w:rPr>
        <w:t>1.1.</w:t>
      </w:r>
      <w:r>
        <w:rPr>
          <w:sz w:val="24"/>
        </w:rPr>
        <w:t xml:space="preserve"> Constitui objeto do presente contrato: </w:t>
      </w:r>
      <w:r w:rsidRPr="00503D5E">
        <w:rPr>
          <w:b/>
          <w:sz w:val="24"/>
        </w:rPr>
        <w:t>CONTRATAÇÃO DE EMPRESA ESPECIALIZADA PARA CONSTRUÇÃO DE CRECHE/ESCOLA DE EDUCAÇÃO INFANTIL EM TAGUAI/SP - FNDE - CRECHE TIPO 1 - TERMO DE COMPROMISSO Nº960681/2024/FNDE/CAIXA.</w:t>
      </w:r>
      <w:r w:rsidRPr="00C10AF4">
        <w:rPr>
          <w:b/>
          <w:sz w:val="24"/>
          <w:shd w:val="clear" w:color="auto" w:fill="FFFF00"/>
        </w:rPr>
        <w:t xml:space="preserve"> </w:t>
      </w:r>
    </w:p>
    <w:p w14:paraId="56EF0C8B" w14:textId="77777777" w:rsidR="001F3F38" w:rsidRPr="00C10AF4" w:rsidRDefault="00000000">
      <w:pPr>
        <w:spacing w:line="360" w:lineRule="auto"/>
        <w:ind w:firstLine="1701"/>
        <w:jc w:val="both"/>
        <w:rPr>
          <w:b/>
          <w:sz w:val="24"/>
          <w:shd w:val="clear" w:color="auto" w:fill="FFFF00"/>
        </w:rPr>
      </w:pPr>
      <w:r w:rsidRPr="00C10AF4">
        <w:rPr>
          <w:b/>
          <w:sz w:val="24"/>
          <w:shd w:val="clear" w:color="auto" w:fill="FFFF00"/>
        </w:rPr>
        <w:t xml:space="preserve"> </w:t>
      </w:r>
    </w:p>
    <w:p w14:paraId="2BC11AE5" w14:textId="58B7B811" w:rsidR="001F3F38" w:rsidRPr="00C10AF4" w:rsidRDefault="00000000" w:rsidP="00C10AF4">
      <w:pPr>
        <w:spacing w:line="360" w:lineRule="auto"/>
        <w:ind w:firstLine="1701"/>
        <w:jc w:val="both"/>
        <w:rPr>
          <w:sz w:val="24"/>
          <w:shd w:val="clear" w:color="auto" w:fill="FFFF00"/>
        </w:rPr>
      </w:pPr>
      <w:r w:rsidRPr="00503D5E">
        <w:rPr>
          <w:b/>
          <w:sz w:val="24"/>
        </w:rPr>
        <w:t>1.2.</w:t>
      </w:r>
      <w:r w:rsidRPr="00503D5E">
        <w:rPr>
          <w:sz w:val="24"/>
        </w:rPr>
        <w:t xml:space="preserve"> </w:t>
      </w:r>
      <w:r w:rsidRPr="00503D5E">
        <w:rPr>
          <w:b/>
          <w:sz w:val="24"/>
        </w:rPr>
        <w:t>Localização</w:t>
      </w:r>
      <w:r w:rsidRPr="00503D5E">
        <w:rPr>
          <w:b/>
          <w:caps/>
          <w:sz w:val="24"/>
        </w:rPr>
        <w:t>:</w:t>
      </w:r>
      <w:r w:rsidRPr="00503D5E">
        <w:rPr>
          <w:sz w:val="24"/>
        </w:rPr>
        <w:t xml:space="preserve"> </w:t>
      </w:r>
      <w:r w:rsidR="00C10AF4" w:rsidRPr="00503D5E">
        <w:rPr>
          <w:sz w:val="24"/>
        </w:rPr>
        <w:t>RUA JOSÉ INÁCIO RIBEIRO, JARDIM DOS IPÊS II; COORDENADAS: 23°27'32,51"S 49°23'38,51"W</w:t>
      </w:r>
      <w:r w:rsidRPr="00503D5E">
        <w:rPr>
          <w:rFonts w:ascii="Tahoma" w:eastAsia="Tahoma" w:hAnsi="Tahoma" w:cs="Tahoma"/>
          <w:sz w:val="24"/>
        </w:rPr>
        <w:t>,</w:t>
      </w:r>
      <w:r w:rsidRPr="00503D5E">
        <w:rPr>
          <w:sz w:val="24"/>
        </w:rPr>
        <w:t xml:space="preserve"> no município de Taguaí, estado de São Paulo, a ser executada conforme planilhas e orientações descritas no ANEXO I do edital de Licitação que deu origem a este instrumento de contratação e que, de agora em diante, faz parte integrante deste contrato independente de sua transcrição.</w:t>
      </w:r>
    </w:p>
    <w:p w14:paraId="2A319A56" w14:textId="77777777" w:rsidR="001F3F38" w:rsidRPr="00C10AF4" w:rsidRDefault="001F3F38">
      <w:pPr>
        <w:spacing w:line="360" w:lineRule="auto"/>
        <w:ind w:firstLine="1701"/>
        <w:jc w:val="both"/>
        <w:rPr>
          <w:rFonts w:ascii="Times New Roman" w:eastAsia="Times New Roman" w:hAnsi="Times New Roman" w:cs="Times New Roman"/>
          <w:b/>
          <w:sz w:val="24"/>
        </w:rPr>
      </w:pPr>
    </w:p>
    <w:p w14:paraId="4BFA923C" w14:textId="77777777" w:rsidR="001F3F38" w:rsidRPr="00C10AF4" w:rsidRDefault="00000000">
      <w:pPr>
        <w:spacing w:line="360" w:lineRule="auto"/>
        <w:ind w:firstLine="1701"/>
        <w:jc w:val="both"/>
        <w:rPr>
          <w:b/>
          <w:sz w:val="24"/>
        </w:rPr>
      </w:pPr>
      <w:r w:rsidRPr="00C10AF4">
        <w:rPr>
          <w:b/>
          <w:sz w:val="24"/>
        </w:rPr>
        <w:t>2. CLÁUSULA SEGUNDA – DOS DOCUMENTOS</w:t>
      </w:r>
    </w:p>
    <w:p w14:paraId="66C8DC17" w14:textId="77777777" w:rsidR="001F3F38" w:rsidRDefault="00000000">
      <w:pPr>
        <w:spacing w:line="360" w:lineRule="auto"/>
        <w:ind w:firstLine="1701"/>
        <w:jc w:val="both"/>
        <w:rPr>
          <w:sz w:val="24"/>
        </w:rPr>
      </w:pPr>
      <w:r w:rsidRPr="00C10AF4">
        <w:rPr>
          <w:b/>
          <w:sz w:val="24"/>
        </w:rPr>
        <w:t xml:space="preserve">2.1. </w:t>
      </w:r>
      <w:r w:rsidRPr="00C10AF4">
        <w:rPr>
          <w:sz w:val="24"/>
        </w:rPr>
        <w:t>Este contrato está instruído com os seguintes documentos:</w:t>
      </w:r>
    </w:p>
    <w:p w14:paraId="42B04575" w14:textId="3338CC40" w:rsidR="001F3F38" w:rsidRDefault="00000000">
      <w:pPr>
        <w:spacing w:line="360" w:lineRule="auto"/>
        <w:ind w:firstLine="1701"/>
        <w:jc w:val="both"/>
        <w:rPr>
          <w:sz w:val="24"/>
        </w:rPr>
      </w:pPr>
      <w:r w:rsidRPr="00503D5E">
        <w:rPr>
          <w:sz w:val="24"/>
        </w:rPr>
        <w:t>Edital, Termo de Referência,</w:t>
      </w:r>
      <w:r w:rsidR="00C10AF4" w:rsidRPr="00503D5E">
        <w:rPr>
          <w:sz w:val="24"/>
        </w:rPr>
        <w:t xml:space="preserve"> Estudo Técnico Preliminar,</w:t>
      </w:r>
      <w:r w:rsidRPr="00503D5E">
        <w:rPr>
          <w:sz w:val="24"/>
        </w:rPr>
        <w:t xml:space="preserve"> </w:t>
      </w:r>
      <w:r w:rsidR="00C10AF4" w:rsidRPr="00503D5E">
        <w:rPr>
          <w:sz w:val="24"/>
        </w:rPr>
        <w:t xml:space="preserve">Projeto Básico e Executivo, Planilha Orçamentária, Cronograma Físico-Financeiro, Planilha </w:t>
      </w:r>
      <w:r w:rsidR="00C10AF4" w:rsidRPr="00503D5E">
        <w:rPr>
          <w:sz w:val="24"/>
        </w:rPr>
        <w:lastRenderedPageBreak/>
        <w:t xml:space="preserve">de Levantamento de Quantidades - PLQ, Memorial Descritivo, ART, Planta de Localização e Projeto de Implantação, Composição de Taxa de BDI e Composição de Encargos Sociais, Termo De Compromisso Nº960681/2024/FNDE/CAIXA, Laudo de Sondagem do Terreno, </w:t>
      </w:r>
      <w:r w:rsidRPr="00503D5E">
        <w:rPr>
          <w:sz w:val="24"/>
        </w:rPr>
        <w:t>Proposta de Preço apresentada pela contratada</w:t>
      </w:r>
      <w:r>
        <w:rPr>
          <w:sz w:val="24"/>
        </w:rPr>
        <w:t>.</w:t>
      </w:r>
    </w:p>
    <w:p w14:paraId="7F6570F1" w14:textId="77777777" w:rsidR="001F3F38" w:rsidRDefault="00000000">
      <w:pPr>
        <w:spacing w:line="360" w:lineRule="auto"/>
        <w:ind w:firstLine="1701"/>
        <w:jc w:val="both"/>
        <w:rPr>
          <w:sz w:val="24"/>
        </w:rPr>
      </w:pPr>
      <w:r>
        <w:rPr>
          <w:b/>
          <w:sz w:val="24"/>
        </w:rPr>
        <w:t>2.1.1</w:t>
      </w:r>
      <w:r>
        <w:rPr>
          <w:sz w:val="24"/>
        </w:rPr>
        <w:t xml:space="preserve"> Faz parte integrante deste contrato, independentemente de sua transcrição, o edital do procedimento licitatório que originou o presente instrumento, com todos os seus anexos e a proposta de preço sagrada vencedora apresentada pelo CONTRATADO.</w:t>
      </w:r>
    </w:p>
    <w:p w14:paraId="71AACCC7" w14:textId="77777777" w:rsidR="001F3F38" w:rsidRDefault="00000000">
      <w:pPr>
        <w:spacing w:line="360" w:lineRule="auto"/>
        <w:ind w:firstLine="1701"/>
        <w:jc w:val="both"/>
        <w:rPr>
          <w:sz w:val="24"/>
        </w:rPr>
      </w:pPr>
      <w:r>
        <w:rPr>
          <w:b/>
          <w:sz w:val="24"/>
        </w:rPr>
        <w:t>2.2.</w:t>
      </w:r>
      <w:r>
        <w:rPr>
          <w:sz w:val="24"/>
        </w:rPr>
        <w:t xml:space="preserve"> Em caso de divergência ou duplicidade em relação aos elementos técnicos instrutores, prevalecerá na execução do objeto do contrato a seguinte ordem de prioridade:</w:t>
      </w:r>
    </w:p>
    <w:p w14:paraId="407ED89E" w14:textId="77777777" w:rsidR="001F3F38" w:rsidRDefault="00000000">
      <w:pPr>
        <w:spacing w:line="360" w:lineRule="auto"/>
        <w:ind w:firstLine="1701"/>
        <w:jc w:val="both"/>
        <w:rPr>
          <w:sz w:val="24"/>
        </w:rPr>
      </w:pPr>
      <w:r>
        <w:rPr>
          <w:b/>
          <w:sz w:val="24"/>
        </w:rPr>
        <w:t xml:space="preserve">2.2.1. </w:t>
      </w:r>
      <w:r>
        <w:rPr>
          <w:sz w:val="24"/>
        </w:rPr>
        <w:t>Planilha de quantidades de serviços;</w:t>
      </w:r>
    </w:p>
    <w:p w14:paraId="5D48F5A5" w14:textId="77777777" w:rsidR="001F3F38" w:rsidRDefault="00000000">
      <w:pPr>
        <w:spacing w:line="360" w:lineRule="auto"/>
        <w:ind w:firstLine="1701"/>
        <w:jc w:val="both"/>
        <w:rPr>
          <w:sz w:val="24"/>
        </w:rPr>
      </w:pPr>
      <w:r>
        <w:rPr>
          <w:b/>
          <w:sz w:val="24"/>
        </w:rPr>
        <w:t xml:space="preserve">2.2.2. </w:t>
      </w:r>
      <w:r>
        <w:rPr>
          <w:sz w:val="24"/>
        </w:rPr>
        <w:t>Projetos arquitetônico e complementares, especificações e memoriais descritivos e demais elementos técnicos pertinentes a cada caso;</w:t>
      </w:r>
    </w:p>
    <w:p w14:paraId="5304A963" w14:textId="77777777" w:rsidR="001F3F38" w:rsidRDefault="00000000">
      <w:pPr>
        <w:spacing w:line="360" w:lineRule="auto"/>
        <w:ind w:firstLine="1701"/>
        <w:jc w:val="both"/>
        <w:rPr>
          <w:sz w:val="24"/>
        </w:rPr>
      </w:pPr>
      <w:r>
        <w:rPr>
          <w:b/>
          <w:sz w:val="24"/>
        </w:rPr>
        <w:t xml:space="preserve">2.2.3. </w:t>
      </w:r>
      <w:r>
        <w:rPr>
          <w:sz w:val="24"/>
        </w:rPr>
        <w:t>Nos projetos prevalecerão os elementos de maior detalhamento;</w:t>
      </w:r>
    </w:p>
    <w:p w14:paraId="74E30AC3" w14:textId="77777777" w:rsidR="001F3F38" w:rsidRDefault="00000000">
      <w:pPr>
        <w:spacing w:line="360" w:lineRule="auto"/>
        <w:ind w:firstLine="1701"/>
        <w:jc w:val="both"/>
        <w:rPr>
          <w:sz w:val="24"/>
        </w:rPr>
      </w:pPr>
      <w:r>
        <w:rPr>
          <w:b/>
          <w:sz w:val="24"/>
        </w:rPr>
        <w:t xml:space="preserve">2.2.4. </w:t>
      </w:r>
      <w:r>
        <w:rPr>
          <w:sz w:val="24"/>
        </w:rPr>
        <w:t>A planilha de quantidades e serviços será balizadora, devendo o CONTRATADO ter como parâmetro orientativo o(s) projeto(s) constante(s) e os anexos do instrumento convocatório, desde o momento da efetivação de sua proposta no procedimento licitatório até a execução do objeto;</w:t>
      </w:r>
    </w:p>
    <w:p w14:paraId="4520C5D6" w14:textId="77777777" w:rsidR="001F3F38" w:rsidRDefault="00000000">
      <w:pPr>
        <w:spacing w:line="360" w:lineRule="auto"/>
        <w:ind w:firstLine="1701"/>
        <w:jc w:val="both"/>
        <w:rPr>
          <w:sz w:val="24"/>
        </w:rPr>
      </w:pPr>
      <w:r>
        <w:rPr>
          <w:b/>
          <w:sz w:val="24"/>
        </w:rPr>
        <w:t xml:space="preserve">2.2.5. </w:t>
      </w:r>
      <w:r>
        <w:rPr>
          <w:sz w:val="24"/>
        </w:rPr>
        <w:t>Considerar-se-á o CONTRATADO como altamente especializado nos serviços em questão e que, por conseguinte, deverá ter computado, no valor global da sua proposta, também as complementações e acessórios por acaso omitidos nos projetos básico e/ou executivo, mas implícitos e necessários ao perfeito e completo funcionamento de todas as instalações, máquinas, equipamentos e aparelhos.</w:t>
      </w:r>
    </w:p>
    <w:p w14:paraId="15528B45" w14:textId="77777777" w:rsidR="001F3F38" w:rsidRDefault="00000000">
      <w:pPr>
        <w:spacing w:line="360" w:lineRule="auto"/>
        <w:ind w:firstLine="1701"/>
        <w:jc w:val="both"/>
        <w:rPr>
          <w:sz w:val="24"/>
        </w:rPr>
      </w:pPr>
      <w:r>
        <w:rPr>
          <w:b/>
          <w:sz w:val="24"/>
        </w:rPr>
        <w:t>2.3.</w:t>
      </w:r>
      <w:r>
        <w:rPr>
          <w:sz w:val="24"/>
        </w:rPr>
        <w:t xml:space="preserve"> Se o CONTRATADO, em qualquer fase da execução do contrato, considerar necessária a retificação dos elementos técnicos instrutores, deverá requerer suas alterações, em tempo hábil, ao CONTRATANTE, não se justificando o abandono das atividades ajustadas, por inadequações não reclamadas na ocasião oportuna;</w:t>
      </w:r>
    </w:p>
    <w:p w14:paraId="1AB59875" w14:textId="77777777" w:rsidR="001F3F38" w:rsidRDefault="00000000">
      <w:pPr>
        <w:spacing w:line="360" w:lineRule="auto"/>
        <w:ind w:firstLine="1701"/>
        <w:jc w:val="both"/>
        <w:rPr>
          <w:sz w:val="24"/>
        </w:rPr>
      </w:pPr>
      <w:r>
        <w:rPr>
          <w:b/>
          <w:sz w:val="24"/>
        </w:rPr>
        <w:lastRenderedPageBreak/>
        <w:t xml:space="preserve">2.3.1. </w:t>
      </w:r>
      <w:r>
        <w:rPr>
          <w:sz w:val="24"/>
        </w:rPr>
        <w:t>Nenhuma modificação poderá ser feita nos desenhos e nas especificações dos projetos sem autorização expressa do CONTRATANTE.</w:t>
      </w:r>
    </w:p>
    <w:p w14:paraId="43A6716F" w14:textId="77777777" w:rsidR="001F3F38" w:rsidRDefault="00000000">
      <w:pPr>
        <w:spacing w:line="360" w:lineRule="auto"/>
        <w:ind w:firstLine="1701"/>
        <w:jc w:val="both"/>
        <w:rPr>
          <w:sz w:val="24"/>
        </w:rPr>
      </w:pPr>
      <w:r>
        <w:rPr>
          <w:b/>
          <w:sz w:val="24"/>
        </w:rPr>
        <w:t>2.4.</w:t>
      </w:r>
      <w:r>
        <w:rPr>
          <w:sz w:val="24"/>
        </w:rPr>
        <w:t xml:space="preserve"> Possíveis indefinições, omissões, falhas ou incorreções dos projetos fornecidos pelo CONTRATANTE não poderão constituir pretexto para o CONTRATADO cobrar serviços extras e/ou alterar a composição de preços unitários à revelia do CONTRATANTE, devendo para isto requerer as alterações conforme cláusula </w:t>
      </w:r>
      <w:r>
        <w:rPr>
          <w:b/>
          <w:sz w:val="24"/>
        </w:rPr>
        <w:t>2.3</w:t>
      </w:r>
      <w:r>
        <w:rPr>
          <w:sz w:val="24"/>
        </w:rPr>
        <w:t xml:space="preserve"> deste Contrato e seu subitem.</w:t>
      </w:r>
    </w:p>
    <w:p w14:paraId="635A7A40" w14:textId="77777777" w:rsidR="001F3F38" w:rsidRDefault="00000000">
      <w:pPr>
        <w:spacing w:line="360" w:lineRule="auto"/>
        <w:ind w:firstLine="1701"/>
        <w:jc w:val="both"/>
        <w:rPr>
          <w:sz w:val="24"/>
        </w:rPr>
      </w:pPr>
      <w:r>
        <w:rPr>
          <w:b/>
          <w:sz w:val="24"/>
        </w:rPr>
        <w:t>2.5.</w:t>
      </w:r>
      <w:r>
        <w:rPr>
          <w:sz w:val="24"/>
        </w:rPr>
        <w:t xml:space="preserve"> A formalização de contrato presume que o CONTRATADO;</w:t>
      </w:r>
    </w:p>
    <w:p w14:paraId="2110DBAB" w14:textId="77777777" w:rsidR="001F3F38" w:rsidRDefault="00000000">
      <w:pPr>
        <w:spacing w:line="360" w:lineRule="auto"/>
        <w:ind w:firstLine="1701"/>
        <w:jc w:val="both"/>
        <w:rPr>
          <w:sz w:val="24"/>
        </w:rPr>
      </w:pPr>
      <w:r>
        <w:rPr>
          <w:b/>
          <w:sz w:val="24"/>
        </w:rPr>
        <w:t xml:space="preserve">2.5.1. </w:t>
      </w:r>
      <w:r>
        <w:rPr>
          <w:sz w:val="24"/>
        </w:rPr>
        <w:t xml:space="preserve">Examinou criteriosamente todos os elementos técnicos instrutores, que os comparou entre si e obteve expressamente do </w:t>
      </w:r>
      <w:r>
        <w:rPr>
          <w:caps/>
          <w:sz w:val="24"/>
        </w:rPr>
        <w:t>contratante</w:t>
      </w:r>
      <w:r>
        <w:rPr>
          <w:sz w:val="24"/>
        </w:rPr>
        <w:t xml:space="preserve"> as informações necessárias à sua consecução;</w:t>
      </w:r>
    </w:p>
    <w:p w14:paraId="1EC7F09C" w14:textId="77777777" w:rsidR="001F3F38" w:rsidRDefault="00000000">
      <w:pPr>
        <w:spacing w:line="360" w:lineRule="auto"/>
        <w:ind w:firstLine="1701"/>
        <w:jc w:val="both"/>
        <w:rPr>
          <w:sz w:val="24"/>
        </w:rPr>
      </w:pPr>
      <w:r>
        <w:rPr>
          <w:b/>
          <w:sz w:val="24"/>
        </w:rPr>
        <w:t xml:space="preserve">2.5.2. </w:t>
      </w:r>
      <w:r>
        <w:rPr>
          <w:sz w:val="24"/>
        </w:rPr>
        <w:t>Atestou que conhece o local e as condições de realização da obra ou serviço, ficando ciente de todos os detalhes do empreendimento e de que conhece as condições de sua execução.</w:t>
      </w:r>
    </w:p>
    <w:p w14:paraId="77666111" w14:textId="77777777" w:rsidR="001F3F38" w:rsidRDefault="00000000">
      <w:pPr>
        <w:spacing w:line="360" w:lineRule="auto"/>
        <w:ind w:firstLine="1701"/>
        <w:jc w:val="both"/>
        <w:rPr>
          <w:sz w:val="24"/>
        </w:rPr>
      </w:pPr>
      <w:r>
        <w:rPr>
          <w:b/>
          <w:sz w:val="24"/>
        </w:rPr>
        <w:t>2.6.</w:t>
      </w:r>
      <w:r>
        <w:rPr>
          <w:sz w:val="24"/>
        </w:rPr>
        <w:t xml:space="preserve"> As placas de obra deverão seguir o modelo estabelecido pelo Município, Estado ou União e devem estar perfeitamente visíveis e legíveis ao público.</w:t>
      </w:r>
    </w:p>
    <w:p w14:paraId="2DA6C58F" w14:textId="77777777" w:rsidR="001F3F38" w:rsidRDefault="001F3F38">
      <w:pPr>
        <w:spacing w:line="360" w:lineRule="auto"/>
        <w:ind w:firstLine="1701"/>
        <w:jc w:val="both"/>
        <w:rPr>
          <w:rFonts w:ascii="Times New Roman" w:eastAsia="Times New Roman" w:hAnsi="Times New Roman" w:cs="Times New Roman"/>
          <w:sz w:val="24"/>
        </w:rPr>
      </w:pPr>
    </w:p>
    <w:p w14:paraId="71F5C681" w14:textId="77777777" w:rsidR="001F3F38" w:rsidRDefault="00000000">
      <w:pPr>
        <w:spacing w:line="360" w:lineRule="auto"/>
        <w:ind w:firstLine="1701"/>
        <w:jc w:val="both"/>
        <w:rPr>
          <w:b/>
          <w:sz w:val="24"/>
        </w:rPr>
      </w:pPr>
      <w:r>
        <w:rPr>
          <w:b/>
          <w:sz w:val="24"/>
        </w:rPr>
        <w:t>3. CLÁUSULA TERCEIRA – DO REGIME DE EXECUÇÃO</w:t>
      </w:r>
      <w:r>
        <w:rPr>
          <w:b/>
          <w:sz w:val="24"/>
        </w:rPr>
        <w:tab/>
      </w:r>
    </w:p>
    <w:p w14:paraId="7CCD2E9B" w14:textId="77777777" w:rsidR="001F3F38" w:rsidRDefault="00000000">
      <w:pPr>
        <w:spacing w:line="360" w:lineRule="auto"/>
        <w:ind w:firstLine="1701"/>
        <w:jc w:val="both"/>
        <w:rPr>
          <w:sz w:val="24"/>
        </w:rPr>
      </w:pPr>
      <w:r>
        <w:rPr>
          <w:b/>
          <w:sz w:val="24"/>
        </w:rPr>
        <w:t xml:space="preserve">3.1. </w:t>
      </w:r>
      <w:r>
        <w:rPr>
          <w:sz w:val="24"/>
        </w:rPr>
        <w:t>O regime de execução do presente Contrato será o de empreitada por preço global.</w:t>
      </w:r>
    </w:p>
    <w:p w14:paraId="6681F84D" w14:textId="77777777" w:rsidR="001F3F38" w:rsidRDefault="001F3F38">
      <w:pPr>
        <w:spacing w:line="360" w:lineRule="auto"/>
        <w:ind w:firstLine="1701"/>
        <w:jc w:val="both"/>
        <w:rPr>
          <w:rFonts w:ascii="Times New Roman" w:eastAsia="Times New Roman" w:hAnsi="Times New Roman" w:cs="Times New Roman"/>
          <w:sz w:val="24"/>
        </w:rPr>
      </w:pPr>
    </w:p>
    <w:p w14:paraId="231F95E4" w14:textId="77777777" w:rsidR="001F3F38" w:rsidRDefault="00000000">
      <w:pPr>
        <w:spacing w:line="360" w:lineRule="auto"/>
        <w:ind w:firstLine="1701"/>
        <w:jc w:val="both"/>
        <w:rPr>
          <w:b/>
          <w:sz w:val="24"/>
          <w:shd w:val="clear" w:color="auto" w:fill="FFFFFF"/>
        </w:rPr>
      </w:pPr>
      <w:r>
        <w:rPr>
          <w:b/>
          <w:sz w:val="24"/>
          <w:shd w:val="clear" w:color="auto" w:fill="FFFFFF"/>
        </w:rPr>
        <w:t>4. CLÁUSULA QUARTA – DO VALOR</w:t>
      </w:r>
    </w:p>
    <w:p w14:paraId="0DC5FF3B" w14:textId="77777777" w:rsidR="001F3F38" w:rsidRDefault="00000000">
      <w:pPr>
        <w:spacing w:line="360" w:lineRule="auto"/>
        <w:ind w:firstLine="1701"/>
        <w:jc w:val="both"/>
        <w:rPr>
          <w:sz w:val="24"/>
          <w:shd w:val="clear" w:color="auto" w:fill="FFFFFF"/>
        </w:rPr>
      </w:pPr>
      <w:r>
        <w:rPr>
          <w:b/>
          <w:sz w:val="24"/>
          <w:shd w:val="clear" w:color="auto" w:fill="FFFFFF"/>
        </w:rPr>
        <w:t>4.1.</w:t>
      </w:r>
      <w:r>
        <w:rPr>
          <w:sz w:val="24"/>
          <w:shd w:val="clear" w:color="auto" w:fill="FFFFFF"/>
        </w:rPr>
        <w:t xml:space="preserve"> O valor global do presente Contrato é R$ ______________ (______________________________).</w:t>
      </w:r>
    </w:p>
    <w:p w14:paraId="7FDD4522" w14:textId="77777777" w:rsidR="001F3F38" w:rsidRDefault="001F3F38">
      <w:pPr>
        <w:spacing w:line="360" w:lineRule="auto"/>
        <w:ind w:firstLine="1701"/>
        <w:jc w:val="both"/>
        <w:rPr>
          <w:rFonts w:ascii="Times New Roman" w:eastAsia="Times New Roman" w:hAnsi="Times New Roman" w:cs="Times New Roman"/>
          <w:sz w:val="24"/>
        </w:rPr>
      </w:pPr>
    </w:p>
    <w:p w14:paraId="66B22D39" w14:textId="77777777" w:rsidR="001F3F38" w:rsidRDefault="00000000">
      <w:pPr>
        <w:spacing w:line="360" w:lineRule="auto"/>
        <w:ind w:firstLine="1701"/>
        <w:jc w:val="both"/>
        <w:rPr>
          <w:b/>
          <w:sz w:val="24"/>
        </w:rPr>
      </w:pPr>
      <w:r>
        <w:rPr>
          <w:b/>
          <w:sz w:val="24"/>
        </w:rPr>
        <w:t>5. CLÁUSULA QUINTA – DO PRAZO DE EXECUÇÃO E DE VIGÊNCIA</w:t>
      </w:r>
    </w:p>
    <w:p w14:paraId="5C7DD7EB" w14:textId="77777777" w:rsidR="001F3F38" w:rsidRDefault="00000000">
      <w:pPr>
        <w:spacing w:line="360" w:lineRule="auto"/>
        <w:ind w:firstLine="1701"/>
        <w:jc w:val="both"/>
        <w:rPr>
          <w:sz w:val="24"/>
        </w:rPr>
      </w:pPr>
      <w:r>
        <w:rPr>
          <w:b/>
          <w:sz w:val="24"/>
        </w:rPr>
        <w:t>5.1.</w:t>
      </w:r>
      <w:r>
        <w:rPr>
          <w:sz w:val="24"/>
        </w:rPr>
        <w:t xml:space="preserve"> O prazo de início de execução do contrato é de </w:t>
      </w:r>
      <w:r w:rsidRPr="00503D5E">
        <w:rPr>
          <w:b/>
          <w:sz w:val="24"/>
        </w:rPr>
        <w:t>15 (quinze)</w:t>
      </w:r>
      <w:r w:rsidRPr="00503D5E">
        <w:rPr>
          <w:sz w:val="24"/>
        </w:rPr>
        <w:t xml:space="preserve"> </w:t>
      </w:r>
      <w:r>
        <w:rPr>
          <w:sz w:val="24"/>
        </w:rPr>
        <w:t xml:space="preserve">dias corridos, contados a partir da data estabelecida na Ordem de Serviço para início da execução do objeto. </w:t>
      </w:r>
    </w:p>
    <w:p w14:paraId="62D14802" w14:textId="2D3F15F3" w:rsidR="001F3F38" w:rsidRDefault="00000000">
      <w:pPr>
        <w:spacing w:line="360" w:lineRule="auto"/>
        <w:ind w:firstLine="1701"/>
        <w:jc w:val="both"/>
        <w:rPr>
          <w:sz w:val="24"/>
        </w:rPr>
      </w:pPr>
      <w:r>
        <w:rPr>
          <w:b/>
          <w:sz w:val="24"/>
        </w:rPr>
        <w:t>5.2</w:t>
      </w:r>
      <w:r>
        <w:rPr>
          <w:sz w:val="24"/>
        </w:rPr>
        <w:t xml:space="preserve">. A vigência do contrato se inicia com a sua assinatura e será de </w:t>
      </w:r>
      <w:r w:rsidR="00503D5E" w:rsidRPr="00503D5E">
        <w:rPr>
          <w:b/>
          <w:sz w:val="24"/>
        </w:rPr>
        <w:lastRenderedPageBreak/>
        <w:t>20</w:t>
      </w:r>
      <w:r w:rsidRPr="00503D5E">
        <w:rPr>
          <w:b/>
          <w:sz w:val="24"/>
        </w:rPr>
        <w:t xml:space="preserve"> (</w:t>
      </w:r>
      <w:r w:rsidR="00503D5E" w:rsidRPr="00503D5E">
        <w:rPr>
          <w:b/>
          <w:sz w:val="24"/>
        </w:rPr>
        <w:t>vinte</w:t>
      </w:r>
      <w:r w:rsidRPr="00503D5E">
        <w:rPr>
          <w:b/>
          <w:sz w:val="24"/>
        </w:rPr>
        <w:t>) meses</w:t>
      </w:r>
      <w:r>
        <w:rPr>
          <w:b/>
          <w:sz w:val="24"/>
        </w:rPr>
        <w:t xml:space="preserve"> </w:t>
      </w:r>
      <w:r>
        <w:rPr>
          <w:sz w:val="24"/>
        </w:rPr>
        <w:t>contados a partir da sua assinatura.</w:t>
      </w:r>
    </w:p>
    <w:p w14:paraId="11C45550" w14:textId="77777777" w:rsidR="001F3F38" w:rsidRDefault="00000000">
      <w:pPr>
        <w:spacing w:line="360" w:lineRule="auto"/>
        <w:ind w:firstLine="1701"/>
        <w:jc w:val="both"/>
        <w:rPr>
          <w:rFonts w:ascii="Times New Roman" w:eastAsia="Times New Roman" w:hAnsi="Times New Roman" w:cs="Times New Roman"/>
          <w:sz w:val="24"/>
        </w:rPr>
      </w:pPr>
      <w:r>
        <w:rPr>
          <w:b/>
          <w:sz w:val="24"/>
        </w:rPr>
        <w:t xml:space="preserve">5.3. </w:t>
      </w:r>
      <w:r>
        <w:rPr>
          <w:sz w:val="24"/>
        </w:rPr>
        <w:t>O prazo de vigência contratual será prorrogado quando seu objeto não for concluído no período firmado, devendo o contratado solicitar a dilatação do prazo em até 15 (quinze) dias anteriores ao término do contrato, apresentando as justificativas e novo cronograma físico-financeiro/execução</w:t>
      </w:r>
      <w:r>
        <w:rPr>
          <w:rFonts w:ascii="Times New Roman" w:eastAsia="Times New Roman" w:hAnsi="Times New Roman" w:cs="Times New Roman"/>
          <w:sz w:val="24"/>
        </w:rPr>
        <w:t>.</w:t>
      </w:r>
    </w:p>
    <w:p w14:paraId="340996B6" w14:textId="77777777" w:rsidR="001F3F38" w:rsidRDefault="00000000">
      <w:pPr>
        <w:spacing w:line="360" w:lineRule="auto"/>
        <w:ind w:firstLine="1701"/>
        <w:jc w:val="both"/>
        <w:rPr>
          <w:sz w:val="24"/>
        </w:rPr>
      </w:pPr>
      <w:r>
        <w:rPr>
          <w:b/>
          <w:sz w:val="24"/>
        </w:rPr>
        <w:t>5.3.1.</w:t>
      </w:r>
      <w:r>
        <w:rPr>
          <w:sz w:val="24"/>
        </w:rPr>
        <w:t xml:space="preserve"> Quando a não conclusão decorrer de culpa do contratado (art. 111 da Lei 14.133):</w:t>
      </w:r>
    </w:p>
    <w:p w14:paraId="6EE783E1" w14:textId="77777777" w:rsidR="001F3F38" w:rsidRDefault="00000000">
      <w:pPr>
        <w:spacing w:line="360" w:lineRule="auto"/>
        <w:ind w:firstLine="1701"/>
        <w:jc w:val="both"/>
        <w:rPr>
          <w:sz w:val="24"/>
        </w:rPr>
      </w:pPr>
      <w:r>
        <w:rPr>
          <w:sz w:val="24"/>
        </w:rPr>
        <w:t>a) o contratado será constituído em mora, aplicáveis a ele as respectivas sanções administrativas;</w:t>
      </w:r>
    </w:p>
    <w:p w14:paraId="42BB3EAE" w14:textId="77777777" w:rsidR="001F3F38" w:rsidRDefault="00000000">
      <w:pPr>
        <w:spacing w:line="360" w:lineRule="auto"/>
        <w:ind w:firstLine="1701"/>
        <w:jc w:val="both"/>
        <w:rPr>
          <w:sz w:val="24"/>
        </w:rPr>
      </w:pPr>
      <w:bookmarkStart w:id="64" w:name="art111pii11"/>
      <w:bookmarkEnd w:id="64"/>
      <w:r>
        <w:rPr>
          <w:sz w:val="24"/>
        </w:rPr>
        <w:t>b) a Administração poderá optar pela extinção do contrato e, nesse caso, adotará as medidas admitidas em lei para a continuidade da execução contratual.</w:t>
      </w:r>
    </w:p>
    <w:p w14:paraId="24608170" w14:textId="77777777" w:rsidR="001F3F38" w:rsidRDefault="00000000">
      <w:pPr>
        <w:spacing w:line="360" w:lineRule="auto"/>
        <w:ind w:firstLine="1701"/>
        <w:jc w:val="both"/>
        <w:rPr>
          <w:sz w:val="24"/>
        </w:rPr>
      </w:pPr>
      <w:r>
        <w:rPr>
          <w:b/>
          <w:sz w:val="24"/>
        </w:rPr>
        <w:t>5.4.</w:t>
      </w:r>
      <w:r>
        <w:rPr>
          <w:sz w:val="24"/>
        </w:rPr>
        <w:t xml:space="preserve"> Em caso de impedimento, ordem de paralisação ou suspensão do contrato, o cronograma físico-financeiro/execução será prorrogado automaticamente pelo tempo correspondente, anotadas tais circunstâncias mediante simples apostila. (§5º do art.115 da Lei 14.133)</w:t>
      </w:r>
    </w:p>
    <w:p w14:paraId="25527291" w14:textId="77777777" w:rsidR="001F3F38" w:rsidRDefault="001F3F38">
      <w:pPr>
        <w:spacing w:line="360" w:lineRule="auto"/>
        <w:ind w:firstLine="1701"/>
        <w:jc w:val="both"/>
        <w:rPr>
          <w:rFonts w:ascii="Times New Roman" w:eastAsia="Times New Roman" w:hAnsi="Times New Roman" w:cs="Times New Roman"/>
          <w:sz w:val="24"/>
        </w:rPr>
      </w:pPr>
    </w:p>
    <w:p w14:paraId="6701E616" w14:textId="77777777" w:rsidR="001F3F38" w:rsidRDefault="00000000">
      <w:pPr>
        <w:spacing w:line="360" w:lineRule="auto"/>
        <w:ind w:firstLine="1701"/>
        <w:jc w:val="both"/>
        <w:rPr>
          <w:b/>
          <w:sz w:val="24"/>
        </w:rPr>
      </w:pPr>
      <w:r>
        <w:rPr>
          <w:b/>
          <w:sz w:val="24"/>
        </w:rPr>
        <w:t>6. CLÁUSULA SEXTA – DOS CONTROLES DE EXECUÇÃO</w:t>
      </w:r>
    </w:p>
    <w:p w14:paraId="4EE4C9C9" w14:textId="77777777" w:rsidR="001F3F38" w:rsidRDefault="00000000">
      <w:pPr>
        <w:spacing w:line="360" w:lineRule="auto"/>
        <w:ind w:firstLine="1701"/>
        <w:jc w:val="both"/>
        <w:rPr>
          <w:sz w:val="24"/>
        </w:rPr>
      </w:pPr>
      <w:r>
        <w:rPr>
          <w:b/>
          <w:sz w:val="24"/>
        </w:rPr>
        <w:t>6.1.</w:t>
      </w:r>
      <w:r>
        <w:rPr>
          <w:sz w:val="24"/>
        </w:rPr>
        <w:t xml:space="preserve"> O </w:t>
      </w:r>
      <w:r>
        <w:rPr>
          <w:caps/>
          <w:sz w:val="24"/>
        </w:rPr>
        <w:t>contratante</w:t>
      </w:r>
      <w:r>
        <w:rPr>
          <w:sz w:val="24"/>
        </w:rPr>
        <w:t xml:space="preserve"> fiscalizará por seus agentes, com a possibilidade de auxílio de terceiros, a execução das obras e serviços, a fim de garantir integral cumprimento e observância das normas técnico-administrativo-legais regentes dos contratos firmados.</w:t>
      </w:r>
    </w:p>
    <w:p w14:paraId="3A1DFE29" w14:textId="77777777" w:rsidR="001F3F38" w:rsidRDefault="00000000">
      <w:pPr>
        <w:spacing w:line="360" w:lineRule="auto"/>
        <w:ind w:firstLine="1701"/>
        <w:jc w:val="both"/>
        <w:rPr>
          <w:sz w:val="24"/>
        </w:rPr>
      </w:pPr>
      <w:bookmarkStart w:id="65" w:name="_Hlk114664236"/>
      <w:bookmarkEnd w:id="65"/>
      <w:r>
        <w:rPr>
          <w:b/>
          <w:sz w:val="24"/>
          <w:shd w:val="clear" w:color="auto" w:fill="FFFFFF"/>
        </w:rPr>
        <w:t>6.1.1.</w:t>
      </w:r>
      <w:r>
        <w:rPr>
          <w:sz w:val="24"/>
          <w:shd w:val="clear" w:color="auto" w:fill="FFFFFF"/>
        </w:rPr>
        <w:t xml:space="preserve"> A responsabilidade pela gestão deste contrato caberá ao(à) servidor(a) ou comissão designados, conforme item</w:t>
      </w:r>
      <w:r>
        <w:rPr>
          <w:sz w:val="24"/>
        </w:rPr>
        <w:t xml:space="preserve"> </w:t>
      </w:r>
      <w:r>
        <w:rPr>
          <w:b/>
          <w:sz w:val="24"/>
        </w:rPr>
        <w:t>6.1.3</w:t>
      </w:r>
      <w:r>
        <w:rPr>
          <w:sz w:val="24"/>
        </w:rPr>
        <w:t xml:space="preserve"> deste contrato, o(a) qual será responsável pelas atribuições definidas no termo de referência constante no Anexo I do Edital que deu origem ao presente contrato.</w:t>
      </w:r>
    </w:p>
    <w:p w14:paraId="2BAC3214" w14:textId="77777777" w:rsidR="001F3F38" w:rsidRDefault="00000000">
      <w:pPr>
        <w:spacing w:line="360" w:lineRule="auto"/>
        <w:ind w:firstLine="1701"/>
        <w:jc w:val="both"/>
        <w:rPr>
          <w:sz w:val="24"/>
        </w:rPr>
      </w:pPr>
      <w:r>
        <w:rPr>
          <w:b/>
          <w:sz w:val="24"/>
        </w:rPr>
        <w:t xml:space="preserve">6.1.2. </w:t>
      </w:r>
      <w:r>
        <w:rPr>
          <w:sz w:val="24"/>
        </w:rPr>
        <w:t xml:space="preserve">A responsabilidade pela fiscalização deste contrato caberá ao(à) servidor(a) ou comissão designados, conforme o item </w:t>
      </w:r>
      <w:r>
        <w:rPr>
          <w:b/>
          <w:sz w:val="24"/>
        </w:rPr>
        <w:t>6.1.3</w:t>
      </w:r>
      <w:r>
        <w:rPr>
          <w:sz w:val="24"/>
        </w:rPr>
        <w:t xml:space="preserve"> deste contrato, o(a) qual será responsável pelas atribuições definidas no termo de referência constante no Anexo I do Edital que deu origem ao presente contrato.</w:t>
      </w:r>
    </w:p>
    <w:p w14:paraId="0809F22D" w14:textId="77777777" w:rsidR="001F3F38" w:rsidRDefault="00000000">
      <w:pPr>
        <w:spacing w:line="360" w:lineRule="auto"/>
        <w:ind w:firstLine="1701"/>
        <w:jc w:val="both"/>
        <w:rPr>
          <w:sz w:val="24"/>
          <w:shd w:val="clear" w:color="auto" w:fill="FFFFFF"/>
        </w:rPr>
      </w:pPr>
      <w:r>
        <w:rPr>
          <w:b/>
          <w:sz w:val="24"/>
          <w:shd w:val="clear" w:color="auto" w:fill="FFFFFF"/>
        </w:rPr>
        <w:t>6.1.3.</w:t>
      </w:r>
      <w:r>
        <w:rPr>
          <w:sz w:val="24"/>
          <w:shd w:val="clear" w:color="auto" w:fill="FFFFFF"/>
        </w:rPr>
        <w:t xml:space="preserve"> Os responsáveis pela gestão e fiscalização do contrato serão </w:t>
      </w:r>
      <w:r>
        <w:rPr>
          <w:sz w:val="24"/>
          <w:shd w:val="clear" w:color="auto" w:fill="FFFFFF"/>
        </w:rPr>
        <w:lastRenderedPageBreak/>
        <w:t>designados por ato administrativo próprio do CONTRATANTE.</w:t>
      </w:r>
    </w:p>
    <w:p w14:paraId="009C51B6" w14:textId="77777777" w:rsidR="001F3F38" w:rsidRDefault="00000000">
      <w:pPr>
        <w:spacing w:line="360" w:lineRule="auto"/>
        <w:ind w:firstLine="1701"/>
        <w:jc w:val="both"/>
        <w:rPr>
          <w:sz w:val="24"/>
          <w:shd w:val="clear" w:color="auto" w:fill="FFFFFF"/>
        </w:rPr>
      </w:pPr>
      <w:r>
        <w:rPr>
          <w:b/>
          <w:sz w:val="24"/>
          <w:shd w:val="clear" w:color="auto" w:fill="FFFFFF"/>
        </w:rPr>
        <w:t>6.1.4.</w:t>
      </w:r>
      <w:r>
        <w:rPr>
          <w:sz w:val="24"/>
          <w:shd w:val="clear" w:color="auto" w:fill="FFFFFF"/>
        </w:rPr>
        <w:t xml:space="preserve"> A gestão e a fiscalização do contrato serão exercidas pelo CONTRATANTE, que realizará a fiscalização, o controle e a avaliação dos bens fornecidos, bem como aplicará as penalidades, após o devido processo legal, caso haja descumprimento das obrigações contratadas.</w:t>
      </w:r>
    </w:p>
    <w:p w14:paraId="07F770C9" w14:textId="77777777" w:rsidR="001F3F38" w:rsidRDefault="00000000">
      <w:pPr>
        <w:spacing w:line="360" w:lineRule="auto"/>
        <w:ind w:firstLine="1701"/>
        <w:jc w:val="both"/>
        <w:rPr>
          <w:sz w:val="24"/>
        </w:rPr>
      </w:pPr>
      <w:r>
        <w:rPr>
          <w:b/>
          <w:sz w:val="24"/>
        </w:rPr>
        <w:t>6.2.</w:t>
      </w:r>
      <w:r>
        <w:rPr>
          <w:sz w:val="24"/>
        </w:rPr>
        <w:t xml:space="preserve"> Para efeito de medição e de faturamento, relativo aos serviços executados, deverá ser considerado o cumprimento do avanço das etapas construtivas definidas no cronograma físico-financeiro/execução, que será peça integrante do contrato.</w:t>
      </w:r>
    </w:p>
    <w:p w14:paraId="3AAE954E" w14:textId="77777777" w:rsidR="001F3F38" w:rsidRDefault="00000000">
      <w:pPr>
        <w:spacing w:line="360" w:lineRule="auto"/>
        <w:ind w:firstLine="1701"/>
        <w:jc w:val="both"/>
        <w:rPr>
          <w:sz w:val="24"/>
        </w:rPr>
      </w:pPr>
      <w:r>
        <w:rPr>
          <w:b/>
          <w:sz w:val="24"/>
        </w:rPr>
        <w:t xml:space="preserve">6.2.1. </w:t>
      </w:r>
      <w:r>
        <w:rPr>
          <w:sz w:val="24"/>
        </w:rPr>
        <w:t>A sistemática de medição e pagamento será associada à execução de etapas do cronograma físico-financeiro/execução vinculadas ao cumprimento de metas de resultado, vedada a adoção de sistemática de remuneração orientada por preços unitários ou referenciada pela execução de quantidades de itens.</w:t>
      </w:r>
    </w:p>
    <w:p w14:paraId="56A29ED9" w14:textId="77777777" w:rsidR="001F3F38" w:rsidRDefault="00000000">
      <w:pPr>
        <w:spacing w:line="360" w:lineRule="auto"/>
        <w:ind w:firstLine="1701"/>
        <w:jc w:val="both"/>
        <w:rPr>
          <w:sz w:val="24"/>
        </w:rPr>
      </w:pPr>
      <w:r>
        <w:rPr>
          <w:b/>
          <w:sz w:val="24"/>
        </w:rPr>
        <w:t>6.2.2</w:t>
      </w:r>
      <w:r>
        <w:rPr>
          <w:sz w:val="24"/>
        </w:rPr>
        <w:t>. O cronograma físico-financeiro/execução prevê parcelas a cada 30 (trinta) dias, mantendo coerência técnica a com a real execução dos serviços relativos a cada parcela.</w:t>
      </w:r>
    </w:p>
    <w:p w14:paraId="37B4D455" w14:textId="77777777" w:rsidR="001F3F38" w:rsidRDefault="00000000">
      <w:pPr>
        <w:spacing w:line="360" w:lineRule="auto"/>
        <w:ind w:firstLine="1701"/>
        <w:jc w:val="both"/>
        <w:rPr>
          <w:sz w:val="24"/>
        </w:rPr>
      </w:pPr>
      <w:r>
        <w:rPr>
          <w:b/>
          <w:sz w:val="24"/>
        </w:rPr>
        <w:t>6.2.3</w:t>
      </w:r>
      <w:r>
        <w:rPr>
          <w:rFonts w:ascii="Times New Roman" w:eastAsia="Times New Roman" w:hAnsi="Times New Roman" w:cs="Times New Roman"/>
          <w:sz w:val="24"/>
        </w:rPr>
        <w:t>.</w:t>
      </w:r>
      <w:r>
        <w:rPr>
          <w:sz w:val="24"/>
        </w:rPr>
        <w:t xml:space="preserve"> O cronograma físico-financeiro/execução, referencial do planejamento adequado da obra, será estabelecido pelo CONTRATANTE, podendo o CONTRATADO adequá-lo, sujeito à aprovação do CONTRATANTE.</w:t>
      </w:r>
    </w:p>
    <w:p w14:paraId="2F429121" w14:textId="77777777" w:rsidR="001F3F38" w:rsidRDefault="00000000">
      <w:pPr>
        <w:spacing w:line="360" w:lineRule="auto"/>
        <w:ind w:firstLine="1701"/>
        <w:jc w:val="both"/>
        <w:rPr>
          <w:sz w:val="24"/>
        </w:rPr>
      </w:pPr>
      <w:r>
        <w:rPr>
          <w:b/>
          <w:sz w:val="24"/>
        </w:rPr>
        <w:t>6.2.4</w:t>
      </w:r>
      <w:r>
        <w:rPr>
          <w:rFonts w:ascii="Times New Roman" w:eastAsia="Times New Roman" w:hAnsi="Times New Roman" w:cs="Times New Roman"/>
          <w:sz w:val="24"/>
        </w:rPr>
        <w:t>.</w:t>
      </w:r>
      <w:r>
        <w:rPr>
          <w:sz w:val="24"/>
        </w:rPr>
        <w:t xml:space="preserve"> O CONTRATANTE poderá determinar alterações, de forma motivada, no cronograma físico-financeiro/execução, mediante autorização expressa de sua autoridade competente.</w:t>
      </w:r>
    </w:p>
    <w:p w14:paraId="27C66712" w14:textId="77777777" w:rsidR="001F3F38" w:rsidRDefault="00000000">
      <w:pPr>
        <w:spacing w:line="360" w:lineRule="auto"/>
        <w:ind w:firstLine="1701"/>
        <w:jc w:val="both"/>
        <w:rPr>
          <w:sz w:val="24"/>
        </w:rPr>
      </w:pPr>
      <w:r>
        <w:rPr>
          <w:b/>
          <w:sz w:val="24"/>
        </w:rPr>
        <w:t>6.2.5</w:t>
      </w:r>
      <w:r>
        <w:rPr>
          <w:rFonts w:ascii="Times New Roman" w:eastAsia="Times New Roman" w:hAnsi="Times New Roman" w:cs="Times New Roman"/>
          <w:sz w:val="24"/>
        </w:rPr>
        <w:t>.</w:t>
      </w:r>
      <w:r>
        <w:rPr>
          <w:sz w:val="24"/>
        </w:rPr>
        <w:t xml:space="preserve"> A revisão do cronograma físico-financeiro/execução, quando necessária, constitui responsabilidade do CONTRATADO, cabendo ao CONTRATANTE autorizar a sua readequação, desde que motivada e justificada por fatos supervenientes não imputáveis ao CONTRATADO.</w:t>
      </w:r>
    </w:p>
    <w:p w14:paraId="016CED58" w14:textId="77777777" w:rsidR="001F3F38" w:rsidRDefault="00000000">
      <w:pPr>
        <w:spacing w:line="360" w:lineRule="auto"/>
        <w:ind w:firstLine="1701"/>
        <w:jc w:val="both"/>
        <w:rPr>
          <w:sz w:val="24"/>
        </w:rPr>
      </w:pPr>
      <w:r>
        <w:rPr>
          <w:b/>
          <w:sz w:val="24"/>
        </w:rPr>
        <w:t>6.2.6.</w:t>
      </w:r>
      <w:r>
        <w:rPr>
          <w:sz w:val="24"/>
        </w:rPr>
        <w:t xml:space="preserve"> Em caso de alterações na ordem de execução dos serviços, de forma que o valor da etapa objeto da medição não ultrapasse aquele já estabelecido no cronograma físico-financeiro/execução vigente para a referida etapa, o cronograma físico-financeiro/execução poderá ser readequado, por meio de simples apostila a ser anexada a este Contrato, desde que o CONTRATADO se manifeste mediante parecer </w:t>
      </w:r>
      <w:r>
        <w:rPr>
          <w:sz w:val="24"/>
        </w:rPr>
        <w:lastRenderedPageBreak/>
        <w:t xml:space="preserve">favorável do fiscal do contrato. </w:t>
      </w:r>
    </w:p>
    <w:p w14:paraId="4AD9E73D" w14:textId="77777777" w:rsidR="001F3F38" w:rsidRDefault="00000000">
      <w:pPr>
        <w:spacing w:line="360" w:lineRule="auto"/>
        <w:ind w:firstLine="1701"/>
        <w:jc w:val="both"/>
        <w:rPr>
          <w:sz w:val="24"/>
        </w:rPr>
      </w:pPr>
      <w:r>
        <w:rPr>
          <w:b/>
          <w:sz w:val="24"/>
        </w:rPr>
        <w:t>6.3.</w:t>
      </w:r>
      <w:r>
        <w:rPr>
          <w:sz w:val="24"/>
        </w:rPr>
        <w:t xml:space="preserve"> A solicitação de aditivo de prazo de execução, suspensão do contrato, assim como de acréscimos ou supressões de serviços deverá ser realizada no prazo de execução do contrato, enquanto o aditivo à vigência contratual deverá ser solicitado durante a vigência do contrato, aplicando-se ao art. 111 da Lei nº 14.133/2021.</w:t>
      </w:r>
    </w:p>
    <w:p w14:paraId="2488F7B0" w14:textId="77777777" w:rsidR="001F3F38" w:rsidRDefault="00000000">
      <w:pPr>
        <w:spacing w:line="360" w:lineRule="auto"/>
        <w:ind w:firstLine="1701"/>
        <w:jc w:val="both"/>
        <w:rPr>
          <w:sz w:val="24"/>
        </w:rPr>
      </w:pPr>
      <w:r>
        <w:rPr>
          <w:b/>
          <w:sz w:val="24"/>
        </w:rPr>
        <w:t xml:space="preserve">6.3.1. </w:t>
      </w:r>
      <w:r>
        <w:rPr>
          <w:sz w:val="24"/>
        </w:rPr>
        <w:t>As solicitações de aditivos devem vir acompanhadas de parecer técnico conclusivo emitido pela fiscalização, analisadas pelo gestor do contrato e previamente autorizadas pelo representante legal do CONTRATANTE.</w:t>
      </w:r>
    </w:p>
    <w:p w14:paraId="3592E8CA" w14:textId="77777777" w:rsidR="001F3F38" w:rsidRDefault="00000000">
      <w:pPr>
        <w:spacing w:line="360" w:lineRule="auto"/>
        <w:ind w:firstLine="1701"/>
        <w:jc w:val="both"/>
        <w:rPr>
          <w:sz w:val="24"/>
        </w:rPr>
      </w:pPr>
      <w:r>
        <w:rPr>
          <w:b/>
          <w:sz w:val="24"/>
        </w:rPr>
        <w:t xml:space="preserve">6.3.2. </w:t>
      </w:r>
      <w:r>
        <w:rPr>
          <w:sz w:val="24"/>
        </w:rPr>
        <w:t xml:space="preserve">Os acréscimos e supressões de serviços quantificados, a serem formalizados </w:t>
      </w:r>
      <w:proofErr w:type="spellStart"/>
      <w:r>
        <w:rPr>
          <w:sz w:val="24"/>
        </w:rPr>
        <w:t>por</w:t>
      </w:r>
      <w:proofErr w:type="spellEnd"/>
      <w:r>
        <w:rPr>
          <w:sz w:val="24"/>
        </w:rPr>
        <w:t xml:space="preserve"> termo aditivo, deverão ser planilhados com a indicação dos serviços a serem suprimidos e serviços a serem acrescidos, na forma da cláusula </w:t>
      </w:r>
      <w:r>
        <w:rPr>
          <w:b/>
          <w:sz w:val="24"/>
        </w:rPr>
        <w:t>6.4.3</w:t>
      </w:r>
      <w:r>
        <w:rPr>
          <w:sz w:val="24"/>
        </w:rPr>
        <w:t xml:space="preserve"> e da cláusula </w:t>
      </w:r>
      <w:r>
        <w:rPr>
          <w:b/>
          <w:sz w:val="24"/>
        </w:rPr>
        <w:t xml:space="preserve">17.6 </w:t>
      </w:r>
      <w:r>
        <w:rPr>
          <w:sz w:val="24"/>
        </w:rPr>
        <w:t>deste Contrato sujeita à aprovação da autoridade competente do CONTRATANTE, após análise do gestor do contrato.</w:t>
      </w:r>
    </w:p>
    <w:p w14:paraId="5FF95CA8" w14:textId="77777777" w:rsidR="001F3F38" w:rsidRDefault="00000000">
      <w:pPr>
        <w:spacing w:line="360" w:lineRule="auto"/>
        <w:ind w:firstLine="1701"/>
        <w:jc w:val="both"/>
        <w:rPr>
          <w:sz w:val="24"/>
        </w:rPr>
      </w:pPr>
      <w:r>
        <w:rPr>
          <w:b/>
          <w:sz w:val="24"/>
        </w:rPr>
        <w:t>6.3.3.</w:t>
      </w:r>
      <w:r>
        <w:rPr>
          <w:sz w:val="24"/>
        </w:rPr>
        <w:t xml:space="preserve"> Em caso de acréscimos e reduções de serviços no mesmo contrato devem ser consideradas as reduções ou acréscimos de quantitativos de forma isolada, ou seja, o conjunto de reduções e o conjunto de acréscimos devem ser sempre calculados sobre o valor original do contrato, aplicando-se a cada um desses conjuntos, individualmente e sem nenhum tipo de compensação entre eles, os limites de alteração estabelecidos no dispositivo legal.</w:t>
      </w:r>
    </w:p>
    <w:p w14:paraId="7C64799C" w14:textId="77777777" w:rsidR="001F3F38" w:rsidRDefault="00000000">
      <w:pPr>
        <w:spacing w:line="360" w:lineRule="auto"/>
        <w:ind w:firstLine="1701"/>
        <w:jc w:val="both"/>
        <w:rPr>
          <w:sz w:val="24"/>
        </w:rPr>
      </w:pPr>
      <w:r>
        <w:rPr>
          <w:b/>
          <w:sz w:val="24"/>
        </w:rPr>
        <w:t xml:space="preserve">6.4. </w:t>
      </w:r>
      <w:r>
        <w:rPr>
          <w:sz w:val="24"/>
        </w:rPr>
        <w:t>Não são admissíveis, como regra, aditivos por erro ou omissões no orçamento nos contratos de empreitada por preço global, salvo nos casos de fatos imprevisíveis, em que não seja possível o licitante constatar as eventuais discrepâncias de quantidades com base nos elementos presentes no projeto básico, bem como nos demais casos previstos em lei passíveis de revisão contratual;</w:t>
      </w:r>
    </w:p>
    <w:p w14:paraId="359A5B0C" w14:textId="77777777" w:rsidR="001F3F38" w:rsidRDefault="00000000">
      <w:pPr>
        <w:spacing w:line="360" w:lineRule="auto"/>
        <w:ind w:firstLine="1701"/>
        <w:jc w:val="both"/>
        <w:rPr>
          <w:sz w:val="24"/>
        </w:rPr>
      </w:pPr>
      <w:r>
        <w:rPr>
          <w:b/>
          <w:sz w:val="24"/>
        </w:rPr>
        <w:t xml:space="preserve">6.4.1. </w:t>
      </w:r>
      <w:r>
        <w:rPr>
          <w:sz w:val="24"/>
        </w:rPr>
        <w:t>Nos casos em que forem encontrados erros de pequena relevância, relativos a pequenas variações de quantitativos em seus serviços, será pago exatamente o preço global acordado;</w:t>
      </w:r>
    </w:p>
    <w:p w14:paraId="7DA39B1F" w14:textId="77777777" w:rsidR="001F3F38" w:rsidRDefault="00000000">
      <w:pPr>
        <w:spacing w:line="360" w:lineRule="auto"/>
        <w:ind w:firstLine="1701"/>
        <w:jc w:val="both"/>
        <w:rPr>
          <w:sz w:val="24"/>
        </w:rPr>
      </w:pPr>
      <w:r>
        <w:rPr>
          <w:b/>
          <w:sz w:val="24"/>
        </w:rPr>
        <w:t xml:space="preserve">6.4.2. </w:t>
      </w:r>
      <w:r>
        <w:rPr>
          <w:sz w:val="24"/>
        </w:rPr>
        <w:t xml:space="preserve">Nos casos em que forem encontrados erros ou omissões substanciais, subestimativas ou superestimativas relevantes, poderão ser ajustados termos aditivos excepcionalmente, desde que os seguintes requisitos sejam atendidos </w:t>
      </w:r>
      <w:r>
        <w:rPr>
          <w:sz w:val="24"/>
        </w:rPr>
        <w:lastRenderedPageBreak/>
        <w:t>cumulativamente:</w:t>
      </w:r>
    </w:p>
    <w:p w14:paraId="0882E435" w14:textId="77777777" w:rsidR="001F3F38" w:rsidRDefault="00000000">
      <w:pPr>
        <w:spacing w:line="360" w:lineRule="auto"/>
        <w:ind w:firstLine="1701"/>
        <w:jc w:val="both"/>
        <w:rPr>
          <w:sz w:val="24"/>
        </w:rPr>
      </w:pPr>
      <w:r>
        <w:rPr>
          <w:sz w:val="24"/>
        </w:rPr>
        <w:t>a) somente serão considerados como erros substanciais ou relevantes e objetos de revisão, os serviços de materialidade relevante na curva ABC do orçamento, compreendidos dentro da Faixa A e Faixa B, cuja somatória acumulada dos custos represente 80% (oitenta por cento) do custo total;</w:t>
      </w:r>
    </w:p>
    <w:p w14:paraId="2079871E" w14:textId="77777777" w:rsidR="001F3F38" w:rsidRDefault="00000000">
      <w:pPr>
        <w:spacing w:line="360" w:lineRule="auto"/>
        <w:ind w:firstLine="1701"/>
        <w:jc w:val="both"/>
        <w:rPr>
          <w:sz w:val="24"/>
        </w:rPr>
      </w:pPr>
      <w:r>
        <w:rPr>
          <w:sz w:val="24"/>
        </w:rPr>
        <w:t xml:space="preserve">b) somente serão considerados como erros substanciais ou relevantes e objetos de revisão, os erros unitários de quantitativo acima de 10% (dez por cento) do custo total. </w:t>
      </w:r>
    </w:p>
    <w:p w14:paraId="714156C6" w14:textId="77777777" w:rsidR="001F3F38" w:rsidRDefault="00000000">
      <w:pPr>
        <w:spacing w:line="360" w:lineRule="auto"/>
        <w:ind w:firstLine="1701"/>
        <w:jc w:val="both"/>
        <w:rPr>
          <w:sz w:val="24"/>
        </w:rPr>
      </w:pPr>
      <w:r>
        <w:rPr>
          <w:b/>
          <w:sz w:val="24"/>
        </w:rPr>
        <w:t>6.4.3.</w:t>
      </w:r>
      <w:r>
        <w:rPr>
          <w:sz w:val="24"/>
        </w:rPr>
        <w:t xml:space="preserve"> Nos casos de quantitativos com relevantes subestimativas no orçamento, o contrato poderá ser aditado se demonstrada a razoabilidade do pedido de aditivo, devendo ser atendidos cumulativamente os seguintes requisitos: </w:t>
      </w:r>
    </w:p>
    <w:p w14:paraId="72AAD1B4" w14:textId="77777777" w:rsidR="001F3F38" w:rsidRDefault="00000000">
      <w:pPr>
        <w:spacing w:line="360" w:lineRule="auto"/>
        <w:ind w:firstLine="1701"/>
        <w:jc w:val="both"/>
        <w:rPr>
          <w:sz w:val="24"/>
        </w:rPr>
      </w:pPr>
      <w:r>
        <w:rPr>
          <w:sz w:val="24"/>
        </w:rPr>
        <w:t xml:space="preserve">a) a alteração contratual deverá manter a proporcionalidade da diferença entre o valor global estimado pela Administração e o valor global contratado; </w:t>
      </w:r>
    </w:p>
    <w:p w14:paraId="1E3BD643" w14:textId="77777777" w:rsidR="001F3F38" w:rsidRDefault="00000000">
      <w:pPr>
        <w:spacing w:line="360" w:lineRule="auto"/>
        <w:ind w:firstLine="1701"/>
        <w:jc w:val="both"/>
        <w:rPr>
          <w:sz w:val="24"/>
        </w:rPr>
      </w:pPr>
      <w:r>
        <w:rPr>
          <w:sz w:val="24"/>
        </w:rPr>
        <w:t xml:space="preserve">b) o resultado que seria obtido na licitação, com os quantitativos efetivos de serviços, não poderá ser modificado se os novos quantitativos fossem aplicados às propostas dos demais licitantes, em observância aos princípios da igualdade e da seleção da proposta mais vantajosa para a Administração; </w:t>
      </w:r>
    </w:p>
    <w:p w14:paraId="78978328" w14:textId="77777777" w:rsidR="001F3F38" w:rsidRDefault="00000000">
      <w:pPr>
        <w:spacing w:line="360" w:lineRule="auto"/>
        <w:ind w:firstLine="1701"/>
        <w:jc w:val="both"/>
        <w:rPr>
          <w:sz w:val="24"/>
        </w:rPr>
      </w:pPr>
      <w:r>
        <w:rPr>
          <w:sz w:val="24"/>
        </w:rPr>
        <w:t xml:space="preserve">c) a alteração contratual, em análise global, não deve ultrapassar a 10% (dez por cento) do valor total do contrato, computando-se esse percentual para verificação dos limites previstos no art. 125 da Lei Federal nº 14.133, de 2021; </w:t>
      </w:r>
    </w:p>
    <w:p w14:paraId="678F85EC" w14:textId="77777777" w:rsidR="001F3F38" w:rsidRDefault="00000000">
      <w:pPr>
        <w:spacing w:line="360" w:lineRule="auto"/>
        <w:ind w:firstLine="1701"/>
        <w:jc w:val="both"/>
        <w:rPr>
          <w:sz w:val="24"/>
        </w:rPr>
      </w:pPr>
      <w:r>
        <w:rPr>
          <w:sz w:val="24"/>
        </w:rPr>
        <w:t>d) o novo serviço incluído no contrato ou a quantidade acrescida no serviço cujo quantitativo foi originalmente subestimado não são compensados por eventuais distorções a maior nos quantitativos de outros serviços que favoreçam o contratado.</w:t>
      </w:r>
    </w:p>
    <w:p w14:paraId="08119A43" w14:textId="77777777" w:rsidR="001F3F38" w:rsidRDefault="00000000">
      <w:pPr>
        <w:spacing w:line="360" w:lineRule="auto"/>
        <w:ind w:firstLine="1701"/>
        <w:jc w:val="both"/>
        <w:rPr>
          <w:sz w:val="24"/>
        </w:rPr>
      </w:pPr>
      <w:r>
        <w:rPr>
          <w:b/>
          <w:sz w:val="24"/>
        </w:rPr>
        <w:t>6.4.4.</w:t>
      </w:r>
      <w:r>
        <w:rPr>
          <w:sz w:val="24"/>
        </w:rPr>
        <w:t xml:space="preserve"> Em caso de quantitativos superestimados relevantes no orçamento, eventuais pleitos do CONTRATADO para não redução dos valores contratados poderão ser atendidos de forma excepcionalíssima, desde que preenchidos, cumulativamente, os seguintes requisitos: </w:t>
      </w:r>
    </w:p>
    <w:p w14:paraId="2657A28E" w14:textId="77777777" w:rsidR="001F3F38" w:rsidRDefault="00000000">
      <w:pPr>
        <w:spacing w:line="360" w:lineRule="auto"/>
        <w:ind w:firstLine="1701"/>
        <w:jc w:val="both"/>
        <w:rPr>
          <w:sz w:val="24"/>
        </w:rPr>
      </w:pPr>
      <w:r>
        <w:rPr>
          <w:sz w:val="24"/>
        </w:rPr>
        <w:t xml:space="preserve">a) demonstração, em análise global, de que o quantitativo artificialmente elevado foi compensado por outros preços e quantitativos subestimados de forma que reste cabalmente demonstrado que o preço global </w:t>
      </w:r>
      <w:r>
        <w:rPr>
          <w:sz w:val="24"/>
        </w:rPr>
        <w:lastRenderedPageBreak/>
        <w:t xml:space="preserve">pactuado representa a justa remuneração da obra, considerando o orçamento de referência da Administração ajustado; e </w:t>
      </w:r>
    </w:p>
    <w:p w14:paraId="0B03ED7E" w14:textId="77777777" w:rsidR="001F3F38" w:rsidRDefault="00000000">
      <w:pPr>
        <w:spacing w:line="360" w:lineRule="auto"/>
        <w:ind w:firstLine="1701"/>
        <w:jc w:val="both"/>
        <w:rPr>
          <w:sz w:val="24"/>
        </w:rPr>
      </w:pPr>
      <w:r>
        <w:rPr>
          <w:sz w:val="24"/>
        </w:rPr>
        <w:t>b) demonstração de que a alteração do contrato de forma a reduzir os quantitativos daquele item inviabilizaria a execução contratual, devendo ser demonstrado que o valor a ser reduzido supere a lucratividade e as contingências detalhadas na composição do BDI apresentado pelo contratado, bem como, supere os montantes originados de eventuais distorções a maior existentes nos custos obtidos em sistemas referenciais da Administração Pública (efeitos cotação e barganha) que não foram eliminados no processo licitatório.</w:t>
      </w:r>
    </w:p>
    <w:p w14:paraId="30BAAE53" w14:textId="77777777" w:rsidR="001F3F38" w:rsidRDefault="00000000">
      <w:pPr>
        <w:spacing w:line="360" w:lineRule="auto"/>
        <w:ind w:firstLine="1701"/>
        <w:jc w:val="both"/>
        <w:rPr>
          <w:sz w:val="24"/>
        </w:rPr>
      </w:pPr>
      <w:r>
        <w:rPr>
          <w:b/>
          <w:sz w:val="24"/>
        </w:rPr>
        <w:t>6.5.</w:t>
      </w:r>
      <w:r>
        <w:rPr>
          <w:sz w:val="24"/>
        </w:rPr>
        <w:t xml:space="preserve"> Toda a comunicação entre as partes deverá ser feita por escrito sendo que a notificação tornar-se-á efetiva após o seu recebimento. </w:t>
      </w:r>
    </w:p>
    <w:p w14:paraId="04BE7ECC" w14:textId="77777777" w:rsidR="001F3F38" w:rsidRDefault="00000000">
      <w:pPr>
        <w:spacing w:line="360" w:lineRule="auto"/>
        <w:ind w:firstLine="1701"/>
        <w:jc w:val="both"/>
        <w:rPr>
          <w:sz w:val="24"/>
        </w:rPr>
      </w:pPr>
      <w:r>
        <w:rPr>
          <w:b/>
          <w:sz w:val="24"/>
        </w:rPr>
        <w:t>6.6.</w:t>
      </w:r>
      <w:r>
        <w:rPr>
          <w:sz w:val="24"/>
        </w:rPr>
        <w:t xml:space="preserve"> Todos os assuntos discutidos e decisões tomadas em reuniões do CONTRATANTE com o CONTRATADO, serão registradas em atas, que servirão de documento legal dos serviços e permitirão gerenciar as responsabilidades por tarefas específicas, as quais serão lavradas e assinadas pelos participantes.</w:t>
      </w:r>
    </w:p>
    <w:p w14:paraId="1B130704" w14:textId="77777777" w:rsidR="001F3F38" w:rsidRDefault="001F3F38">
      <w:pPr>
        <w:spacing w:line="360" w:lineRule="auto"/>
        <w:ind w:firstLine="1701"/>
        <w:jc w:val="both"/>
        <w:rPr>
          <w:rFonts w:ascii="Times New Roman" w:eastAsia="Times New Roman" w:hAnsi="Times New Roman" w:cs="Times New Roman"/>
          <w:sz w:val="24"/>
        </w:rPr>
      </w:pPr>
    </w:p>
    <w:p w14:paraId="4400F30E" w14:textId="77777777" w:rsidR="001F3F38" w:rsidRDefault="00000000">
      <w:pPr>
        <w:spacing w:line="360" w:lineRule="auto"/>
        <w:ind w:firstLine="1701"/>
        <w:jc w:val="both"/>
        <w:rPr>
          <w:b/>
          <w:sz w:val="24"/>
        </w:rPr>
      </w:pPr>
      <w:r>
        <w:rPr>
          <w:b/>
          <w:sz w:val="24"/>
        </w:rPr>
        <w:t>7. CLÁUSULA SÉTIMA – DA QUALIDADE E RENDIMENTO</w:t>
      </w:r>
    </w:p>
    <w:p w14:paraId="73792850" w14:textId="77777777" w:rsidR="001F3F38" w:rsidRDefault="00000000">
      <w:pPr>
        <w:spacing w:line="360" w:lineRule="auto"/>
        <w:ind w:firstLine="1701"/>
        <w:jc w:val="both"/>
        <w:rPr>
          <w:sz w:val="24"/>
        </w:rPr>
      </w:pPr>
      <w:r>
        <w:rPr>
          <w:b/>
          <w:sz w:val="24"/>
        </w:rPr>
        <w:t>7.1.</w:t>
      </w:r>
      <w:r>
        <w:rPr>
          <w:sz w:val="24"/>
        </w:rPr>
        <w:t xml:space="preserve"> O CONTRATADO deverá apresentar, para avaliação do CONTRATANTE, quando requeridos, os catálogos, desenhos, diagramas, nomes dos fabricantes e fornecedores, resultados de testes, ensaios, amostras e demais dados informativos sobre os materiais que serão aplicados nas obras ou serviços, de modo que haja perfeita identificação quanto à qualidade e procedência.</w:t>
      </w:r>
    </w:p>
    <w:p w14:paraId="0A0C892A" w14:textId="77777777" w:rsidR="001F3F38" w:rsidRDefault="00000000">
      <w:pPr>
        <w:spacing w:line="360" w:lineRule="auto"/>
        <w:ind w:firstLine="1701"/>
        <w:jc w:val="both"/>
        <w:rPr>
          <w:sz w:val="24"/>
        </w:rPr>
      </w:pPr>
      <w:r>
        <w:rPr>
          <w:b/>
          <w:sz w:val="24"/>
        </w:rPr>
        <w:t xml:space="preserve">7.1.1. </w:t>
      </w:r>
      <w:r>
        <w:rPr>
          <w:sz w:val="24"/>
        </w:rPr>
        <w:t>Os materiais a serem empregados nas obras e nos serviços de engenharia e arquitetura executados deverão obedecer, rigorosamente:</w:t>
      </w:r>
    </w:p>
    <w:p w14:paraId="1DF6CCBA" w14:textId="77777777" w:rsidR="001F3F38" w:rsidRDefault="00000000">
      <w:pPr>
        <w:numPr>
          <w:ilvl w:val="0"/>
          <w:numId w:val="2"/>
        </w:numPr>
        <w:spacing w:line="360" w:lineRule="auto"/>
        <w:jc w:val="both"/>
      </w:pPr>
      <w:r>
        <w:rPr>
          <w:sz w:val="24"/>
        </w:rPr>
        <w:t>às normas e especificações constantes nos elementos técnicos instrutores referentes à respectiva licitação;</w:t>
      </w:r>
    </w:p>
    <w:p w14:paraId="2018C574" w14:textId="77777777" w:rsidR="001F3F38" w:rsidRDefault="00000000">
      <w:pPr>
        <w:numPr>
          <w:ilvl w:val="0"/>
          <w:numId w:val="2"/>
        </w:numPr>
        <w:spacing w:line="360" w:lineRule="auto"/>
        <w:jc w:val="both"/>
      </w:pPr>
      <w:r>
        <w:rPr>
          <w:sz w:val="24"/>
        </w:rPr>
        <w:t>às normas do CONTRATANTE;</w:t>
      </w:r>
    </w:p>
    <w:p w14:paraId="715BAA5C" w14:textId="77777777" w:rsidR="001F3F38" w:rsidRDefault="00000000">
      <w:pPr>
        <w:numPr>
          <w:ilvl w:val="0"/>
          <w:numId w:val="2"/>
        </w:numPr>
        <w:spacing w:line="360" w:lineRule="auto"/>
        <w:jc w:val="both"/>
      </w:pPr>
      <w:r>
        <w:rPr>
          <w:sz w:val="24"/>
        </w:rPr>
        <w:t>às normas da ABNT;</w:t>
      </w:r>
    </w:p>
    <w:p w14:paraId="64A3869A" w14:textId="77777777" w:rsidR="001F3F38" w:rsidRDefault="00000000">
      <w:pPr>
        <w:numPr>
          <w:ilvl w:val="0"/>
          <w:numId w:val="2"/>
        </w:numPr>
        <w:spacing w:line="360" w:lineRule="auto"/>
        <w:jc w:val="both"/>
      </w:pPr>
      <w:r>
        <w:rPr>
          <w:sz w:val="24"/>
        </w:rPr>
        <w:t>às disposições legais da União, do Estado de São Paulo e do Município onde será executado o objeto;</w:t>
      </w:r>
    </w:p>
    <w:p w14:paraId="706FB376" w14:textId="77777777" w:rsidR="001F3F38" w:rsidRDefault="00000000">
      <w:pPr>
        <w:numPr>
          <w:ilvl w:val="0"/>
          <w:numId w:val="2"/>
        </w:numPr>
        <w:spacing w:line="360" w:lineRule="auto"/>
        <w:jc w:val="both"/>
      </w:pPr>
      <w:r>
        <w:rPr>
          <w:sz w:val="24"/>
        </w:rPr>
        <w:t>aos regulamentos das empresas concessionárias;</w:t>
      </w:r>
    </w:p>
    <w:p w14:paraId="084496D4" w14:textId="77777777" w:rsidR="001F3F38" w:rsidRDefault="00000000">
      <w:pPr>
        <w:numPr>
          <w:ilvl w:val="0"/>
          <w:numId w:val="2"/>
        </w:numPr>
        <w:spacing w:line="360" w:lineRule="auto"/>
        <w:jc w:val="both"/>
      </w:pPr>
      <w:r>
        <w:rPr>
          <w:sz w:val="24"/>
        </w:rPr>
        <w:lastRenderedPageBreak/>
        <w:t>às prescrições e recomendações dos fabricantes;</w:t>
      </w:r>
    </w:p>
    <w:p w14:paraId="4A5AF84A" w14:textId="77777777" w:rsidR="001F3F38" w:rsidRDefault="00000000">
      <w:pPr>
        <w:numPr>
          <w:ilvl w:val="0"/>
          <w:numId w:val="2"/>
        </w:numPr>
        <w:spacing w:line="360" w:lineRule="auto"/>
        <w:jc w:val="both"/>
      </w:pPr>
      <w:r>
        <w:rPr>
          <w:sz w:val="24"/>
        </w:rPr>
        <w:t>às normas internacionais consagradas, na falta das normas da ABNT;</w:t>
      </w:r>
    </w:p>
    <w:p w14:paraId="1EF40E58" w14:textId="77777777" w:rsidR="001F3F38" w:rsidRDefault="00000000">
      <w:pPr>
        <w:numPr>
          <w:ilvl w:val="0"/>
          <w:numId w:val="2"/>
        </w:numPr>
        <w:spacing w:line="360" w:lineRule="auto"/>
        <w:jc w:val="both"/>
      </w:pPr>
      <w:r>
        <w:rPr>
          <w:sz w:val="24"/>
        </w:rPr>
        <w:t>às normas regulamentadoras do</w:t>
      </w:r>
      <w:r>
        <w:rPr>
          <w:b/>
          <w:sz w:val="24"/>
        </w:rPr>
        <w:t xml:space="preserve"> </w:t>
      </w:r>
      <w:proofErr w:type="gramStart"/>
      <w:r>
        <w:rPr>
          <w:sz w:val="24"/>
        </w:rPr>
        <w:t>Ministério do Trabalho e Previdência</w:t>
      </w:r>
      <w:proofErr w:type="gramEnd"/>
      <w:r>
        <w:rPr>
          <w:sz w:val="24"/>
        </w:rPr>
        <w:t>.</w:t>
      </w:r>
    </w:p>
    <w:p w14:paraId="13D7092F" w14:textId="77777777" w:rsidR="001F3F38" w:rsidRDefault="00000000">
      <w:pPr>
        <w:spacing w:line="360" w:lineRule="auto"/>
        <w:ind w:firstLine="1701"/>
        <w:jc w:val="both"/>
        <w:rPr>
          <w:sz w:val="24"/>
        </w:rPr>
      </w:pPr>
      <w:r>
        <w:rPr>
          <w:b/>
          <w:sz w:val="24"/>
        </w:rPr>
        <w:t>7.2.</w:t>
      </w:r>
      <w:r>
        <w:rPr>
          <w:sz w:val="24"/>
        </w:rPr>
        <w:t xml:space="preserve"> O CONTRATADO, para execução das obras ou serviços, ficará obrigado, a qualquer tempo e às suas expensas, a realizar análises, exames, ensaios, pesquisas ou testes necessários à comprovação da qualidade e procedência dos materiais a serem empregados nas obras ou serviços.</w:t>
      </w:r>
    </w:p>
    <w:p w14:paraId="3B8800EE" w14:textId="77777777" w:rsidR="001F3F38" w:rsidRDefault="00000000">
      <w:pPr>
        <w:spacing w:line="360" w:lineRule="auto"/>
        <w:ind w:firstLine="1701"/>
        <w:jc w:val="both"/>
        <w:rPr>
          <w:sz w:val="24"/>
        </w:rPr>
      </w:pPr>
      <w:r>
        <w:rPr>
          <w:b/>
          <w:sz w:val="24"/>
        </w:rPr>
        <w:t>7.3.</w:t>
      </w:r>
      <w:r>
        <w:rPr>
          <w:sz w:val="24"/>
        </w:rPr>
        <w:t xml:space="preserve"> Os trabalhos mencionados na cláusula </w:t>
      </w:r>
      <w:r>
        <w:rPr>
          <w:b/>
          <w:sz w:val="24"/>
        </w:rPr>
        <w:t>7.2</w:t>
      </w:r>
      <w:r>
        <w:rPr>
          <w:sz w:val="24"/>
        </w:rPr>
        <w:t xml:space="preserve"> deverão ser desenvolvidos por laboratórios especializados aprovados pelo CONTRATANTE, para efetivo controle de qualidade dos materiais, tornando-se obrigatória a apresentação por parte do CONTRATADO do Certificado de Análise.</w:t>
      </w:r>
    </w:p>
    <w:p w14:paraId="6B986E6B" w14:textId="77777777" w:rsidR="001F3F38" w:rsidRDefault="00000000">
      <w:pPr>
        <w:spacing w:line="360" w:lineRule="auto"/>
        <w:ind w:firstLine="1701"/>
        <w:jc w:val="both"/>
        <w:rPr>
          <w:sz w:val="24"/>
        </w:rPr>
      </w:pPr>
      <w:r>
        <w:rPr>
          <w:b/>
          <w:sz w:val="24"/>
        </w:rPr>
        <w:t>7.4.</w:t>
      </w:r>
      <w:r>
        <w:rPr>
          <w:sz w:val="24"/>
        </w:rPr>
        <w:t xml:space="preserve"> Ainda que determinado material tenha sido aprovado previamente, se restar demonstrada a inadequação do seu desempenho quando empregado na execução do serviço, a fiscalização do CONTRATANTE poderá recusá-lo, não permitindo a continuidade da execução da obra/serviço com o emprego </w:t>
      </w:r>
      <w:proofErr w:type="gramStart"/>
      <w:r>
        <w:rPr>
          <w:sz w:val="24"/>
        </w:rPr>
        <w:t>do mesmo</w:t>
      </w:r>
      <w:proofErr w:type="gramEnd"/>
      <w:r>
        <w:rPr>
          <w:sz w:val="24"/>
        </w:rPr>
        <w:t>, a contar do momento da recusa, bem como exigindo a retirada daqueles que foram empregados, sem ônus para o CONTRATANTE.</w:t>
      </w:r>
    </w:p>
    <w:p w14:paraId="51D0F568" w14:textId="77777777" w:rsidR="001F3F38" w:rsidRDefault="00000000">
      <w:pPr>
        <w:spacing w:line="360" w:lineRule="auto"/>
        <w:ind w:firstLine="1701"/>
        <w:jc w:val="both"/>
        <w:rPr>
          <w:sz w:val="24"/>
        </w:rPr>
      </w:pPr>
      <w:r>
        <w:rPr>
          <w:b/>
          <w:sz w:val="24"/>
        </w:rPr>
        <w:t>7.5.</w:t>
      </w:r>
      <w:r>
        <w:rPr>
          <w:sz w:val="24"/>
        </w:rPr>
        <w:t xml:space="preserve"> A responsabilidade pelo fornecimento em tempo hábil dos materiais será do CONTRATADO, não podendo este solicitar prorrogações de prazo, nem justificar retardamento da conclusão dos serviços em decorrência do fornecimento deficiente de materiais.</w:t>
      </w:r>
    </w:p>
    <w:p w14:paraId="58637E68" w14:textId="77777777" w:rsidR="001F3F38" w:rsidRDefault="00000000">
      <w:pPr>
        <w:spacing w:line="360" w:lineRule="auto"/>
        <w:ind w:firstLine="1701"/>
        <w:jc w:val="both"/>
        <w:rPr>
          <w:sz w:val="24"/>
        </w:rPr>
      </w:pPr>
      <w:r>
        <w:rPr>
          <w:b/>
          <w:sz w:val="24"/>
        </w:rPr>
        <w:t xml:space="preserve">7.6. </w:t>
      </w:r>
      <w:r>
        <w:rPr>
          <w:sz w:val="24"/>
        </w:rPr>
        <w:t>Para a execução eficiente dos serviços, o CONTRATADO somente deverá empregar nas obras ou serviços de engenharia e arquitetura pessoal competente e qualificado.</w:t>
      </w:r>
    </w:p>
    <w:p w14:paraId="7BF53DA2" w14:textId="77777777" w:rsidR="001F3F38" w:rsidRDefault="00000000">
      <w:pPr>
        <w:spacing w:line="360" w:lineRule="auto"/>
        <w:ind w:firstLine="1701"/>
        <w:jc w:val="both"/>
        <w:rPr>
          <w:rFonts w:ascii="Times New Roman" w:eastAsia="Times New Roman" w:hAnsi="Times New Roman" w:cs="Times New Roman"/>
          <w:sz w:val="24"/>
        </w:rPr>
      </w:pPr>
      <w:r>
        <w:rPr>
          <w:b/>
          <w:sz w:val="24"/>
        </w:rPr>
        <w:t>7.7.</w:t>
      </w:r>
      <w:r>
        <w:rPr>
          <w:sz w:val="24"/>
        </w:rPr>
        <w:t xml:space="preserve"> A aceitação dos equipamentos para a execução da obra ou serviços por parte do CONTRATANTE, casos os referidos equipamentos se revelem insuficientes e sem condições, não dá ao CONTRATADO razões para justificar o atraso no cumprimento dos prazos e cronograma físico-financeiro/execução</w:t>
      </w:r>
      <w:r>
        <w:rPr>
          <w:rFonts w:ascii="Times New Roman" w:eastAsia="Times New Roman" w:hAnsi="Times New Roman" w:cs="Times New Roman"/>
          <w:sz w:val="24"/>
        </w:rPr>
        <w:t>.</w:t>
      </w:r>
    </w:p>
    <w:p w14:paraId="0A4A7899" w14:textId="77777777" w:rsidR="001F3F38" w:rsidRDefault="00000000">
      <w:pPr>
        <w:spacing w:line="360" w:lineRule="auto"/>
        <w:ind w:firstLine="1701"/>
        <w:jc w:val="both"/>
        <w:rPr>
          <w:sz w:val="24"/>
        </w:rPr>
      </w:pPr>
      <w:r>
        <w:rPr>
          <w:b/>
          <w:sz w:val="24"/>
        </w:rPr>
        <w:t>7.8.</w:t>
      </w:r>
      <w:r>
        <w:rPr>
          <w:sz w:val="24"/>
        </w:rPr>
        <w:t xml:space="preserve"> A limpeza e perfeita organização do canteiro de obras constituem </w:t>
      </w:r>
      <w:r>
        <w:rPr>
          <w:sz w:val="24"/>
        </w:rPr>
        <w:lastRenderedPageBreak/>
        <w:t>obrigação do CONTRATADO, assim como a limpeza do local após a conclusão dos trabalhos.</w:t>
      </w:r>
    </w:p>
    <w:p w14:paraId="66014C16" w14:textId="77777777" w:rsidR="001F3F38" w:rsidRDefault="00000000">
      <w:pPr>
        <w:spacing w:line="360" w:lineRule="auto"/>
        <w:ind w:firstLine="1701"/>
        <w:jc w:val="both"/>
        <w:rPr>
          <w:sz w:val="24"/>
        </w:rPr>
      </w:pPr>
      <w:r>
        <w:rPr>
          <w:b/>
          <w:sz w:val="24"/>
        </w:rPr>
        <w:t>7.9.</w:t>
      </w:r>
      <w:r>
        <w:rPr>
          <w:sz w:val="24"/>
        </w:rPr>
        <w:t xml:space="preserve"> As marcas e produtos referenciados nas plantas, especificações e listas de material admitem o equivalente se devidamente comprovado, com ônus para o CONTRATADO, seu desempenho por meio de testes e ensaios previstos por normas e desde que previamente aceitos pela FISCALIZAÇÃO. </w:t>
      </w:r>
    </w:p>
    <w:p w14:paraId="5AD0E545" w14:textId="77777777" w:rsidR="001F3F38" w:rsidRDefault="00000000">
      <w:pPr>
        <w:spacing w:line="360" w:lineRule="auto"/>
        <w:ind w:firstLine="1701"/>
        <w:jc w:val="both"/>
        <w:rPr>
          <w:sz w:val="24"/>
        </w:rPr>
      </w:pPr>
      <w:r>
        <w:rPr>
          <w:b/>
          <w:sz w:val="24"/>
        </w:rPr>
        <w:t>7.9.1.</w:t>
      </w:r>
      <w:r>
        <w:rPr>
          <w:sz w:val="24"/>
        </w:rPr>
        <w:t xml:space="preserve"> Para verificar a equivalência de que trata a cláusula </w:t>
      </w:r>
      <w:r>
        <w:rPr>
          <w:b/>
          <w:sz w:val="24"/>
        </w:rPr>
        <w:t>7.9</w:t>
      </w:r>
      <w:r>
        <w:rPr>
          <w:sz w:val="24"/>
        </w:rPr>
        <w:t>, a fiscalização poderá solicitar amostras de produtos, especificações e laudos técnicos.</w:t>
      </w:r>
    </w:p>
    <w:p w14:paraId="1AF87CE2" w14:textId="77777777" w:rsidR="001F3F38" w:rsidRDefault="00000000">
      <w:pPr>
        <w:spacing w:line="360" w:lineRule="auto"/>
        <w:ind w:firstLine="1701"/>
        <w:jc w:val="both"/>
        <w:rPr>
          <w:sz w:val="24"/>
        </w:rPr>
      </w:pPr>
      <w:r>
        <w:rPr>
          <w:b/>
          <w:sz w:val="24"/>
        </w:rPr>
        <w:t>7.9.2.</w:t>
      </w:r>
      <w:r>
        <w:rPr>
          <w:sz w:val="24"/>
        </w:rPr>
        <w:t xml:space="preserve"> A equivalência indicada na cláusula </w:t>
      </w:r>
      <w:r>
        <w:rPr>
          <w:b/>
          <w:sz w:val="24"/>
        </w:rPr>
        <w:t>7.9</w:t>
      </w:r>
      <w:r>
        <w:rPr>
          <w:sz w:val="24"/>
        </w:rPr>
        <w:t xml:space="preserve"> deverá ser avaliada antes do fornecimento efetivo, considerando o atendimento aos requisitos e critérios mínimos de desempenho especificados e normatizados, coincidência de aspectos visuais (aparência/acabamento), de materiais de fabricação, de funcionalidade e de ergonomia.</w:t>
      </w:r>
    </w:p>
    <w:p w14:paraId="49DBA465" w14:textId="77777777" w:rsidR="001F3F38" w:rsidRDefault="00000000">
      <w:pPr>
        <w:spacing w:line="360" w:lineRule="auto"/>
        <w:ind w:firstLine="1701"/>
        <w:jc w:val="both"/>
        <w:rPr>
          <w:sz w:val="24"/>
        </w:rPr>
      </w:pPr>
      <w:r>
        <w:rPr>
          <w:b/>
          <w:sz w:val="24"/>
        </w:rPr>
        <w:t>7.10.</w:t>
      </w:r>
      <w:r>
        <w:rPr>
          <w:sz w:val="24"/>
        </w:rPr>
        <w:t xml:space="preserve"> Considera-se sempre que o CONTRATADO dispõe da totalidade dos conhecimentos técnicos, gerenciais e administrativos e dos meios de produção pela substituição de métodos e meios de produção incompatíveis com o conjunto dos serviços a realizar nas quantidades, prazos e qualidade requeridos.</w:t>
      </w:r>
    </w:p>
    <w:p w14:paraId="0A3E9CAC" w14:textId="77777777" w:rsidR="001F3F38" w:rsidRDefault="001F3F38">
      <w:pPr>
        <w:spacing w:line="360" w:lineRule="auto"/>
        <w:ind w:firstLine="1701"/>
        <w:jc w:val="both"/>
        <w:rPr>
          <w:rFonts w:ascii="Times New Roman" w:eastAsia="Times New Roman" w:hAnsi="Times New Roman" w:cs="Times New Roman"/>
          <w:sz w:val="24"/>
        </w:rPr>
      </w:pPr>
    </w:p>
    <w:p w14:paraId="1F0D2E21" w14:textId="77777777" w:rsidR="001F3F38" w:rsidRDefault="00000000">
      <w:pPr>
        <w:spacing w:line="360" w:lineRule="auto"/>
        <w:ind w:firstLine="1701"/>
        <w:jc w:val="both"/>
        <w:rPr>
          <w:b/>
          <w:sz w:val="24"/>
        </w:rPr>
      </w:pPr>
      <w:r>
        <w:rPr>
          <w:b/>
          <w:sz w:val="24"/>
        </w:rPr>
        <w:t>8. CLÁUSULA OITAVA – DO PREÇO</w:t>
      </w:r>
    </w:p>
    <w:p w14:paraId="57AF71F1" w14:textId="77777777" w:rsidR="001F3F38" w:rsidRDefault="00000000">
      <w:pPr>
        <w:spacing w:line="360" w:lineRule="auto"/>
        <w:ind w:firstLine="1701"/>
        <w:jc w:val="both"/>
        <w:rPr>
          <w:sz w:val="24"/>
        </w:rPr>
      </w:pPr>
      <w:r>
        <w:rPr>
          <w:b/>
          <w:sz w:val="24"/>
        </w:rPr>
        <w:t>8.1.</w:t>
      </w:r>
      <w:r>
        <w:rPr>
          <w:sz w:val="24"/>
        </w:rPr>
        <w:t xml:space="preserve"> Os preços, unitário e global, estabelecidos nos demonstrativos que acompanham o termo de referência constante do Anexo I do Edital que deu origem ao presente contrato, incluem todos os custos necessários à perfeita execução do seu objeto, englobando, mas não se limitando, aos itens principais seguintes:</w:t>
      </w:r>
    </w:p>
    <w:p w14:paraId="00B30F1C" w14:textId="77777777" w:rsidR="001F3F38" w:rsidRDefault="00000000">
      <w:pPr>
        <w:spacing w:line="360" w:lineRule="auto"/>
        <w:ind w:firstLine="1701"/>
        <w:jc w:val="both"/>
        <w:rPr>
          <w:sz w:val="24"/>
        </w:rPr>
      </w:pPr>
      <w:r>
        <w:rPr>
          <w:b/>
          <w:sz w:val="24"/>
        </w:rPr>
        <w:t>8.1.1.</w:t>
      </w:r>
      <w:r>
        <w:rPr>
          <w:sz w:val="24"/>
        </w:rPr>
        <w:t xml:space="preserve"> Todos os materiais, inclusive transporte até o local das obras ou serviços;</w:t>
      </w:r>
    </w:p>
    <w:p w14:paraId="70574F81" w14:textId="77777777" w:rsidR="001F3F38" w:rsidRDefault="00000000">
      <w:pPr>
        <w:spacing w:line="360" w:lineRule="auto"/>
        <w:ind w:firstLine="1701"/>
        <w:jc w:val="both"/>
        <w:rPr>
          <w:sz w:val="24"/>
        </w:rPr>
      </w:pPr>
      <w:r>
        <w:rPr>
          <w:b/>
          <w:sz w:val="24"/>
        </w:rPr>
        <w:t xml:space="preserve">8.1.2. </w:t>
      </w:r>
      <w:r>
        <w:rPr>
          <w:sz w:val="24"/>
        </w:rPr>
        <w:t>Toda a mão de obra, especializada ou não;</w:t>
      </w:r>
    </w:p>
    <w:p w14:paraId="6091F9C1" w14:textId="77777777" w:rsidR="001F3F38" w:rsidRDefault="00000000">
      <w:pPr>
        <w:spacing w:line="360" w:lineRule="auto"/>
        <w:ind w:firstLine="1701"/>
        <w:jc w:val="both"/>
        <w:rPr>
          <w:sz w:val="24"/>
        </w:rPr>
      </w:pPr>
      <w:r>
        <w:rPr>
          <w:b/>
          <w:sz w:val="24"/>
        </w:rPr>
        <w:t>8.1.3.</w:t>
      </w:r>
      <w:r>
        <w:rPr>
          <w:sz w:val="24"/>
        </w:rPr>
        <w:t xml:space="preserve"> Todos os custos e despesas com equipamentos, telefonia, energia, água e saneamento;</w:t>
      </w:r>
    </w:p>
    <w:p w14:paraId="5B274A16" w14:textId="77777777" w:rsidR="001F3F38" w:rsidRDefault="00000000">
      <w:pPr>
        <w:spacing w:line="360" w:lineRule="auto"/>
        <w:ind w:firstLine="1701"/>
        <w:jc w:val="both"/>
        <w:rPr>
          <w:sz w:val="24"/>
        </w:rPr>
      </w:pPr>
      <w:r>
        <w:rPr>
          <w:b/>
          <w:sz w:val="24"/>
        </w:rPr>
        <w:t>8.1.4.</w:t>
      </w:r>
      <w:r>
        <w:rPr>
          <w:sz w:val="24"/>
        </w:rPr>
        <w:t xml:space="preserve"> Todos os custos e despesas com profissionais, consultores, técnicos, desenhistas, encarregados, topógrafos, ou seja, todo o pessoal necessário a direção, execução, controle e administração;</w:t>
      </w:r>
    </w:p>
    <w:p w14:paraId="0D521A31" w14:textId="77777777" w:rsidR="001F3F38" w:rsidRDefault="00000000">
      <w:pPr>
        <w:spacing w:line="360" w:lineRule="auto"/>
        <w:ind w:firstLine="1701"/>
        <w:jc w:val="both"/>
        <w:rPr>
          <w:sz w:val="24"/>
        </w:rPr>
      </w:pPr>
      <w:r>
        <w:rPr>
          <w:b/>
          <w:sz w:val="24"/>
        </w:rPr>
        <w:lastRenderedPageBreak/>
        <w:t xml:space="preserve">8.1.5. </w:t>
      </w:r>
      <w:r>
        <w:rPr>
          <w:sz w:val="24"/>
        </w:rPr>
        <w:t>Todos os custos com alojamento, transporte, alimentação, seguros pessoais contra acidentes, assistência médica, previdência social e, em especial, todos os ônus e encargos decorrentes do fiel cumprimento dos dispositivos da Consolidação das Leis do Trabalho, da Legislação de Higiene e Segurança no Trabalho e demais textos legais relacionados ao pessoal empregado;</w:t>
      </w:r>
    </w:p>
    <w:p w14:paraId="21C3885E" w14:textId="77777777" w:rsidR="001F3F38" w:rsidRDefault="00000000">
      <w:pPr>
        <w:spacing w:line="360" w:lineRule="auto"/>
        <w:ind w:firstLine="1701"/>
        <w:jc w:val="both"/>
        <w:rPr>
          <w:sz w:val="24"/>
        </w:rPr>
      </w:pPr>
      <w:r>
        <w:rPr>
          <w:b/>
          <w:sz w:val="24"/>
        </w:rPr>
        <w:t>8.1.6.</w:t>
      </w:r>
      <w:r>
        <w:rPr>
          <w:sz w:val="24"/>
        </w:rPr>
        <w:t xml:space="preserve"> Todos os custos e despesas decorrentes de seguros contra acidente de trabalho, incêndios, inundações, depredações, descargas elétricas e atmosféricas, que possam causar danos às obras ou serviços, no todo ou em parte, ou a terceiros, que resultem direta ou indiretamente da ação ou omissão do CONTRATADO;</w:t>
      </w:r>
    </w:p>
    <w:p w14:paraId="65534B53" w14:textId="77777777" w:rsidR="001F3F38" w:rsidRDefault="00000000">
      <w:pPr>
        <w:spacing w:line="360" w:lineRule="auto"/>
        <w:ind w:firstLine="1701"/>
        <w:jc w:val="both"/>
        <w:rPr>
          <w:sz w:val="24"/>
        </w:rPr>
      </w:pPr>
      <w:r>
        <w:rPr>
          <w:b/>
          <w:sz w:val="24"/>
        </w:rPr>
        <w:t>8.1.7</w:t>
      </w:r>
      <w:r>
        <w:rPr>
          <w:rFonts w:ascii="Times New Roman" w:eastAsia="Times New Roman" w:hAnsi="Times New Roman" w:cs="Times New Roman"/>
          <w:b/>
          <w:sz w:val="24"/>
        </w:rPr>
        <w:t>.</w:t>
      </w:r>
      <w:r>
        <w:rPr>
          <w:sz w:val="24"/>
        </w:rPr>
        <w:t xml:space="preserve"> Todos os custos com a execução, manutenção e retirada de todas as instalações provisórias necessárias à execução das obras ou serviços;</w:t>
      </w:r>
    </w:p>
    <w:p w14:paraId="477D8C70" w14:textId="77777777" w:rsidR="001F3F38" w:rsidRDefault="00000000">
      <w:pPr>
        <w:spacing w:line="360" w:lineRule="auto"/>
        <w:ind w:firstLine="1701"/>
        <w:jc w:val="both"/>
        <w:rPr>
          <w:sz w:val="24"/>
        </w:rPr>
      </w:pPr>
      <w:r>
        <w:rPr>
          <w:b/>
          <w:sz w:val="24"/>
        </w:rPr>
        <w:t>8.1.8</w:t>
      </w:r>
      <w:r>
        <w:rPr>
          <w:rFonts w:ascii="Times New Roman" w:eastAsia="Times New Roman" w:hAnsi="Times New Roman" w:cs="Times New Roman"/>
          <w:b/>
          <w:sz w:val="24"/>
        </w:rPr>
        <w:t>.</w:t>
      </w:r>
      <w:r>
        <w:rPr>
          <w:sz w:val="24"/>
        </w:rPr>
        <w:t xml:space="preserve"> Todos os custos com demolição ou remoção necessárias à execução do objeto ajustado;</w:t>
      </w:r>
    </w:p>
    <w:p w14:paraId="368183FF" w14:textId="77777777" w:rsidR="001F3F38" w:rsidRDefault="00000000">
      <w:pPr>
        <w:spacing w:line="360" w:lineRule="auto"/>
        <w:ind w:firstLine="1701"/>
        <w:jc w:val="both"/>
        <w:rPr>
          <w:sz w:val="24"/>
        </w:rPr>
      </w:pPr>
      <w:r>
        <w:rPr>
          <w:b/>
          <w:sz w:val="24"/>
        </w:rPr>
        <w:t>8.1.9</w:t>
      </w:r>
      <w:r>
        <w:rPr>
          <w:rFonts w:ascii="Times New Roman" w:eastAsia="Times New Roman" w:hAnsi="Times New Roman" w:cs="Times New Roman"/>
          <w:b/>
          <w:sz w:val="24"/>
        </w:rPr>
        <w:t>.</w:t>
      </w:r>
      <w:r>
        <w:rPr>
          <w:sz w:val="24"/>
        </w:rPr>
        <w:t xml:space="preserve"> Todas as despesas financeiras e tributárias incidentes sobre o objeto do contrato;</w:t>
      </w:r>
    </w:p>
    <w:p w14:paraId="21B1A947" w14:textId="77777777" w:rsidR="001F3F38" w:rsidRDefault="00000000">
      <w:pPr>
        <w:spacing w:line="360" w:lineRule="auto"/>
        <w:ind w:firstLine="1701"/>
        <w:jc w:val="both"/>
        <w:rPr>
          <w:sz w:val="24"/>
        </w:rPr>
      </w:pPr>
      <w:r>
        <w:rPr>
          <w:b/>
          <w:sz w:val="24"/>
        </w:rPr>
        <w:t>8.1.10.</w:t>
      </w:r>
      <w:r>
        <w:rPr>
          <w:sz w:val="24"/>
        </w:rPr>
        <w:t xml:space="preserve"> Todas as despesas decorrentes de infração de posturas e regulamentos;</w:t>
      </w:r>
    </w:p>
    <w:p w14:paraId="37B7C1E4" w14:textId="77777777" w:rsidR="001F3F38" w:rsidRDefault="00000000">
      <w:pPr>
        <w:spacing w:line="360" w:lineRule="auto"/>
        <w:ind w:firstLine="1701"/>
        <w:jc w:val="both"/>
        <w:rPr>
          <w:sz w:val="24"/>
        </w:rPr>
      </w:pPr>
      <w:r>
        <w:rPr>
          <w:b/>
          <w:sz w:val="24"/>
        </w:rPr>
        <w:t>8.1.11</w:t>
      </w:r>
      <w:r>
        <w:rPr>
          <w:rFonts w:ascii="Times New Roman" w:eastAsia="Times New Roman" w:hAnsi="Times New Roman" w:cs="Times New Roman"/>
          <w:b/>
          <w:sz w:val="24"/>
        </w:rPr>
        <w:t>.</w:t>
      </w:r>
      <w:r>
        <w:rPr>
          <w:sz w:val="24"/>
        </w:rPr>
        <w:t xml:space="preserve"> Todos os custos relacionados ao controle de qualidade;</w:t>
      </w:r>
    </w:p>
    <w:p w14:paraId="1F960B0B" w14:textId="77777777" w:rsidR="001F3F38" w:rsidRDefault="00000000">
      <w:pPr>
        <w:spacing w:line="360" w:lineRule="auto"/>
        <w:ind w:firstLine="1701"/>
        <w:jc w:val="both"/>
        <w:rPr>
          <w:sz w:val="24"/>
        </w:rPr>
      </w:pPr>
      <w:r>
        <w:rPr>
          <w:b/>
          <w:sz w:val="24"/>
        </w:rPr>
        <w:t>8.1.12</w:t>
      </w:r>
      <w:r>
        <w:rPr>
          <w:sz w:val="24"/>
        </w:rPr>
        <w:t xml:space="preserve">. </w:t>
      </w:r>
      <w:proofErr w:type="gramStart"/>
      <w:r>
        <w:rPr>
          <w:sz w:val="24"/>
        </w:rPr>
        <w:t>Todos custos</w:t>
      </w:r>
      <w:proofErr w:type="gramEnd"/>
      <w:r>
        <w:rPr>
          <w:sz w:val="24"/>
        </w:rPr>
        <w:t xml:space="preserve"> com a limpeza integral da obra ou serviços após a conclusão dos trabalhos, despesas com placas de identificação da obra, obedecidos os padrões de confecção e fixação;</w:t>
      </w:r>
    </w:p>
    <w:p w14:paraId="5A3255D9" w14:textId="77777777" w:rsidR="001F3F38" w:rsidRDefault="00000000">
      <w:pPr>
        <w:spacing w:line="360" w:lineRule="auto"/>
        <w:ind w:firstLine="1701"/>
        <w:jc w:val="both"/>
        <w:rPr>
          <w:sz w:val="24"/>
        </w:rPr>
      </w:pPr>
      <w:r>
        <w:rPr>
          <w:b/>
          <w:sz w:val="24"/>
        </w:rPr>
        <w:t>8.1.13</w:t>
      </w:r>
      <w:r>
        <w:rPr>
          <w:rFonts w:ascii="Times New Roman" w:eastAsia="Times New Roman" w:hAnsi="Times New Roman" w:cs="Times New Roman"/>
          <w:b/>
          <w:sz w:val="24"/>
        </w:rPr>
        <w:t>.</w:t>
      </w:r>
      <w:r>
        <w:rPr>
          <w:sz w:val="24"/>
        </w:rPr>
        <w:t xml:space="preserve"> </w:t>
      </w:r>
      <w:proofErr w:type="gramStart"/>
      <w:r>
        <w:rPr>
          <w:sz w:val="24"/>
        </w:rPr>
        <w:t>Todos custos</w:t>
      </w:r>
      <w:proofErr w:type="gramEnd"/>
      <w:r>
        <w:rPr>
          <w:sz w:val="24"/>
        </w:rPr>
        <w:t xml:space="preserve"> necessários à proteção e preservação do meio ambiente;</w:t>
      </w:r>
    </w:p>
    <w:p w14:paraId="58145027" w14:textId="77777777" w:rsidR="001F3F38" w:rsidRDefault="00000000">
      <w:pPr>
        <w:spacing w:line="360" w:lineRule="auto"/>
        <w:ind w:firstLine="1701"/>
        <w:jc w:val="both"/>
        <w:rPr>
          <w:sz w:val="24"/>
        </w:rPr>
      </w:pPr>
      <w:r>
        <w:rPr>
          <w:b/>
          <w:sz w:val="24"/>
        </w:rPr>
        <w:t xml:space="preserve">8.1.14. </w:t>
      </w:r>
      <w:r>
        <w:rPr>
          <w:sz w:val="24"/>
        </w:rPr>
        <w:t>Outras despesas que se revelem próprias da natureza de atividades do executor.</w:t>
      </w:r>
    </w:p>
    <w:p w14:paraId="1E53DEB5" w14:textId="77777777" w:rsidR="001F3F38" w:rsidRDefault="001F3F38">
      <w:pPr>
        <w:spacing w:line="360" w:lineRule="auto"/>
        <w:ind w:firstLine="1701"/>
        <w:jc w:val="both"/>
        <w:rPr>
          <w:rFonts w:ascii="Times New Roman" w:eastAsia="Times New Roman" w:hAnsi="Times New Roman" w:cs="Times New Roman"/>
          <w:sz w:val="24"/>
        </w:rPr>
      </w:pPr>
    </w:p>
    <w:p w14:paraId="129386DF" w14:textId="77777777" w:rsidR="001F3F38" w:rsidRDefault="00000000">
      <w:pPr>
        <w:spacing w:line="360" w:lineRule="auto"/>
        <w:ind w:firstLine="1701"/>
        <w:jc w:val="both"/>
        <w:rPr>
          <w:b/>
          <w:sz w:val="24"/>
        </w:rPr>
      </w:pPr>
      <w:r>
        <w:rPr>
          <w:b/>
          <w:sz w:val="24"/>
        </w:rPr>
        <w:t>9. CLÁUSULA NONA – DOS PAGAMENTOS</w:t>
      </w:r>
    </w:p>
    <w:p w14:paraId="40A9C692" w14:textId="77777777" w:rsidR="001F3F38" w:rsidRDefault="00000000">
      <w:pPr>
        <w:spacing w:line="360" w:lineRule="auto"/>
        <w:ind w:firstLine="1701"/>
        <w:jc w:val="both"/>
        <w:rPr>
          <w:sz w:val="24"/>
        </w:rPr>
      </w:pPr>
      <w:r>
        <w:rPr>
          <w:b/>
          <w:sz w:val="24"/>
          <w:shd w:val="clear" w:color="auto" w:fill="FFFFFF"/>
        </w:rPr>
        <w:t>9.1</w:t>
      </w:r>
      <w:r>
        <w:rPr>
          <w:rFonts w:ascii="Times New Roman" w:eastAsia="Times New Roman" w:hAnsi="Times New Roman" w:cs="Times New Roman"/>
          <w:b/>
          <w:sz w:val="24"/>
          <w:shd w:val="clear" w:color="auto" w:fill="FFFFFF"/>
        </w:rPr>
        <w:t>.</w:t>
      </w:r>
      <w:r>
        <w:rPr>
          <w:sz w:val="24"/>
          <w:shd w:val="clear" w:color="auto" w:fill="FFFFFF"/>
        </w:rPr>
        <w:t xml:space="preserve"> O pagamento dos serviços será efetuado pela Tesouraria Municipal do Município de Taguaí, conforme disposto no Cronograma físico-financeiro/execução aprovado pelo Gestor do Contrat</w:t>
      </w:r>
      <w:r>
        <w:rPr>
          <w:sz w:val="24"/>
        </w:rPr>
        <w:t>o.</w:t>
      </w:r>
    </w:p>
    <w:p w14:paraId="4C33934C" w14:textId="77777777" w:rsidR="001F3F38" w:rsidRDefault="00000000">
      <w:pPr>
        <w:spacing w:line="360" w:lineRule="auto"/>
        <w:ind w:firstLine="1701"/>
        <w:jc w:val="both"/>
        <w:rPr>
          <w:sz w:val="24"/>
          <w:shd w:val="clear" w:color="auto" w:fill="FFFFFF"/>
        </w:rPr>
      </w:pPr>
      <w:r>
        <w:rPr>
          <w:b/>
          <w:sz w:val="24"/>
          <w:shd w:val="clear" w:color="auto" w:fill="FFFFFF"/>
        </w:rPr>
        <w:lastRenderedPageBreak/>
        <w:t>9.2</w:t>
      </w:r>
      <w:r>
        <w:rPr>
          <w:rFonts w:ascii="Times New Roman" w:eastAsia="Times New Roman" w:hAnsi="Times New Roman" w:cs="Times New Roman"/>
          <w:b/>
          <w:sz w:val="24"/>
          <w:shd w:val="clear" w:color="auto" w:fill="FFFFFF"/>
        </w:rPr>
        <w:t>.</w:t>
      </w:r>
      <w:r>
        <w:rPr>
          <w:b/>
          <w:sz w:val="24"/>
          <w:shd w:val="clear" w:color="auto" w:fill="FFFFFF"/>
        </w:rPr>
        <w:t xml:space="preserve"> </w:t>
      </w:r>
      <w:r>
        <w:rPr>
          <w:sz w:val="24"/>
          <w:shd w:val="clear" w:color="auto" w:fill="FFFFFF"/>
        </w:rPr>
        <w:t>A apresentação e protocolização da fatura e a juntada da documentação pertinente são de única e exclusiva responsabilidade do CONTRATADO, sendo que os pagamentos das faturas ficam condicionados, no que couber, à apresentação pelo CONTRATADO dos seguintes documentos:</w:t>
      </w:r>
    </w:p>
    <w:p w14:paraId="71A6B6A7" w14:textId="77777777" w:rsidR="001F3F38" w:rsidRDefault="00000000">
      <w:pPr>
        <w:spacing w:line="360" w:lineRule="auto"/>
        <w:ind w:firstLine="1701"/>
        <w:jc w:val="both"/>
        <w:rPr>
          <w:sz w:val="24"/>
        </w:rPr>
      </w:pPr>
      <w:r>
        <w:rPr>
          <w:b/>
          <w:sz w:val="24"/>
        </w:rPr>
        <w:t>9.2.1</w:t>
      </w:r>
      <w:r>
        <w:rPr>
          <w:sz w:val="24"/>
        </w:rPr>
        <w:t>. Em todas as faturas:</w:t>
      </w:r>
    </w:p>
    <w:p w14:paraId="23BA2206" w14:textId="77777777" w:rsidR="001F3F38" w:rsidRDefault="00000000">
      <w:pPr>
        <w:spacing w:line="360" w:lineRule="auto"/>
        <w:ind w:firstLine="1701"/>
        <w:jc w:val="both"/>
        <w:rPr>
          <w:sz w:val="24"/>
        </w:rPr>
      </w:pPr>
      <w:r>
        <w:rPr>
          <w:sz w:val="24"/>
        </w:rPr>
        <w:t xml:space="preserve">a) Nota Fiscal Eletrônica (DANFE) – Nota Fiscal deverá ser apresentada em 02 (duas) vias com preenchimento de todos os campos, emitida em nome do órgão pagador, contendo endereço e CNPJ conforme especificados na cláusula Contratual "Dos Pagamentos", com indicação do valor total, a respectiva parcela, o tipo de serviço, o local, o número da licitação, número do contrato, a respectiva data de assinatura e o número do Cadastro Nacional de Obras – CNO e número do convênio, quando couber. </w:t>
      </w:r>
    </w:p>
    <w:p w14:paraId="36B815AC" w14:textId="77777777" w:rsidR="001F3F38" w:rsidRDefault="00000000">
      <w:pPr>
        <w:spacing w:line="360" w:lineRule="auto"/>
        <w:ind w:firstLine="1701"/>
        <w:jc w:val="both"/>
        <w:rPr>
          <w:sz w:val="24"/>
        </w:rPr>
      </w:pPr>
      <w:r>
        <w:rPr>
          <w:sz w:val="24"/>
        </w:rPr>
        <w:t>a.1) Quando houver reajuste ao contrato, deverá ser apresentada nota fiscal exclusiva com o valor referente à parcela do reajuste;</w:t>
      </w:r>
    </w:p>
    <w:p w14:paraId="4F244AFD" w14:textId="7741F7C3" w:rsidR="001F3F38" w:rsidRDefault="00000000">
      <w:pPr>
        <w:spacing w:line="360" w:lineRule="auto"/>
        <w:ind w:firstLine="1701"/>
        <w:jc w:val="both"/>
        <w:rPr>
          <w:sz w:val="24"/>
        </w:rPr>
      </w:pPr>
      <w:r>
        <w:rPr>
          <w:sz w:val="24"/>
        </w:rPr>
        <w:t xml:space="preserve">a.2) No caso </w:t>
      </w:r>
      <w:proofErr w:type="gramStart"/>
      <w:r w:rsidR="00503D5E">
        <w:rPr>
          <w:sz w:val="24"/>
        </w:rPr>
        <w:t>da</w:t>
      </w:r>
      <w:proofErr w:type="gramEnd"/>
      <w:r>
        <w:rPr>
          <w:sz w:val="24"/>
        </w:rPr>
        <w:t xml:space="preserve"> Empresa optar pela retenção dos Encargos Previdenciários, deverá ser especificado no corpo da Nota Fiscal o desmembramento dos materiais e da mão de obra, com o destaque “Nota Fiscal sujeita à retenção de encargos previdenciários, conforme Instrução Normativa emitida pelo INSS”;</w:t>
      </w:r>
    </w:p>
    <w:p w14:paraId="3E5DAE24" w14:textId="77777777" w:rsidR="001F3F38" w:rsidRDefault="00000000">
      <w:pPr>
        <w:spacing w:line="360" w:lineRule="auto"/>
        <w:ind w:firstLine="1701"/>
        <w:jc w:val="both"/>
        <w:rPr>
          <w:sz w:val="24"/>
        </w:rPr>
      </w:pPr>
      <w:r>
        <w:rPr>
          <w:sz w:val="24"/>
        </w:rPr>
        <w:t>b) PEDIDO DE MEDIÇÃO – Pedido discriminando todos os dados da empresa, o objeto executado, a parcela conforme cronograma físico-financeiro/execução vigente, o valor da parcela, bem como a fonte pagadora;</w:t>
      </w:r>
    </w:p>
    <w:p w14:paraId="2AEE79F0" w14:textId="77777777" w:rsidR="001F3F38" w:rsidRDefault="00000000">
      <w:pPr>
        <w:spacing w:line="360" w:lineRule="auto"/>
        <w:ind w:firstLine="1701"/>
        <w:jc w:val="both"/>
        <w:rPr>
          <w:sz w:val="24"/>
        </w:rPr>
      </w:pPr>
      <w:r>
        <w:rPr>
          <w:sz w:val="24"/>
        </w:rPr>
        <w:t>b.1) quando houver reajuste ao contrato, deverá ser apresentada fatura discriminativa exclusiva com o valor referente à parcela do reajuste;</w:t>
      </w:r>
    </w:p>
    <w:p w14:paraId="19C8C461" w14:textId="77777777" w:rsidR="001F3F38" w:rsidRDefault="00000000">
      <w:pPr>
        <w:spacing w:line="360" w:lineRule="auto"/>
        <w:ind w:firstLine="1701"/>
        <w:jc w:val="both"/>
        <w:rPr>
          <w:sz w:val="24"/>
        </w:rPr>
      </w:pPr>
      <w:r>
        <w:rPr>
          <w:sz w:val="24"/>
        </w:rPr>
        <w:t>c) PLANILHA DE MEDIÇÃO – Elaborada nos padrões do CONTRATANTE, de acordo com cronograma físico-financeiro/execução, relativo à parcela faturada, de forma que os serviços e os valores faturados, correspondam aos serviços e aos respectivos índices percentuais discriminados no Atestado de Medição e Relatório Fotográfico emitidos pela Fiscalização da obra, que acompanha o processo da Fatura;</w:t>
      </w:r>
    </w:p>
    <w:p w14:paraId="46228F0F" w14:textId="77777777" w:rsidR="001F3F38" w:rsidRDefault="00000000">
      <w:pPr>
        <w:spacing w:line="360" w:lineRule="auto"/>
        <w:ind w:firstLine="1701"/>
        <w:jc w:val="both"/>
        <w:rPr>
          <w:sz w:val="24"/>
        </w:rPr>
      </w:pPr>
      <w:r>
        <w:rPr>
          <w:sz w:val="24"/>
        </w:rPr>
        <w:t xml:space="preserve">d) O CONTRATADO deve manter as condições de habilitação exigidas no processo licitatório durante toda a vigência do contrato, cabendo a </w:t>
      </w:r>
      <w:r>
        <w:rPr>
          <w:sz w:val="24"/>
        </w:rPr>
        <w:lastRenderedPageBreak/>
        <w:t>contratante solicitar ao contratado as devidas comprovações quando necessário:</w:t>
      </w:r>
    </w:p>
    <w:p w14:paraId="36D719C7" w14:textId="77777777" w:rsidR="001F3F38" w:rsidRDefault="00000000">
      <w:pPr>
        <w:spacing w:line="360" w:lineRule="auto"/>
        <w:ind w:firstLine="1701"/>
        <w:jc w:val="both"/>
        <w:rPr>
          <w:sz w:val="24"/>
        </w:rPr>
      </w:pPr>
      <w:r>
        <w:rPr>
          <w:sz w:val="24"/>
        </w:rPr>
        <w:t>d.1) PROVA DE PAGAMENTO DO PESSOAL – Folha de pagamento ou outro comprovante de pagamento, assinado pelos funcionários e devidamente autenticada pelo fiscal ou em outra forma admitida em Lei, referente ao período de medição;</w:t>
      </w:r>
    </w:p>
    <w:p w14:paraId="7504AD46" w14:textId="77777777" w:rsidR="001F3F38" w:rsidRDefault="00000000">
      <w:pPr>
        <w:spacing w:line="360" w:lineRule="auto"/>
        <w:ind w:firstLine="1701"/>
        <w:jc w:val="both"/>
        <w:rPr>
          <w:sz w:val="24"/>
        </w:rPr>
      </w:pPr>
      <w:r>
        <w:rPr>
          <w:sz w:val="24"/>
        </w:rPr>
        <w:t>d.2) PROVA DE RECOLHIMENTO JUNTO AO INSTITUTO NACIONAL DE SEGURIDADE SOCIAL – INSS – Recolhimentos vinculados à Matrícula da Obra, devidamente autenticado pelo fiscal ou em outra forma admitida em Lei, e Guia de Previdência Social – GPS, referente ao período de medição;</w:t>
      </w:r>
    </w:p>
    <w:p w14:paraId="4F78494B" w14:textId="77777777" w:rsidR="001F3F38" w:rsidRDefault="00000000">
      <w:pPr>
        <w:spacing w:line="360" w:lineRule="auto"/>
        <w:ind w:firstLine="1701"/>
        <w:jc w:val="both"/>
        <w:rPr>
          <w:sz w:val="24"/>
        </w:rPr>
      </w:pPr>
      <w:r>
        <w:rPr>
          <w:sz w:val="24"/>
        </w:rPr>
        <w:t>d.3) PROVA DE RECOLHIMENTO JUNTO AO FUNDO DE GARANTIA POR TEMPO DE SERVIÇO – FGTS – Recolhimentos vinculados ao CNPJ da Empresa, devidamente autenticado pelo fiscal ou em outra forma admitida em Lei, e Guia de Recolhimento do FGTS – GFIP e Informações a Previdência Social, referente ao período de medição;</w:t>
      </w:r>
    </w:p>
    <w:p w14:paraId="54A0AD9E" w14:textId="77777777" w:rsidR="001F3F38" w:rsidRDefault="00000000">
      <w:pPr>
        <w:spacing w:line="360" w:lineRule="auto"/>
        <w:ind w:firstLine="1701"/>
        <w:jc w:val="both"/>
        <w:rPr>
          <w:sz w:val="24"/>
        </w:rPr>
      </w:pPr>
      <w:r>
        <w:rPr>
          <w:sz w:val="24"/>
        </w:rPr>
        <w:t>d.4) CERTIDÃO NEGATIVA DO INSS – CND – Certidão Negativa de Débitos da Empresa junto ao INSS, em plena validade;</w:t>
      </w:r>
    </w:p>
    <w:p w14:paraId="33316B67" w14:textId="77777777" w:rsidR="001F3F38" w:rsidRDefault="00000000">
      <w:pPr>
        <w:spacing w:line="360" w:lineRule="auto"/>
        <w:ind w:firstLine="1701"/>
        <w:jc w:val="both"/>
        <w:rPr>
          <w:sz w:val="24"/>
        </w:rPr>
      </w:pPr>
      <w:r>
        <w:rPr>
          <w:sz w:val="24"/>
        </w:rPr>
        <w:t>d.5) CERTIDÃO NEGATIVA DO FGTS – CRF - Certidão Negativa de Débitos da Empresa junto ao FGTS, em plena validade;</w:t>
      </w:r>
    </w:p>
    <w:p w14:paraId="09F22291" w14:textId="77777777" w:rsidR="001F3F38" w:rsidRDefault="00000000">
      <w:pPr>
        <w:spacing w:line="360" w:lineRule="auto"/>
        <w:ind w:firstLine="1701"/>
        <w:jc w:val="both"/>
        <w:rPr>
          <w:sz w:val="24"/>
        </w:rPr>
      </w:pPr>
      <w:r>
        <w:rPr>
          <w:sz w:val="24"/>
        </w:rPr>
        <w:t>d.6) CERTIDÃO NEGATIVA DE TRIBUTOS, FEDERAIS, ESTADUAIS E MUNICIPAIS DA EMPRESA, em plena validade;</w:t>
      </w:r>
    </w:p>
    <w:p w14:paraId="2924C77B" w14:textId="77777777" w:rsidR="001F3F38" w:rsidRDefault="00000000">
      <w:pPr>
        <w:spacing w:line="360" w:lineRule="auto"/>
        <w:ind w:firstLine="1701"/>
        <w:jc w:val="both"/>
        <w:rPr>
          <w:sz w:val="24"/>
        </w:rPr>
      </w:pPr>
      <w:r>
        <w:rPr>
          <w:sz w:val="24"/>
        </w:rPr>
        <w:t>d.7) CERTIDÃO NEGATIVA DE DÉBITOS TRABALHISTAS – CNDT, conforme Lei nº 12.440 de 07 de julho de 2011;</w:t>
      </w:r>
    </w:p>
    <w:p w14:paraId="03057302" w14:textId="77777777" w:rsidR="001F3F38" w:rsidRDefault="00000000">
      <w:pPr>
        <w:spacing w:line="360" w:lineRule="auto"/>
        <w:ind w:firstLine="1701"/>
        <w:jc w:val="both"/>
        <w:rPr>
          <w:sz w:val="24"/>
        </w:rPr>
      </w:pPr>
      <w:r>
        <w:rPr>
          <w:b/>
          <w:sz w:val="24"/>
        </w:rPr>
        <w:t>9.2.2.</w:t>
      </w:r>
      <w:r>
        <w:rPr>
          <w:sz w:val="24"/>
        </w:rPr>
        <w:t xml:space="preserve"> Somente na primeira fatura:</w:t>
      </w:r>
    </w:p>
    <w:p w14:paraId="0319C57C" w14:textId="77777777" w:rsidR="001F3F38" w:rsidRDefault="00000000">
      <w:pPr>
        <w:spacing w:line="360" w:lineRule="auto"/>
        <w:ind w:firstLine="1701"/>
        <w:jc w:val="both"/>
        <w:rPr>
          <w:sz w:val="24"/>
        </w:rPr>
      </w:pPr>
      <w:r>
        <w:rPr>
          <w:sz w:val="24"/>
        </w:rPr>
        <w:t xml:space="preserve">a) Matrícula da obra ou serviço junto ao INSS – a matrícula CNO da obra deverá ser aberta junto ao INSS após a assinatura do contrato, independentemente </w:t>
      </w:r>
      <w:proofErr w:type="gramStart"/>
      <w:r>
        <w:rPr>
          <w:sz w:val="24"/>
        </w:rPr>
        <w:t>da</w:t>
      </w:r>
      <w:proofErr w:type="gramEnd"/>
      <w:r>
        <w:rPr>
          <w:sz w:val="24"/>
        </w:rPr>
        <w:t xml:space="preserve"> obra ser construção, reparos ou melhorias, salvo para obras de reparos de pequeno valor que não ultrapasse o valor de 20 (vinte) vezes o limite máximo de contribuição do INSS e os demais possíveis casos dispensados na forma da lei. Os recolhimentos ao INSS deverão ser obrigatoriamente feitos na matrícula da obra, conforme instrução normativa emitida pelo INSS;</w:t>
      </w:r>
    </w:p>
    <w:p w14:paraId="0EB9CA8B" w14:textId="77777777" w:rsidR="001F3F38" w:rsidRDefault="00000000">
      <w:pPr>
        <w:spacing w:line="360" w:lineRule="auto"/>
        <w:ind w:firstLine="1701"/>
        <w:jc w:val="both"/>
        <w:rPr>
          <w:sz w:val="24"/>
        </w:rPr>
      </w:pPr>
      <w:r>
        <w:rPr>
          <w:b/>
          <w:sz w:val="24"/>
        </w:rPr>
        <w:t>9.2.3.</w:t>
      </w:r>
      <w:r>
        <w:rPr>
          <w:sz w:val="24"/>
        </w:rPr>
        <w:t xml:space="preserve"> Somente na última fatura:</w:t>
      </w:r>
    </w:p>
    <w:p w14:paraId="089BEC38" w14:textId="77777777" w:rsidR="001F3F38" w:rsidRDefault="00000000">
      <w:pPr>
        <w:spacing w:line="360" w:lineRule="auto"/>
        <w:ind w:firstLine="1701"/>
        <w:jc w:val="both"/>
        <w:rPr>
          <w:sz w:val="24"/>
        </w:rPr>
      </w:pPr>
      <w:r>
        <w:rPr>
          <w:sz w:val="24"/>
        </w:rPr>
        <w:lastRenderedPageBreak/>
        <w:t>a) ATESTADO DE CONCLUSÃO DE OBRA – Emitida pelo Município;</w:t>
      </w:r>
    </w:p>
    <w:p w14:paraId="60C1D543" w14:textId="77777777" w:rsidR="001F3F38" w:rsidRDefault="00000000">
      <w:pPr>
        <w:spacing w:line="360" w:lineRule="auto"/>
        <w:ind w:firstLine="1701"/>
        <w:jc w:val="both"/>
        <w:rPr>
          <w:sz w:val="24"/>
        </w:rPr>
      </w:pPr>
      <w:r>
        <w:rPr>
          <w:sz w:val="24"/>
        </w:rPr>
        <w:t>b) TERMO DE RECEBIMENTO PROVISÓRIO – Devidamente assinado pelos membros da Comissão de Recebimento da Obra ou Gestor do Contrato;</w:t>
      </w:r>
    </w:p>
    <w:p w14:paraId="071F467A" w14:textId="77777777" w:rsidR="001F3F38" w:rsidRDefault="00000000">
      <w:pPr>
        <w:spacing w:line="360" w:lineRule="auto"/>
        <w:ind w:firstLine="1701"/>
        <w:jc w:val="both"/>
        <w:rPr>
          <w:sz w:val="24"/>
        </w:rPr>
      </w:pPr>
      <w:r>
        <w:rPr>
          <w:sz w:val="24"/>
        </w:rPr>
        <w:t>c) CND – Certidão Negativa de Débitos do INSS – Referente à obra objeto do contrato;</w:t>
      </w:r>
    </w:p>
    <w:p w14:paraId="55DF5D22" w14:textId="77777777" w:rsidR="001F3F38" w:rsidRDefault="00000000">
      <w:pPr>
        <w:spacing w:line="360" w:lineRule="auto"/>
        <w:ind w:firstLine="1701"/>
        <w:jc w:val="both"/>
        <w:rPr>
          <w:sz w:val="24"/>
        </w:rPr>
      </w:pPr>
      <w:r>
        <w:rPr>
          <w:sz w:val="24"/>
        </w:rPr>
        <w:t xml:space="preserve">d) “As </w:t>
      </w:r>
      <w:proofErr w:type="spellStart"/>
      <w:r>
        <w:rPr>
          <w:sz w:val="24"/>
        </w:rPr>
        <w:t>Built</w:t>
      </w:r>
      <w:proofErr w:type="spellEnd"/>
      <w:r>
        <w:rPr>
          <w:sz w:val="24"/>
        </w:rPr>
        <w:t>” – “como construído” – quando houver necessidade, na forma definida em Contrato;</w:t>
      </w:r>
    </w:p>
    <w:p w14:paraId="7504BEA2" w14:textId="77777777" w:rsidR="001F3F38" w:rsidRDefault="00000000">
      <w:pPr>
        <w:spacing w:line="360" w:lineRule="auto"/>
        <w:ind w:firstLine="1701"/>
        <w:jc w:val="both"/>
        <w:rPr>
          <w:rFonts w:ascii="Times New Roman" w:eastAsia="Times New Roman" w:hAnsi="Times New Roman" w:cs="Times New Roman"/>
          <w:sz w:val="24"/>
        </w:rPr>
      </w:pPr>
      <w:r>
        <w:rPr>
          <w:b/>
          <w:sz w:val="24"/>
          <w:shd w:val="clear" w:color="auto" w:fill="FFFFFF"/>
        </w:rPr>
        <w:t>9.3.</w:t>
      </w:r>
      <w:r>
        <w:rPr>
          <w:sz w:val="24"/>
          <w:shd w:val="clear" w:color="auto" w:fill="FFFFFF"/>
        </w:rPr>
        <w:t xml:space="preserve"> Somente se comprovada a impossibilidade técnica, administrativa ou legal de obtenção e apresentação dos documentos relacionados nos itens anteriores, justificada por escrito pelo CONTRATADO, motivará exceção, ainda assim condicional, aos requisitos de pagamento, sendo definida nova data para atendimento, devidamente justificado por escrito pelo CONTRATANTE</w:t>
      </w:r>
      <w:r>
        <w:rPr>
          <w:rFonts w:ascii="Times New Roman" w:eastAsia="Times New Roman" w:hAnsi="Times New Roman" w:cs="Times New Roman"/>
          <w:sz w:val="24"/>
        </w:rPr>
        <w:t>.</w:t>
      </w:r>
    </w:p>
    <w:p w14:paraId="52125286" w14:textId="77777777" w:rsidR="001F3F38" w:rsidRDefault="00000000">
      <w:pPr>
        <w:spacing w:line="360" w:lineRule="auto"/>
        <w:ind w:firstLine="1701"/>
        <w:jc w:val="both"/>
        <w:rPr>
          <w:sz w:val="24"/>
          <w:shd w:val="clear" w:color="auto" w:fill="FFFFFF"/>
        </w:rPr>
      </w:pPr>
      <w:r>
        <w:rPr>
          <w:b/>
          <w:sz w:val="24"/>
          <w:shd w:val="clear" w:color="auto" w:fill="FFFFFF"/>
        </w:rPr>
        <w:t>9.4.</w:t>
      </w:r>
      <w:r>
        <w:rPr>
          <w:sz w:val="24"/>
          <w:shd w:val="clear" w:color="auto" w:fill="FFFFFF"/>
        </w:rPr>
        <w:t xml:space="preserve"> O CONTRATANTE deverá observar a seguinte cronologia para o procedimento de pagamentos:</w:t>
      </w:r>
    </w:p>
    <w:p w14:paraId="23F4BA52" w14:textId="77777777" w:rsidR="001F3F38" w:rsidRDefault="00000000">
      <w:pPr>
        <w:spacing w:line="360" w:lineRule="auto"/>
        <w:ind w:firstLine="1701"/>
        <w:jc w:val="both"/>
        <w:rPr>
          <w:sz w:val="24"/>
        </w:rPr>
      </w:pPr>
      <w:r>
        <w:rPr>
          <w:b/>
          <w:sz w:val="24"/>
        </w:rPr>
        <w:t>9.4.1</w:t>
      </w:r>
      <w:r>
        <w:rPr>
          <w:sz w:val="24"/>
        </w:rPr>
        <w:t>. Os procedimentos para pagamentos das etapas concluídas e comprovadas por meio de medições pelo CONTRATANTE serão efetuados consoante ordem cronológica de protocolização;</w:t>
      </w:r>
    </w:p>
    <w:p w14:paraId="7E9C94E2" w14:textId="77777777" w:rsidR="001F3F38" w:rsidRDefault="00000000">
      <w:pPr>
        <w:spacing w:line="360" w:lineRule="auto"/>
        <w:ind w:firstLine="1701"/>
        <w:jc w:val="both"/>
        <w:rPr>
          <w:sz w:val="24"/>
        </w:rPr>
      </w:pPr>
      <w:r>
        <w:rPr>
          <w:b/>
          <w:sz w:val="24"/>
        </w:rPr>
        <w:t>9.4.2</w:t>
      </w:r>
      <w:r>
        <w:rPr>
          <w:rFonts w:ascii="Times New Roman" w:eastAsia="Times New Roman" w:hAnsi="Times New Roman" w:cs="Times New Roman"/>
          <w:b/>
          <w:sz w:val="24"/>
        </w:rPr>
        <w:t>.</w:t>
      </w:r>
      <w:r>
        <w:rPr>
          <w:b/>
          <w:sz w:val="24"/>
        </w:rPr>
        <w:t xml:space="preserve"> </w:t>
      </w:r>
      <w:r>
        <w:rPr>
          <w:sz w:val="24"/>
        </w:rPr>
        <w:t>A data limite para a protocolização de medições ao Protocolo Geral do CONTRATANTE é o dia 20 (vinte) de cada mês;</w:t>
      </w:r>
    </w:p>
    <w:p w14:paraId="58088BAD" w14:textId="77777777" w:rsidR="001F3F38" w:rsidRDefault="00000000">
      <w:pPr>
        <w:spacing w:line="360" w:lineRule="auto"/>
        <w:ind w:firstLine="1701"/>
        <w:jc w:val="both"/>
        <w:rPr>
          <w:sz w:val="24"/>
        </w:rPr>
      </w:pPr>
      <w:r>
        <w:rPr>
          <w:b/>
          <w:sz w:val="24"/>
        </w:rPr>
        <w:t>9.4.3</w:t>
      </w:r>
      <w:r>
        <w:rPr>
          <w:rFonts w:ascii="Times New Roman" w:eastAsia="Times New Roman" w:hAnsi="Times New Roman" w:cs="Times New Roman"/>
          <w:b/>
          <w:sz w:val="24"/>
        </w:rPr>
        <w:t>.</w:t>
      </w:r>
      <w:r>
        <w:rPr>
          <w:sz w:val="24"/>
        </w:rPr>
        <w:t xml:space="preserve"> No caso de divergência entre a planilha de medição e o faturamento ou na constatação de falta de documentação, por ato administrativo motivado da unidade responsável, o CONTRATADO será notificado a proceder a regularização, sob pena do não recebimento da fatura até que seja sanada a irregularidade;</w:t>
      </w:r>
    </w:p>
    <w:p w14:paraId="5AE34323" w14:textId="77777777" w:rsidR="001F3F38" w:rsidRDefault="00000000">
      <w:pPr>
        <w:spacing w:line="360" w:lineRule="auto"/>
        <w:ind w:firstLine="1701"/>
        <w:jc w:val="both"/>
        <w:rPr>
          <w:sz w:val="24"/>
        </w:rPr>
      </w:pPr>
      <w:r>
        <w:rPr>
          <w:b/>
          <w:sz w:val="24"/>
        </w:rPr>
        <w:t>9.5.</w:t>
      </w:r>
      <w:r>
        <w:rPr>
          <w:sz w:val="24"/>
        </w:rPr>
        <w:t xml:space="preserve"> O prazo máximo para o pagamento das faturas regularmente processadas é de 30 (trinta) dias corridos contados da protocolização, observado o item </w:t>
      </w:r>
      <w:r>
        <w:rPr>
          <w:b/>
          <w:sz w:val="24"/>
        </w:rPr>
        <w:t>9.4.3</w:t>
      </w:r>
      <w:r>
        <w:rPr>
          <w:sz w:val="24"/>
        </w:rPr>
        <w:t>;</w:t>
      </w:r>
    </w:p>
    <w:p w14:paraId="5B938701" w14:textId="77777777" w:rsidR="001F3F38" w:rsidRDefault="00000000">
      <w:pPr>
        <w:spacing w:line="360" w:lineRule="auto"/>
        <w:ind w:firstLine="1701"/>
        <w:jc w:val="both"/>
        <w:rPr>
          <w:b/>
          <w:sz w:val="24"/>
        </w:rPr>
      </w:pPr>
      <w:r>
        <w:rPr>
          <w:b/>
          <w:sz w:val="24"/>
        </w:rPr>
        <w:t>9.5.1.</w:t>
      </w:r>
      <w:r>
        <w:rPr>
          <w:sz w:val="24"/>
        </w:rPr>
        <w:t xml:space="preserve"> Após 30 (trinta) dias da protocolização das faturas, desde que solicitado pelo CONTRATADO, incidirá sobre o valor faturado a cláusula de atualização monetária baseada na média aritmética simples do Índice Nacional de </w:t>
      </w:r>
      <w:r>
        <w:rPr>
          <w:sz w:val="24"/>
        </w:rPr>
        <w:lastRenderedPageBreak/>
        <w:t xml:space="preserve">Preços ao Consumidor (INPC) da Fundação Instituto Brasileiro de Geografia e Estatística (IBGE) e Índice Geral de Preços – Disponibilidade Interna (IGP-DI) da Fundação Getúlio Vargas (FGV), proporcional aos </w:t>
      </w:r>
      <w:r>
        <w:rPr>
          <w:b/>
          <w:sz w:val="24"/>
        </w:rPr>
        <w:t>dias em atraso.</w:t>
      </w:r>
    </w:p>
    <w:p w14:paraId="45AF23C7" w14:textId="77777777" w:rsidR="001F3F38" w:rsidRDefault="00000000">
      <w:pPr>
        <w:spacing w:line="360" w:lineRule="auto"/>
        <w:ind w:firstLine="1701"/>
        <w:jc w:val="both"/>
        <w:rPr>
          <w:sz w:val="24"/>
          <w:shd w:val="clear" w:color="auto" w:fill="FFFFFF"/>
        </w:rPr>
      </w:pPr>
      <w:r>
        <w:rPr>
          <w:b/>
          <w:sz w:val="24"/>
          <w:shd w:val="clear" w:color="auto" w:fill="FFFFFF"/>
        </w:rPr>
        <w:t>9.6.</w:t>
      </w:r>
      <w:r>
        <w:rPr>
          <w:sz w:val="24"/>
          <w:shd w:val="clear" w:color="auto" w:fill="FFFFFF"/>
        </w:rPr>
        <w:t xml:space="preserve"> A comprovada infringência de disposição de contrato implicará retenção de pagamentos, até a resolução das pendências, sem prejuízo de outras penalidades cabíveis.</w:t>
      </w:r>
    </w:p>
    <w:p w14:paraId="6AFC7124" w14:textId="77777777" w:rsidR="001F3F38" w:rsidRDefault="00000000">
      <w:pPr>
        <w:spacing w:line="360" w:lineRule="auto"/>
        <w:ind w:firstLine="1701"/>
        <w:jc w:val="both"/>
        <w:rPr>
          <w:sz w:val="24"/>
          <w:shd w:val="clear" w:color="auto" w:fill="FFFFFF"/>
        </w:rPr>
      </w:pPr>
      <w:r>
        <w:rPr>
          <w:b/>
          <w:sz w:val="24"/>
          <w:shd w:val="clear" w:color="auto" w:fill="FFFFFF"/>
        </w:rPr>
        <w:t>9.7.</w:t>
      </w:r>
      <w:r>
        <w:rPr>
          <w:sz w:val="24"/>
          <w:shd w:val="clear" w:color="auto" w:fill="FFFFFF"/>
        </w:rPr>
        <w:t xml:space="preserve"> Nenhum pagamento será efetuado ao CONTRATADO que tenha sido multado, antes de pagada ou relevada a multa. </w:t>
      </w:r>
    </w:p>
    <w:p w14:paraId="718D68D6" w14:textId="77777777" w:rsidR="001F3F38" w:rsidRDefault="00000000">
      <w:pPr>
        <w:spacing w:line="360" w:lineRule="auto"/>
        <w:ind w:firstLine="1701"/>
        <w:jc w:val="both"/>
        <w:rPr>
          <w:sz w:val="24"/>
          <w:shd w:val="clear" w:color="auto" w:fill="FFFFFF"/>
        </w:rPr>
      </w:pPr>
      <w:r>
        <w:rPr>
          <w:b/>
          <w:sz w:val="24"/>
          <w:shd w:val="clear" w:color="auto" w:fill="FFFFFF"/>
        </w:rPr>
        <w:t>9.7.1.</w:t>
      </w:r>
      <w:r>
        <w:rPr>
          <w:sz w:val="24"/>
          <w:shd w:val="clear" w:color="auto" w:fill="FFFFFF"/>
        </w:rPr>
        <w:t xml:space="preserve"> Reserva-se ao CONTRATANTE o direito de descontar das medições ou da garantia quaisquer débitos do CONTRATADO.</w:t>
      </w:r>
    </w:p>
    <w:p w14:paraId="58FBD632" w14:textId="77777777" w:rsidR="001F3F38" w:rsidRDefault="00000000">
      <w:pPr>
        <w:spacing w:line="360" w:lineRule="auto"/>
        <w:ind w:firstLine="1701"/>
        <w:jc w:val="both"/>
        <w:rPr>
          <w:sz w:val="24"/>
        </w:rPr>
      </w:pPr>
      <w:r>
        <w:rPr>
          <w:b/>
          <w:sz w:val="24"/>
        </w:rPr>
        <w:t xml:space="preserve">9.8. </w:t>
      </w:r>
      <w:r>
        <w:rPr>
          <w:sz w:val="24"/>
        </w:rPr>
        <w:t>Quando das retenções de pagamentos previstos nas cláusulas 9.6 e 9.7, não se aplicará o previsto na cláusula 9.5 e seu subitem.</w:t>
      </w:r>
    </w:p>
    <w:p w14:paraId="50553120" w14:textId="77777777" w:rsidR="001F3F38" w:rsidRDefault="001F3F38">
      <w:pPr>
        <w:spacing w:line="360" w:lineRule="auto"/>
        <w:ind w:firstLine="1701"/>
        <w:jc w:val="both"/>
        <w:rPr>
          <w:rFonts w:ascii="Times New Roman" w:eastAsia="Times New Roman" w:hAnsi="Times New Roman" w:cs="Times New Roman"/>
          <w:b/>
          <w:sz w:val="24"/>
        </w:rPr>
      </w:pPr>
    </w:p>
    <w:p w14:paraId="6F4A8737" w14:textId="77777777" w:rsidR="001F3F38" w:rsidRDefault="00000000">
      <w:pPr>
        <w:spacing w:line="360" w:lineRule="auto"/>
        <w:ind w:firstLine="1701"/>
        <w:jc w:val="both"/>
        <w:rPr>
          <w:b/>
          <w:sz w:val="24"/>
        </w:rPr>
      </w:pPr>
      <w:r>
        <w:rPr>
          <w:b/>
          <w:sz w:val="24"/>
        </w:rPr>
        <w:t>10. CLÁUSULA DÉCIMA - FONTE DE RECURSOS:</w:t>
      </w:r>
    </w:p>
    <w:p w14:paraId="19324D15" w14:textId="77777777" w:rsidR="001F3F38" w:rsidRDefault="00000000">
      <w:pPr>
        <w:spacing w:line="360" w:lineRule="auto"/>
        <w:ind w:firstLine="1701"/>
        <w:jc w:val="both"/>
        <w:rPr>
          <w:sz w:val="24"/>
          <w:shd w:val="clear" w:color="auto" w:fill="FFFFFF"/>
        </w:rPr>
      </w:pPr>
      <w:r>
        <w:rPr>
          <w:b/>
          <w:sz w:val="24"/>
          <w:shd w:val="clear" w:color="auto" w:fill="FFFFFF"/>
        </w:rPr>
        <w:t xml:space="preserve">10.1. </w:t>
      </w:r>
      <w:r>
        <w:rPr>
          <w:sz w:val="24"/>
          <w:shd w:val="clear" w:color="auto" w:fill="FFFFFF"/>
        </w:rPr>
        <w:t>A despesa correrá por conta da seguinte dotação orçamentária:</w:t>
      </w:r>
    </w:p>
    <w:p w14:paraId="39C3DB19" w14:textId="77777777" w:rsidR="001F3F38" w:rsidRDefault="001F3F38">
      <w:pPr>
        <w:widowControl/>
        <w:spacing w:line="312" w:lineRule="auto"/>
        <w:ind w:left="1706"/>
        <w:jc w:val="both"/>
        <w:rPr>
          <w:sz w:val="24"/>
        </w:rPr>
      </w:pPr>
    </w:p>
    <w:p w14:paraId="29B917F7" w14:textId="77777777" w:rsidR="001F3F38" w:rsidRDefault="00000000">
      <w:pPr>
        <w:widowControl/>
        <w:spacing w:line="312" w:lineRule="auto"/>
        <w:ind w:left="1706"/>
        <w:jc w:val="both"/>
        <w:rPr>
          <w:sz w:val="24"/>
        </w:rPr>
      </w:pPr>
      <w:r>
        <w:rPr>
          <w:sz w:val="24"/>
        </w:rPr>
        <w:t>UNIDADE ORÇAMENTÁRIA:</w:t>
      </w:r>
    </w:p>
    <w:p w14:paraId="3CD915F4" w14:textId="77777777" w:rsidR="001F3F38" w:rsidRPr="00503D5E" w:rsidRDefault="00000000">
      <w:pPr>
        <w:widowControl/>
        <w:spacing w:line="312" w:lineRule="auto"/>
        <w:ind w:left="1706"/>
        <w:jc w:val="both"/>
        <w:rPr>
          <w:b/>
          <w:sz w:val="24"/>
          <w:shd w:val="clear" w:color="auto" w:fill="FFFF00"/>
        </w:rPr>
      </w:pPr>
      <w:r w:rsidRPr="0073755B">
        <w:rPr>
          <w:b/>
          <w:sz w:val="24"/>
        </w:rPr>
        <w:t>02/03/20 - EDUCAÇÃO INFANTIL</w:t>
      </w:r>
    </w:p>
    <w:p w14:paraId="6F2C0675" w14:textId="77777777" w:rsidR="001F3F38" w:rsidRPr="00503D5E" w:rsidRDefault="001F3F38">
      <w:pPr>
        <w:widowControl/>
        <w:spacing w:line="312" w:lineRule="auto"/>
        <w:ind w:left="1706"/>
        <w:jc w:val="both"/>
        <w:rPr>
          <w:rFonts w:ascii="Times New Roman" w:eastAsia="Times New Roman" w:hAnsi="Times New Roman" w:cs="Times New Roman"/>
          <w:sz w:val="24"/>
        </w:rPr>
      </w:pPr>
    </w:p>
    <w:p w14:paraId="0700A806" w14:textId="77777777" w:rsidR="001F3F38" w:rsidRPr="00503D5E" w:rsidRDefault="00000000">
      <w:pPr>
        <w:widowControl/>
        <w:spacing w:line="312" w:lineRule="auto"/>
        <w:ind w:left="1706"/>
        <w:jc w:val="both"/>
        <w:rPr>
          <w:sz w:val="24"/>
        </w:rPr>
      </w:pPr>
      <w:r w:rsidRPr="00503D5E">
        <w:rPr>
          <w:sz w:val="24"/>
        </w:rPr>
        <w:t>FUNCIONAL PROGRAMÁTICA</w:t>
      </w:r>
    </w:p>
    <w:p w14:paraId="3F3AA8D9" w14:textId="77777777" w:rsidR="001F3F38" w:rsidRPr="00503D5E" w:rsidRDefault="00000000">
      <w:pPr>
        <w:widowControl/>
        <w:spacing w:line="312" w:lineRule="auto"/>
        <w:ind w:left="1706"/>
        <w:jc w:val="both"/>
        <w:rPr>
          <w:b/>
          <w:sz w:val="24"/>
          <w:shd w:val="clear" w:color="auto" w:fill="FFFF00"/>
        </w:rPr>
      </w:pPr>
      <w:r w:rsidRPr="0073755B">
        <w:rPr>
          <w:b/>
          <w:sz w:val="24"/>
        </w:rPr>
        <w:t>12.365.1201.1510.0000 - ESTRUTURAÇÃO DA REDE MUNICIPAL</w:t>
      </w:r>
      <w:r w:rsidRPr="00503D5E">
        <w:rPr>
          <w:b/>
          <w:sz w:val="24"/>
          <w:shd w:val="clear" w:color="auto" w:fill="FFFF00"/>
        </w:rPr>
        <w:t xml:space="preserve"> </w:t>
      </w:r>
      <w:r w:rsidRPr="0073755B">
        <w:rPr>
          <w:b/>
          <w:sz w:val="24"/>
        </w:rPr>
        <w:t>DE ENSINO (CONSTRUÇÃO/REFORMAS/ADEQUAÇÕES</w:t>
      </w:r>
    </w:p>
    <w:p w14:paraId="486C6F4A" w14:textId="77777777" w:rsidR="001F3F38" w:rsidRPr="00503D5E" w:rsidRDefault="001F3F38">
      <w:pPr>
        <w:widowControl/>
        <w:spacing w:line="312" w:lineRule="auto"/>
        <w:ind w:left="1706"/>
        <w:jc w:val="both"/>
        <w:rPr>
          <w:rFonts w:ascii="Times New Roman" w:eastAsia="Times New Roman" w:hAnsi="Times New Roman" w:cs="Times New Roman"/>
          <w:sz w:val="24"/>
        </w:rPr>
      </w:pPr>
    </w:p>
    <w:p w14:paraId="02F6374A" w14:textId="77777777" w:rsidR="001F3F38" w:rsidRPr="00503D5E" w:rsidRDefault="00000000">
      <w:pPr>
        <w:widowControl/>
        <w:spacing w:line="312" w:lineRule="auto"/>
        <w:ind w:left="1706"/>
        <w:jc w:val="both"/>
        <w:rPr>
          <w:sz w:val="24"/>
        </w:rPr>
      </w:pPr>
      <w:r w:rsidRPr="00503D5E">
        <w:rPr>
          <w:sz w:val="24"/>
        </w:rPr>
        <w:t>ELEMENTO DE DESPESA:</w:t>
      </w:r>
    </w:p>
    <w:p w14:paraId="3AB3B759" w14:textId="77777777" w:rsidR="001F3F38" w:rsidRPr="00503D5E" w:rsidRDefault="00000000">
      <w:pPr>
        <w:widowControl/>
        <w:spacing w:line="312" w:lineRule="auto"/>
        <w:ind w:left="1706"/>
        <w:jc w:val="both"/>
        <w:rPr>
          <w:b/>
          <w:sz w:val="24"/>
          <w:shd w:val="clear" w:color="auto" w:fill="FFFF00"/>
        </w:rPr>
      </w:pPr>
      <w:r w:rsidRPr="0073755B">
        <w:rPr>
          <w:b/>
          <w:sz w:val="24"/>
        </w:rPr>
        <w:t>4.4.90.51.00 - OBRAS E INSTALAÇÕES</w:t>
      </w:r>
    </w:p>
    <w:p w14:paraId="1B8DA448" w14:textId="77777777" w:rsidR="001F3F38" w:rsidRPr="00503D5E" w:rsidRDefault="001F3F38">
      <w:pPr>
        <w:widowControl/>
        <w:spacing w:line="312" w:lineRule="auto"/>
        <w:ind w:left="1706"/>
        <w:jc w:val="both"/>
        <w:rPr>
          <w:rFonts w:ascii="Times New Roman" w:eastAsia="Times New Roman" w:hAnsi="Times New Roman" w:cs="Times New Roman"/>
          <w:sz w:val="24"/>
        </w:rPr>
      </w:pPr>
    </w:p>
    <w:p w14:paraId="23E42B8F" w14:textId="77777777" w:rsidR="001F3F38" w:rsidRPr="00503D5E" w:rsidRDefault="00000000">
      <w:pPr>
        <w:widowControl/>
        <w:spacing w:line="312" w:lineRule="auto"/>
        <w:ind w:left="1706"/>
        <w:jc w:val="both"/>
        <w:rPr>
          <w:sz w:val="24"/>
        </w:rPr>
      </w:pPr>
      <w:r w:rsidRPr="00503D5E">
        <w:rPr>
          <w:sz w:val="24"/>
        </w:rPr>
        <w:t>FICHAS:</w:t>
      </w:r>
    </w:p>
    <w:p w14:paraId="0367D8C8" w14:textId="77777777" w:rsidR="001F3F38" w:rsidRDefault="00000000">
      <w:pPr>
        <w:widowControl/>
        <w:spacing w:line="312" w:lineRule="auto"/>
        <w:ind w:left="1706"/>
        <w:jc w:val="both"/>
        <w:rPr>
          <w:b/>
          <w:sz w:val="24"/>
          <w:shd w:val="clear" w:color="auto" w:fill="FFFF00"/>
        </w:rPr>
      </w:pPr>
      <w:r w:rsidRPr="0073755B">
        <w:rPr>
          <w:b/>
          <w:sz w:val="24"/>
        </w:rPr>
        <w:t>91; 592</w:t>
      </w:r>
    </w:p>
    <w:p w14:paraId="41F41D3D" w14:textId="77777777" w:rsidR="001F3F38" w:rsidRDefault="001F3F38">
      <w:pPr>
        <w:widowControl/>
        <w:spacing w:line="312" w:lineRule="auto"/>
        <w:ind w:left="1706"/>
        <w:jc w:val="both"/>
        <w:rPr>
          <w:rFonts w:ascii="Times New Roman" w:eastAsia="Times New Roman" w:hAnsi="Times New Roman" w:cs="Times New Roman"/>
          <w:b/>
          <w:sz w:val="24"/>
        </w:rPr>
      </w:pPr>
    </w:p>
    <w:p w14:paraId="4D1289EC" w14:textId="77777777" w:rsidR="001F3F38" w:rsidRDefault="00000000">
      <w:pPr>
        <w:spacing w:line="360" w:lineRule="auto"/>
        <w:ind w:firstLine="1701"/>
        <w:jc w:val="both"/>
        <w:rPr>
          <w:b/>
          <w:sz w:val="24"/>
        </w:rPr>
      </w:pPr>
      <w:bookmarkStart w:id="66" w:name="_Hlk166655854"/>
      <w:bookmarkEnd w:id="66"/>
      <w:r>
        <w:rPr>
          <w:b/>
          <w:sz w:val="24"/>
        </w:rPr>
        <w:t>11. CLÁUSULA DÉCIMA PRIMEIRA – DO REAJUSTAMENTO DE PREÇOS</w:t>
      </w:r>
    </w:p>
    <w:p w14:paraId="5B41F7A0" w14:textId="77777777" w:rsidR="001F3F38" w:rsidRDefault="00000000">
      <w:pPr>
        <w:spacing w:line="360" w:lineRule="auto"/>
        <w:ind w:firstLine="1701"/>
        <w:jc w:val="both"/>
        <w:rPr>
          <w:sz w:val="24"/>
          <w:shd w:val="clear" w:color="auto" w:fill="FFFFFF"/>
        </w:rPr>
      </w:pPr>
      <w:r>
        <w:rPr>
          <w:b/>
          <w:sz w:val="24"/>
          <w:shd w:val="clear" w:color="auto" w:fill="FFFFFF"/>
        </w:rPr>
        <w:t>11.1.</w:t>
      </w:r>
      <w:r>
        <w:rPr>
          <w:sz w:val="24"/>
          <w:shd w:val="clear" w:color="auto" w:fill="FFFFFF"/>
        </w:rPr>
        <w:t xml:space="preserve"> Os preços contratuais dos serviços e obras poderão ser </w:t>
      </w:r>
      <w:r>
        <w:rPr>
          <w:sz w:val="24"/>
          <w:shd w:val="clear" w:color="auto" w:fill="FFFFFF"/>
        </w:rPr>
        <w:lastRenderedPageBreak/>
        <w:t>reajustados, em Reais, de acordo com o inciso LVIII do art. 6º e Capítulo VII ambos da Lei Federal nº 14.133, de 2021.</w:t>
      </w:r>
    </w:p>
    <w:p w14:paraId="0CC5AD9D" w14:textId="77777777" w:rsidR="001F3F38" w:rsidRDefault="00000000">
      <w:pPr>
        <w:spacing w:line="360" w:lineRule="auto"/>
        <w:ind w:firstLine="1701"/>
        <w:jc w:val="both"/>
        <w:rPr>
          <w:sz w:val="24"/>
          <w:shd w:val="clear" w:color="auto" w:fill="FFFFFF"/>
        </w:rPr>
      </w:pPr>
      <w:r>
        <w:rPr>
          <w:b/>
          <w:sz w:val="24"/>
          <w:shd w:val="clear" w:color="auto" w:fill="FFFFFF"/>
        </w:rPr>
        <w:t>11.2.</w:t>
      </w:r>
      <w:r>
        <w:rPr>
          <w:sz w:val="24"/>
          <w:shd w:val="clear" w:color="auto" w:fill="FFFFFF"/>
        </w:rPr>
        <w:t xml:space="preserve"> O reajustamento de preços, quando e se for o caso, será efetuado observada a periodicidade prevista em lei nacional, considerando-se a variação ocorrida desde a data do orçamento, até a data do efetivo adimplemento da obrigação, calculada pelo índice definido neste Contrato;</w:t>
      </w:r>
    </w:p>
    <w:p w14:paraId="16A21683" w14:textId="77777777" w:rsidR="001F3F38" w:rsidRDefault="00000000">
      <w:pPr>
        <w:spacing w:line="360" w:lineRule="auto"/>
        <w:ind w:firstLine="1701"/>
        <w:jc w:val="both"/>
        <w:rPr>
          <w:sz w:val="24"/>
        </w:rPr>
      </w:pPr>
      <w:r>
        <w:rPr>
          <w:b/>
          <w:sz w:val="24"/>
        </w:rPr>
        <w:t>11.2.1.</w:t>
      </w:r>
      <w:r>
        <w:rPr>
          <w:sz w:val="24"/>
        </w:rPr>
        <w:t xml:space="preserve"> Na hipótese em que, antes da data da concessão do reajustamento, já houver ocorrido a revisão do contrato para a manutenção do seu equilíbrio econômico-financeiro, a revisão será considerada à ocasião do reajuste, para evitar acumulação injustificada;</w:t>
      </w:r>
    </w:p>
    <w:p w14:paraId="63465516" w14:textId="77777777" w:rsidR="001F3F38" w:rsidRDefault="00000000">
      <w:pPr>
        <w:spacing w:line="360" w:lineRule="auto"/>
        <w:ind w:firstLine="1701"/>
        <w:jc w:val="both"/>
        <w:rPr>
          <w:sz w:val="24"/>
        </w:rPr>
      </w:pPr>
      <w:r>
        <w:rPr>
          <w:b/>
          <w:sz w:val="24"/>
        </w:rPr>
        <w:t>11.2.2.</w:t>
      </w:r>
      <w:r>
        <w:rPr>
          <w:sz w:val="24"/>
        </w:rPr>
        <w:t xml:space="preserve"> Se em consequência de culpa do CONTRATADO forem ultrapassados os prazos, o reajustamento só será aplicado com índice correspondente ao respectivo período de execução previsto no cronograma físico-financeiro/execução, sem prejuízo da aplicação das penalidades pertinentes;</w:t>
      </w:r>
    </w:p>
    <w:p w14:paraId="1C3B215C" w14:textId="77777777" w:rsidR="001F3F38" w:rsidRDefault="00000000">
      <w:pPr>
        <w:spacing w:line="360" w:lineRule="auto"/>
        <w:ind w:firstLine="1701"/>
        <w:jc w:val="both"/>
        <w:rPr>
          <w:sz w:val="24"/>
        </w:rPr>
      </w:pPr>
      <w:r>
        <w:rPr>
          <w:b/>
          <w:sz w:val="24"/>
        </w:rPr>
        <w:t>11.2.3</w:t>
      </w:r>
      <w:r>
        <w:rPr>
          <w:sz w:val="24"/>
        </w:rPr>
        <w:t>. Se o CONTRATADO antecipar o cronograma físico-financeiro/execução, o reajustamento será aplicado com índice correspondente somente pelo período de execução efetiva do objeto contratado, conforme previstos na planilha de medição;</w:t>
      </w:r>
    </w:p>
    <w:p w14:paraId="237B7D45" w14:textId="77777777" w:rsidR="001F3F38" w:rsidRDefault="00000000">
      <w:pPr>
        <w:spacing w:line="360" w:lineRule="auto"/>
        <w:ind w:firstLine="1701"/>
        <w:jc w:val="both"/>
        <w:rPr>
          <w:sz w:val="24"/>
        </w:rPr>
      </w:pPr>
      <w:r>
        <w:rPr>
          <w:b/>
          <w:sz w:val="24"/>
        </w:rPr>
        <w:t>11.2.4.</w:t>
      </w:r>
      <w:r>
        <w:rPr>
          <w:sz w:val="24"/>
        </w:rPr>
        <w:t xml:space="preserve"> O valor pactuado para execução do objeto poderá ser reajustado na forma da Lei Federal 14.133/2021 e na forma deste Contrato, desde que solicitado pelo CONTRATADO e aprovado pela CONTRATANTE (salvo em caso de atraso do Cronograma físico-financeiro/execução imputável ao CONTRATADO);</w:t>
      </w:r>
    </w:p>
    <w:p w14:paraId="53819868" w14:textId="77777777" w:rsidR="001F3F38" w:rsidRDefault="00000000">
      <w:pPr>
        <w:spacing w:line="360" w:lineRule="auto"/>
        <w:ind w:firstLine="1701"/>
        <w:jc w:val="both"/>
        <w:rPr>
          <w:sz w:val="24"/>
        </w:rPr>
      </w:pPr>
      <w:r>
        <w:rPr>
          <w:b/>
          <w:sz w:val="24"/>
        </w:rPr>
        <w:t>11.2.5.</w:t>
      </w:r>
      <w:r>
        <w:rPr>
          <w:sz w:val="24"/>
        </w:rPr>
        <w:t xml:space="preserve"> A variação do valor contratual para fazer face ao reajuste de preços previsto neste Contrato deve ser registrada por simples apostila, dispensando a celebração de termo aditivo.</w:t>
      </w:r>
    </w:p>
    <w:p w14:paraId="2DC0AD8B" w14:textId="77777777" w:rsidR="001F3F38" w:rsidRDefault="00000000">
      <w:pPr>
        <w:spacing w:line="360" w:lineRule="auto"/>
        <w:ind w:firstLine="1701"/>
        <w:jc w:val="both"/>
        <w:rPr>
          <w:sz w:val="24"/>
        </w:rPr>
      </w:pPr>
      <w:r>
        <w:rPr>
          <w:b/>
          <w:sz w:val="24"/>
        </w:rPr>
        <w:t>11.3.</w:t>
      </w:r>
      <w:r>
        <w:rPr>
          <w:sz w:val="24"/>
        </w:rPr>
        <w:t xml:space="preserve"> O cálculo do reajustamento para os preços contratuais iniciais obedecerá a seguinte fórmula:</w:t>
      </w:r>
    </w:p>
    <w:tbl>
      <w:tblPr>
        <w:tblW w:w="7006" w:type="dxa"/>
        <w:tblInd w:w="701" w:type="dxa"/>
        <w:tblLayout w:type="fixed"/>
        <w:tblCellMar>
          <w:left w:w="30" w:type="dxa"/>
          <w:right w:w="30" w:type="dxa"/>
        </w:tblCellMar>
        <w:tblLook w:val="04A0" w:firstRow="1" w:lastRow="0" w:firstColumn="1" w:lastColumn="0" w:noHBand="0" w:noVBand="1"/>
      </w:tblPr>
      <w:tblGrid>
        <w:gridCol w:w="7006"/>
      </w:tblGrid>
      <w:tr w:rsidR="001F3F38" w14:paraId="30343914" w14:textId="77777777" w:rsidTr="0073755B">
        <w:trPr>
          <w:trHeight w:val="599"/>
        </w:trPr>
        <w:tc>
          <w:tcPr>
            <w:tcW w:w="7006" w:type="dxa"/>
            <w:tcBorders>
              <w:top w:val="single" w:sz="6" w:space="0" w:color="C0C0C0"/>
              <w:left w:val="single" w:sz="6" w:space="0" w:color="C0C0C0"/>
              <w:bottom w:val="single" w:sz="6" w:space="0" w:color="C0C0C0"/>
              <w:right w:val="single" w:sz="6" w:space="0" w:color="C0C0C0"/>
            </w:tcBorders>
            <w:vAlign w:val="center"/>
          </w:tcPr>
          <w:p w14:paraId="53CE6637" w14:textId="77777777" w:rsidR="001F3F38" w:rsidRDefault="00000000">
            <w:pPr>
              <w:spacing w:line="360" w:lineRule="auto"/>
              <w:ind w:firstLine="1701"/>
              <w:jc w:val="both"/>
              <w:rPr>
                <w:i/>
                <w:sz w:val="24"/>
              </w:rPr>
            </w:pPr>
            <w:bookmarkStart w:id="67" w:name="_Hlk166573532"/>
            <w:bookmarkEnd w:id="67"/>
            <w:r>
              <w:rPr>
                <w:sz w:val="24"/>
              </w:rPr>
              <w:t xml:space="preserve"> </w:t>
            </w:r>
            <w:proofErr w:type="spellStart"/>
            <w:r>
              <w:rPr>
                <w:i/>
                <w:sz w:val="24"/>
              </w:rPr>
              <w:t>V</w:t>
            </w:r>
            <w:r>
              <w:rPr>
                <w:i/>
                <w:sz w:val="24"/>
                <w:vertAlign w:val="subscript"/>
              </w:rPr>
              <w:t>f</w:t>
            </w:r>
            <w:proofErr w:type="spellEnd"/>
            <w:r>
              <w:rPr>
                <w:i/>
                <w:sz w:val="24"/>
                <w:vertAlign w:val="subscript"/>
              </w:rPr>
              <w:t xml:space="preserve"> </w:t>
            </w:r>
            <w:r>
              <w:rPr>
                <w:i/>
                <w:sz w:val="24"/>
              </w:rPr>
              <w:t>= V</w:t>
            </w:r>
            <w:r>
              <w:rPr>
                <w:i/>
                <w:sz w:val="24"/>
                <w:vertAlign w:val="subscript"/>
              </w:rPr>
              <w:t>i</w:t>
            </w:r>
            <w:r>
              <w:rPr>
                <w:i/>
                <w:sz w:val="24"/>
              </w:rPr>
              <w:t xml:space="preserve"> (1+i)</w:t>
            </w:r>
          </w:p>
        </w:tc>
      </w:tr>
      <w:tr w:rsidR="001F3F38" w14:paraId="4BA28ED1" w14:textId="77777777" w:rsidTr="0073755B">
        <w:trPr>
          <w:trHeight w:val="1010"/>
        </w:trPr>
        <w:tc>
          <w:tcPr>
            <w:tcW w:w="7006" w:type="dxa"/>
            <w:tcBorders>
              <w:top w:val="nil"/>
              <w:left w:val="single" w:sz="6" w:space="0" w:color="C0C0C0"/>
              <w:bottom w:val="single" w:sz="6" w:space="0" w:color="C0C0C0"/>
              <w:right w:val="single" w:sz="6" w:space="0" w:color="C0C0C0"/>
            </w:tcBorders>
            <w:vAlign w:val="center"/>
          </w:tcPr>
          <w:p w14:paraId="5E7E79B9" w14:textId="77777777" w:rsidR="001F3F38" w:rsidRDefault="00000000">
            <w:pPr>
              <w:spacing w:line="360" w:lineRule="auto"/>
              <w:ind w:firstLine="1701"/>
              <w:jc w:val="both"/>
              <w:rPr>
                <w:b/>
                <w:sz w:val="24"/>
              </w:rPr>
            </w:pPr>
            <w:r>
              <w:rPr>
                <w:b/>
                <w:sz w:val="24"/>
              </w:rPr>
              <w:lastRenderedPageBreak/>
              <w:t xml:space="preserve"> </w:t>
            </w:r>
          </w:p>
          <w:p w14:paraId="351096A8" w14:textId="77777777" w:rsidR="001F3F38" w:rsidRDefault="00000000">
            <w:pPr>
              <w:spacing w:line="360" w:lineRule="auto"/>
              <w:ind w:firstLine="1701"/>
              <w:jc w:val="both"/>
              <w:rPr>
                <w:sz w:val="24"/>
              </w:rPr>
            </w:pPr>
            <w:proofErr w:type="spellStart"/>
            <w:r>
              <w:rPr>
                <w:i/>
                <w:sz w:val="24"/>
              </w:rPr>
              <w:t>V</w:t>
            </w:r>
            <w:r>
              <w:rPr>
                <w:i/>
                <w:sz w:val="24"/>
                <w:vertAlign w:val="subscript"/>
              </w:rPr>
              <w:t>f</w:t>
            </w:r>
            <w:proofErr w:type="spellEnd"/>
            <w:r>
              <w:rPr>
                <w:i/>
                <w:sz w:val="24"/>
                <w:vertAlign w:val="subscript"/>
              </w:rPr>
              <w:t xml:space="preserve">  </w:t>
            </w:r>
            <w:r>
              <w:rPr>
                <w:i/>
                <w:sz w:val="24"/>
              </w:rPr>
              <w:t xml:space="preserve"> </w:t>
            </w:r>
            <w:r>
              <w:rPr>
                <w:sz w:val="24"/>
              </w:rPr>
              <w:t>é o valor final do contrato.</w:t>
            </w:r>
          </w:p>
          <w:p w14:paraId="58708CD0" w14:textId="77777777" w:rsidR="001F3F38" w:rsidRDefault="001F3F38">
            <w:pPr>
              <w:spacing w:line="360" w:lineRule="auto"/>
              <w:ind w:firstLine="1701"/>
              <w:jc w:val="both"/>
              <w:rPr>
                <w:rFonts w:ascii="Times New Roman" w:eastAsia="Times New Roman" w:hAnsi="Times New Roman" w:cs="Times New Roman"/>
                <w:i/>
                <w:sz w:val="24"/>
              </w:rPr>
            </w:pPr>
          </w:p>
          <w:p w14:paraId="70D6E2F9" w14:textId="77777777" w:rsidR="001F3F38" w:rsidRDefault="00000000">
            <w:pPr>
              <w:spacing w:line="360" w:lineRule="auto"/>
              <w:ind w:firstLine="1701"/>
              <w:jc w:val="both"/>
              <w:rPr>
                <w:sz w:val="24"/>
              </w:rPr>
            </w:pPr>
            <w:r>
              <w:rPr>
                <w:i/>
                <w:sz w:val="24"/>
              </w:rPr>
              <w:t>V</w:t>
            </w:r>
            <w:r>
              <w:rPr>
                <w:i/>
                <w:sz w:val="24"/>
                <w:vertAlign w:val="subscript"/>
              </w:rPr>
              <w:t>i</w:t>
            </w:r>
            <w:r>
              <w:rPr>
                <w:i/>
                <w:sz w:val="24"/>
              </w:rPr>
              <w:t xml:space="preserve"> </w:t>
            </w:r>
            <w:r>
              <w:rPr>
                <w:sz w:val="24"/>
              </w:rPr>
              <w:t>é o valor inicial do contrato.</w:t>
            </w:r>
          </w:p>
          <w:p w14:paraId="7ECE5B5F" w14:textId="77777777" w:rsidR="001F3F38" w:rsidRDefault="001F3F38">
            <w:pPr>
              <w:spacing w:line="360" w:lineRule="auto"/>
              <w:ind w:firstLine="1701"/>
              <w:jc w:val="both"/>
              <w:rPr>
                <w:rFonts w:ascii="Times New Roman" w:eastAsia="Times New Roman" w:hAnsi="Times New Roman" w:cs="Times New Roman"/>
                <w:i/>
                <w:sz w:val="24"/>
              </w:rPr>
            </w:pPr>
          </w:p>
          <w:p w14:paraId="4D944186" w14:textId="77777777" w:rsidR="001F3F38" w:rsidRDefault="00000000">
            <w:pPr>
              <w:spacing w:line="360" w:lineRule="auto"/>
              <w:ind w:firstLine="1701"/>
              <w:jc w:val="both"/>
              <w:rPr>
                <w:sz w:val="24"/>
              </w:rPr>
            </w:pPr>
            <w:r>
              <w:rPr>
                <w:i/>
                <w:sz w:val="24"/>
              </w:rPr>
              <w:t xml:space="preserve">I </w:t>
            </w:r>
            <w:r>
              <w:rPr>
                <w:sz w:val="24"/>
              </w:rPr>
              <w:t>índice de reajuste acumulado na forma decimal</w:t>
            </w:r>
          </w:p>
        </w:tc>
      </w:tr>
    </w:tbl>
    <w:p w14:paraId="364DB94C" w14:textId="77777777" w:rsidR="001F3F38" w:rsidRDefault="001F3F38">
      <w:pPr>
        <w:spacing w:line="360" w:lineRule="auto"/>
        <w:ind w:firstLine="1701"/>
        <w:jc w:val="both"/>
        <w:rPr>
          <w:rFonts w:ascii="Times New Roman" w:eastAsia="Times New Roman" w:hAnsi="Times New Roman" w:cs="Times New Roman"/>
          <w:b/>
          <w:sz w:val="24"/>
        </w:rPr>
      </w:pPr>
    </w:p>
    <w:p w14:paraId="5ECA7C7D" w14:textId="77777777" w:rsidR="001F3F38" w:rsidRDefault="00000000">
      <w:pPr>
        <w:spacing w:line="360" w:lineRule="auto"/>
        <w:ind w:firstLine="1701"/>
        <w:jc w:val="both"/>
        <w:rPr>
          <w:sz w:val="24"/>
        </w:rPr>
      </w:pPr>
      <w:r>
        <w:rPr>
          <w:b/>
          <w:sz w:val="24"/>
        </w:rPr>
        <w:t>11.3.1.</w:t>
      </w:r>
      <w:r>
        <w:rPr>
          <w:sz w:val="24"/>
        </w:rPr>
        <w:t xml:space="preserve"> O reajustamento, quando couber, poderá ser concedido após decorrido o período de 365 (trezentos e sessenta e cinco) dias da data do orçamento, conforme estabelece a Lei 14.133/2021, desde que preenchidos os requisitos legais.</w:t>
      </w:r>
    </w:p>
    <w:p w14:paraId="1916A61F" w14:textId="77777777" w:rsidR="001F3F38" w:rsidRDefault="00000000">
      <w:pPr>
        <w:spacing w:line="360" w:lineRule="auto"/>
        <w:ind w:firstLine="1701"/>
        <w:jc w:val="both"/>
        <w:rPr>
          <w:sz w:val="24"/>
        </w:rPr>
      </w:pPr>
      <w:r>
        <w:rPr>
          <w:b/>
          <w:sz w:val="24"/>
        </w:rPr>
        <w:t>11.3.2.</w:t>
      </w:r>
      <w:r>
        <w:rPr>
          <w:sz w:val="24"/>
        </w:rPr>
        <w:t xml:space="preserve"> Caso o contrato seja assinado após o decurso do período de 365 (trezentos e sessenta e cinco) dias da data do orçamento, o valor contratual poderá ser reajustado até a data do primeiro aniversário do orçamento.</w:t>
      </w:r>
    </w:p>
    <w:p w14:paraId="14EFBD85" w14:textId="77777777" w:rsidR="001F3F38" w:rsidRDefault="00000000">
      <w:pPr>
        <w:spacing w:line="360" w:lineRule="auto"/>
        <w:ind w:firstLine="1701"/>
        <w:jc w:val="both"/>
        <w:rPr>
          <w:sz w:val="24"/>
        </w:rPr>
      </w:pPr>
      <w:r>
        <w:rPr>
          <w:b/>
          <w:sz w:val="24"/>
        </w:rPr>
        <w:t>11.3.3.</w:t>
      </w:r>
      <w:r>
        <w:rPr>
          <w:sz w:val="24"/>
        </w:rPr>
        <w:t xml:space="preserve"> Para o reajustamento será utilizado o “Índice Nacional de Custo da Construção – Disponibilidade Interna – INCC-DI”, elaborado pela Fundação Getúlio Vargas – FGV.</w:t>
      </w:r>
    </w:p>
    <w:p w14:paraId="4C464B04" w14:textId="77777777" w:rsidR="001F3F38" w:rsidRDefault="00000000">
      <w:pPr>
        <w:spacing w:line="360" w:lineRule="auto"/>
        <w:ind w:firstLine="1701"/>
        <w:jc w:val="both"/>
        <w:rPr>
          <w:sz w:val="24"/>
        </w:rPr>
      </w:pPr>
      <w:r>
        <w:rPr>
          <w:sz w:val="24"/>
        </w:rPr>
        <w:t>a) Caso o índice estabelecido para reajustamento venha a ser extinto ou de qualquer forma não possa mais ser utilizado, será adotado em substituição o que vier a ser determinado pela legislação então em vigor.</w:t>
      </w:r>
    </w:p>
    <w:p w14:paraId="3FB8BF08" w14:textId="77777777" w:rsidR="001F3F38" w:rsidRDefault="00000000">
      <w:pPr>
        <w:spacing w:line="360" w:lineRule="auto"/>
        <w:ind w:firstLine="1701"/>
        <w:jc w:val="both"/>
        <w:rPr>
          <w:sz w:val="24"/>
        </w:rPr>
      </w:pPr>
      <w:r>
        <w:rPr>
          <w:sz w:val="24"/>
        </w:rPr>
        <w:t>b) Na ausência dos índices específicos ou setoriais, previstos no artigo anterior, adotar-se-á o índice geral de preços mais vantajoso para a Administração, calculado por instituição oficial que retrate a variação do poder aquisitivo da moeda.</w:t>
      </w:r>
    </w:p>
    <w:p w14:paraId="2D8562EF" w14:textId="77777777" w:rsidR="001F3F38" w:rsidRDefault="00000000">
      <w:pPr>
        <w:spacing w:line="360" w:lineRule="auto"/>
        <w:ind w:firstLine="1701"/>
        <w:jc w:val="both"/>
        <w:rPr>
          <w:sz w:val="24"/>
          <w:shd w:val="clear" w:color="auto" w:fill="FFFFFF"/>
        </w:rPr>
      </w:pPr>
      <w:r>
        <w:rPr>
          <w:b/>
          <w:sz w:val="24"/>
          <w:shd w:val="clear" w:color="auto" w:fill="FFFFFF"/>
        </w:rPr>
        <w:t>11.4.</w:t>
      </w:r>
      <w:r>
        <w:rPr>
          <w:sz w:val="24"/>
          <w:shd w:val="clear" w:color="auto" w:fill="FFFFFF"/>
        </w:rPr>
        <w:t xml:space="preserve"> Considerar-se-á até a quarta casa decimal, sem arredondamento, o quociente de reajuste.</w:t>
      </w:r>
    </w:p>
    <w:p w14:paraId="71313A2C" w14:textId="77777777" w:rsidR="001F3F38" w:rsidRDefault="001F3F38">
      <w:pPr>
        <w:spacing w:line="360" w:lineRule="auto"/>
        <w:ind w:firstLine="1701"/>
        <w:jc w:val="both"/>
        <w:rPr>
          <w:rFonts w:ascii="Times New Roman" w:eastAsia="Times New Roman" w:hAnsi="Times New Roman" w:cs="Times New Roman"/>
          <w:sz w:val="24"/>
        </w:rPr>
      </w:pPr>
    </w:p>
    <w:p w14:paraId="0891918A" w14:textId="77777777" w:rsidR="001F3F38" w:rsidRDefault="00000000">
      <w:pPr>
        <w:spacing w:line="360" w:lineRule="auto"/>
        <w:ind w:firstLine="1701"/>
        <w:jc w:val="both"/>
        <w:rPr>
          <w:b/>
          <w:sz w:val="24"/>
        </w:rPr>
      </w:pPr>
      <w:r>
        <w:rPr>
          <w:b/>
          <w:sz w:val="24"/>
        </w:rPr>
        <w:t>12. CLÁUSULA DÉCIMA SEGUNDA – DAS GARANTIAS</w:t>
      </w:r>
    </w:p>
    <w:p w14:paraId="53890FCE" w14:textId="77777777" w:rsidR="001F3F38" w:rsidRDefault="00000000">
      <w:pPr>
        <w:spacing w:line="360" w:lineRule="auto"/>
        <w:ind w:firstLine="1701"/>
        <w:jc w:val="both"/>
        <w:rPr>
          <w:color w:val="000000"/>
          <w:sz w:val="24"/>
        </w:rPr>
      </w:pPr>
      <w:r>
        <w:rPr>
          <w:b/>
          <w:sz w:val="24"/>
        </w:rPr>
        <w:t>12.1</w:t>
      </w:r>
      <w:r>
        <w:rPr>
          <w:rFonts w:ascii="Times New Roman" w:eastAsia="Times New Roman" w:hAnsi="Times New Roman" w:cs="Times New Roman"/>
          <w:b/>
          <w:sz w:val="24"/>
        </w:rPr>
        <w:t>.</w:t>
      </w:r>
      <w:r>
        <w:rPr>
          <w:sz w:val="24"/>
        </w:rPr>
        <w:t xml:space="preserve"> Caberá ao CONTRATADO optar por uma das seguintes modalidades de garantia</w:t>
      </w:r>
      <w:r>
        <w:rPr>
          <w:color w:val="000000"/>
          <w:sz w:val="24"/>
        </w:rPr>
        <w:t xml:space="preserve"> forma disposta no § 1º do artigo 96 da Lei Federal nº 14.133/2021.</w:t>
      </w:r>
    </w:p>
    <w:p w14:paraId="4C304646" w14:textId="77777777" w:rsidR="001F3F38" w:rsidRDefault="00000000">
      <w:pPr>
        <w:spacing w:line="360" w:lineRule="auto"/>
        <w:ind w:firstLine="1701"/>
        <w:jc w:val="both"/>
        <w:rPr>
          <w:sz w:val="24"/>
        </w:rPr>
      </w:pPr>
      <w:r>
        <w:rPr>
          <w:b/>
          <w:sz w:val="24"/>
        </w:rPr>
        <w:t>12.1.1</w:t>
      </w:r>
      <w:r>
        <w:rPr>
          <w:rFonts w:ascii="Times New Roman" w:eastAsia="Times New Roman" w:hAnsi="Times New Roman" w:cs="Times New Roman"/>
          <w:b/>
          <w:sz w:val="24"/>
        </w:rPr>
        <w:t>.</w:t>
      </w:r>
      <w:r>
        <w:rPr>
          <w:sz w:val="24"/>
        </w:rPr>
        <w:t xml:space="preserve"> A garantia será equivalente a 5% (cinco por cento) do valor do </w:t>
      </w:r>
      <w:r>
        <w:rPr>
          <w:sz w:val="24"/>
        </w:rPr>
        <w:lastRenderedPageBreak/>
        <w:t>contrato, incluído, no que couber, o reajustamento de preços.</w:t>
      </w:r>
    </w:p>
    <w:p w14:paraId="7304CF9B" w14:textId="77777777" w:rsidR="001F3F38" w:rsidRDefault="00000000">
      <w:pPr>
        <w:spacing w:line="360" w:lineRule="auto"/>
        <w:ind w:firstLine="1701"/>
        <w:jc w:val="both"/>
        <w:rPr>
          <w:sz w:val="24"/>
        </w:rPr>
      </w:pPr>
      <w:r>
        <w:rPr>
          <w:b/>
          <w:sz w:val="24"/>
        </w:rPr>
        <w:t>12.1.2.</w:t>
      </w:r>
      <w:r>
        <w:rPr>
          <w:sz w:val="24"/>
        </w:rPr>
        <w:t xml:space="preserve"> No caso de garantia em dinheiro, o CONTRATADO depositará em conta bancária específica, informada pelo CONTRATANTE, a importância correspondente a 5% (cinco por cento) do valor do contrato, a qual será aplicada em Instituição Financeira.</w:t>
      </w:r>
    </w:p>
    <w:p w14:paraId="1A9D67E5" w14:textId="77777777" w:rsidR="001F3F38" w:rsidRDefault="00000000">
      <w:pPr>
        <w:spacing w:line="360" w:lineRule="auto"/>
        <w:ind w:firstLine="1701"/>
        <w:jc w:val="both"/>
        <w:rPr>
          <w:sz w:val="24"/>
        </w:rPr>
      </w:pPr>
      <w:r>
        <w:rPr>
          <w:b/>
          <w:sz w:val="24"/>
        </w:rPr>
        <w:t>12.1.3.</w:t>
      </w:r>
      <w:r>
        <w:rPr>
          <w:sz w:val="24"/>
        </w:rPr>
        <w:t xml:space="preserve"> No caso de garantia em cheque, somente será aceito pelo CONTRATANTE, cheque administrativo.</w:t>
      </w:r>
    </w:p>
    <w:p w14:paraId="23A775F7" w14:textId="77777777" w:rsidR="001F3F38" w:rsidRDefault="00000000">
      <w:pPr>
        <w:spacing w:line="360" w:lineRule="auto"/>
        <w:ind w:firstLine="1701"/>
        <w:jc w:val="both"/>
        <w:rPr>
          <w:sz w:val="24"/>
        </w:rPr>
      </w:pPr>
      <w:r>
        <w:rPr>
          <w:b/>
          <w:sz w:val="24"/>
        </w:rPr>
        <w:t>12.1.4.</w:t>
      </w:r>
      <w:r>
        <w:rPr>
          <w:sz w:val="24"/>
        </w:rPr>
        <w:t xml:space="preserve"> No caso de garantia prestada na modalidade de seguro-garantia, deverá vir acompanhada, obrigatoriamente, da Certidão de Regularidade Operacional junto à SUSEP – Superintendência de Seguros Privados, em nome da Seguradora que emitir a apólice;</w:t>
      </w:r>
    </w:p>
    <w:p w14:paraId="6A6539ED" w14:textId="77777777" w:rsidR="001F3F38" w:rsidRDefault="00000000">
      <w:pPr>
        <w:spacing w:line="360" w:lineRule="auto"/>
        <w:ind w:firstLine="1701"/>
        <w:jc w:val="both"/>
        <w:rPr>
          <w:sz w:val="24"/>
        </w:rPr>
      </w:pPr>
      <w:r>
        <w:rPr>
          <w:b/>
          <w:sz w:val="24"/>
        </w:rPr>
        <w:t>12.1.5.</w:t>
      </w:r>
      <w:r>
        <w:rPr>
          <w:sz w:val="24"/>
        </w:rPr>
        <w:t xml:space="preserve"> A garantia prestada em carta fiança emitida por cooperativa de crédito deverá vir acompanhada da autorização de funcionamento emitida pelo Banco Central do Brasil.</w:t>
      </w:r>
    </w:p>
    <w:p w14:paraId="486C37F3" w14:textId="77777777" w:rsidR="001F3F38" w:rsidRDefault="00000000">
      <w:pPr>
        <w:spacing w:line="360" w:lineRule="auto"/>
        <w:ind w:firstLine="1701"/>
        <w:jc w:val="both"/>
        <w:rPr>
          <w:sz w:val="24"/>
        </w:rPr>
      </w:pPr>
      <w:r>
        <w:rPr>
          <w:b/>
          <w:sz w:val="24"/>
        </w:rPr>
        <w:t>12.1.6.</w:t>
      </w:r>
      <w:r>
        <w:rPr>
          <w:sz w:val="24"/>
        </w:rPr>
        <w:t xml:space="preserve"> Quando a garantia se processar sob a forma de Seguro-Garantia ou Fiança Bancária, a mesma não poderá ser prestada de forma proporcional ao período contratual, devendo sua validade coincidir com o prazo de vigência do contrato. </w:t>
      </w:r>
    </w:p>
    <w:p w14:paraId="7AAB52F8" w14:textId="77777777" w:rsidR="001F3F38" w:rsidRDefault="00000000">
      <w:pPr>
        <w:spacing w:line="360" w:lineRule="auto"/>
        <w:ind w:firstLine="1701"/>
        <w:jc w:val="both"/>
        <w:rPr>
          <w:sz w:val="24"/>
        </w:rPr>
      </w:pPr>
      <w:r>
        <w:rPr>
          <w:b/>
          <w:sz w:val="24"/>
        </w:rPr>
        <w:t xml:space="preserve">12.1.6.1. </w:t>
      </w:r>
      <w:r>
        <w:rPr>
          <w:sz w:val="24"/>
        </w:rPr>
        <w:t>Caso ocorra prorrogação do contrato, a garantia apresentada deverá ser prorrogada.</w:t>
      </w:r>
    </w:p>
    <w:p w14:paraId="199AF14D" w14:textId="77777777" w:rsidR="001F3F38" w:rsidRDefault="00000000">
      <w:pPr>
        <w:spacing w:line="360" w:lineRule="auto"/>
        <w:ind w:firstLine="1701"/>
        <w:jc w:val="both"/>
        <w:rPr>
          <w:sz w:val="24"/>
        </w:rPr>
      </w:pPr>
      <w:r>
        <w:rPr>
          <w:b/>
          <w:sz w:val="24"/>
        </w:rPr>
        <w:t>12.1.7.</w:t>
      </w:r>
      <w:r>
        <w:rPr>
          <w:sz w:val="24"/>
        </w:rPr>
        <w:t xml:space="preserve"> No caso de garantia prestada em títulos da dívida pública, deverá vir acompanhada, obrigatoriamente, das seguintes comprovações:</w:t>
      </w:r>
    </w:p>
    <w:p w14:paraId="6827DE87" w14:textId="77777777" w:rsidR="001F3F38" w:rsidRDefault="00000000">
      <w:pPr>
        <w:spacing w:line="360" w:lineRule="auto"/>
        <w:ind w:firstLine="1701"/>
        <w:jc w:val="both"/>
        <w:rPr>
          <w:sz w:val="24"/>
        </w:rPr>
      </w:pPr>
      <w:r>
        <w:rPr>
          <w:sz w:val="24"/>
        </w:rPr>
        <w:t>a) origem/aquisição mediante documento respectivo e lançamento contábil por meio de registros no balanço patrimonial do CONTRATADO;</w:t>
      </w:r>
    </w:p>
    <w:p w14:paraId="5C90CCCA" w14:textId="77777777" w:rsidR="001F3F38" w:rsidRDefault="00000000">
      <w:pPr>
        <w:spacing w:line="360" w:lineRule="auto"/>
        <w:ind w:firstLine="1701"/>
        <w:jc w:val="both"/>
        <w:rPr>
          <w:sz w:val="24"/>
        </w:rPr>
      </w:pPr>
      <w:r>
        <w:rPr>
          <w:sz w:val="24"/>
        </w:rPr>
        <w:t>b) documento emitido por entidade ou organismo oficial, dotado de fé pública, demonstrando o valor do título atualizado monetariamente.</w:t>
      </w:r>
    </w:p>
    <w:p w14:paraId="3A0D42DD" w14:textId="77777777" w:rsidR="001F3F38" w:rsidRDefault="00000000">
      <w:pPr>
        <w:spacing w:line="360" w:lineRule="auto"/>
        <w:ind w:firstLine="1701"/>
        <w:jc w:val="both"/>
        <w:rPr>
          <w:sz w:val="24"/>
        </w:rPr>
      </w:pPr>
      <w:r>
        <w:rPr>
          <w:sz w:val="24"/>
        </w:rPr>
        <w:t>c) memória de cálculo da correção atualizada do valor do título realizada por profissional legalmente habilitado.</w:t>
      </w:r>
    </w:p>
    <w:p w14:paraId="29CAFE30" w14:textId="77777777" w:rsidR="001F3F38" w:rsidRDefault="00000000">
      <w:pPr>
        <w:spacing w:line="360" w:lineRule="auto"/>
        <w:ind w:firstLine="1701"/>
        <w:jc w:val="both"/>
        <w:rPr>
          <w:sz w:val="24"/>
        </w:rPr>
      </w:pPr>
      <w:r>
        <w:rPr>
          <w:b/>
          <w:sz w:val="24"/>
        </w:rPr>
        <w:t xml:space="preserve">12.1.8. </w:t>
      </w:r>
      <w:r>
        <w:rPr>
          <w:sz w:val="24"/>
        </w:rPr>
        <w:t>Serão aceitos pelo CONTRATANTE apenas e tão somente títulos passíveis de resgate incontestável sob qualquer aspecto e com prazos de resgate de no máximo 90 (noventa) dias após o término do prazo contratual.</w:t>
      </w:r>
    </w:p>
    <w:p w14:paraId="6B865279" w14:textId="77777777" w:rsidR="001F3F38" w:rsidRDefault="00000000">
      <w:pPr>
        <w:spacing w:line="360" w:lineRule="auto"/>
        <w:ind w:firstLine="1701"/>
        <w:jc w:val="both"/>
        <w:rPr>
          <w:sz w:val="24"/>
        </w:rPr>
      </w:pPr>
      <w:r>
        <w:rPr>
          <w:b/>
          <w:sz w:val="24"/>
        </w:rPr>
        <w:lastRenderedPageBreak/>
        <w:t>12.1.9.</w:t>
      </w:r>
      <w:r>
        <w:rPr>
          <w:sz w:val="24"/>
        </w:rPr>
        <w:t xml:space="preserve"> O CONTRATANTE se reserva ao direito de averiguar, de acordo com as cautelas de estilo, a autenticidade do(s) título(s).</w:t>
      </w:r>
    </w:p>
    <w:p w14:paraId="1B16E066" w14:textId="77777777" w:rsidR="001F3F38" w:rsidRDefault="00000000">
      <w:pPr>
        <w:spacing w:line="360" w:lineRule="auto"/>
        <w:ind w:firstLine="1701"/>
        <w:jc w:val="both"/>
        <w:rPr>
          <w:color w:val="000000"/>
          <w:sz w:val="24"/>
        </w:rPr>
      </w:pPr>
      <w:r>
        <w:rPr>
          <w:b/>
          <w:sz w:val="24"/>
        </w:rPr>
        <w:t>12.1.10.</w:t>
      </w:r>
      <w:r>
        <w:rPr>
          <w:sz w:val="24"/>
        </w:rPr>
        <w:t xml:space="preserve"> </w:t>
      </w:r>
      <w:r>
        <w:rPr>
          <w:color w:val="000000"/>
          <w:sz w:val="24"/>
        </w:rPr>
        <w:t xml:space="preserve">Após 5 (cinco) dias úteis da assinatura do contrato, o </w:t>
      </w:r>
      <w:r>
        <w:rPr>
          <w:b/>
          <w:color w:val="000000"/>
          <w:sz w:val="24"/>
        </w:rPr>
        <w:t>CONTRATADO</w:t>
      </w:r>
      <w:r>
        <w:rPr>
          <w:color w:val="000000"/>
          <w:sz w:val="24"/>
        </w:rPr>
        <w:t xml:space="preserve"> deverá apresentar caução como garantia da contratação na importância correspondente a 5% (cinco por cento) sobre o valor total pactuado, devendo ser apresentada em uma das formas dispostas no § 1º do artigo 96 da Lei Federal nº 14.133/2021.</w:t>
      </w:r>
    </w:p>
    <w:p w14:paraId="57AB6705" w14:textId="77777777" w:rsidR="001F3F38" w:rsidRDefault="00000000">
      <w:pPr>
        <w:spacing w:line="360" w:lineRule="auto"/>
        <w:ind w:firstLine="1701"/>
        <w:jc w:val="both"/>
        <w:rPr>
          <w:color w:val="000000"/>
          <w:sz w:val="24"/>
        </w:rPr>
      </w:pPr>
      <w:r>
        <w:rPr>
          <w:b/>
          <w:sz w:val="24"/>
        </w:rPr>
        <w:t>12.1.10.1.</w:t>
      </w:r>
      <w:r>
        <w:rPr>
          <w:sz w:val="24"/>
        </w:rPr>
        <w:t xml:space="preserve"> </w:t>
      </w:r>
      <w:r>
        <w:rPr>
          <w:color w:val="000000"/>
          <w:sz w:val="24"/>
        </w:rPr>
        <w:t xml:space="preserve">A não apresentação da garantia de que trata a cláusula </w:t>
      </w:r>
      <w:r>
        <w:rPr>
          <w:b/>
          <w:color w:val="000000"/>
          <w:sz w:val="24"/>
        </w:rPr>
        <w:t>12.1.10</w:t>
      </w:r>
      <w:r>
        <w:rPr>
          <w:color w:val="000000"/>
          <w:sz w:val="24"/>
        </w:rPr>
        <w:t xml:space="preserve"> no prazo estipulado será considerado descumprimento de contrato e ensejará em aplicação das penalidades cabíveis ao CONTRATADO que o infringir.</w:t>
      </w:r>
    </w:p>
    <w:p w14:paraId="659C0CF8" w14:textId="77777777" w:rsidR="001F3F38" w:rsidRDefault="00000000">
      <w:pPr>
        <w:spacing w:line="360" w:lineRule="auto"/>
        <w:ind w:firstLine="1701"/>
        <w:jc w:val="both"/>
        <w:rPr>
          <w:sz w:val="24"/>
        </w:rPr>
      </w:pPr>
      <w:r>
        <w:rPr>
          <w:b/>
          <w:sz w:val="24"/>
        </w:rPr>
        <w:t>12.1.11.</w:t>
      </w:r>
      <w:r>
        <w:rPr>
          <w:sz w:val="24"/>
        </w:rPr>
        <w:t xml:space="preserve"> A garantia do contrato acompanhará os eventuais ajustes do valor contratual, devendo ser complementada pelo CONTRATADO, quando da celebração de Termos Aditivos ou apostilamentos ao contrato original, quando couber.</w:t>
      </w:r>
    </w:p>
    <w:p w14:paraId="2EAA8459" w14:textId="77777777" w:rsidR="001F3F38" w:rsidRDefault="00000000">
      <w:pPr>
        <w:spacing w:line="360" w:lineRule="auto"/>
        <w:ind w:firstLine="1701"/>
        <w:jc w:val="both"/>
        <w:rPr>
          <w:sz w:val="24"/>
        </w:rPr>
      </w:pPr>
      <w:r>
        <w:rPr>
          <w:b/>
          <w:color w:val="000000"/>
          <w:sz w:val="24"/>
        </w:rPr>
        <w:t>12.1.12.</w:t>
      </w:r>
      <w:r>
        <w:rPr>
          <w:color w:val="000000"/>
          <w:sz w:val="24"/>
        </w:rPr>
        <w:t xml:space="preserve"> </w:t>
      </w:r>
      <w:r>
        <w:rPr>
          <w:sz w:val="24"/>
        </w:rPr>
        <w:t>Como condição para validade do contrato, será exigida garantia adicional do licitante vencedor quando sua proposta de preço final for inferior a 85% (oitenta e cinco por cento) do valor orçado pela Administração.</w:t>
      </w:r>
    </w:p>
    <w:p w14:paraId="5EA426A4" w14:textId="77777777" w:rsidR="001F3F38" w:rsidRDefault="00000000">
      <w:pPr>
        <w:spacing w:line="360" w:lineRule="auto"/>
        <w:ind w:firstLine="1701"/>
        <w:jc w:val="both"/>
        <w:rPr>
          <w:sz w:val="24"/>
        </w:rPr>
      </w:pPr>
      <w:r>
        <w:rPr>
          <w:b/>
          <w:sz w:val="24"/>
        </w:rPr>
        <w:t>12.1.12.1.</w:t>
      </w:r>
      <w:r>
        <w:rPr>
          <w:sz w:val="24"/>
        </w:rPr>
        <w:t xml:space="preserve"> O valor a ser prestado em forma de garantia deverá ser equivalente à diferença entre o valor orçado pela administração e o valor da proposta do licitante vencedor, sem prejuízo das demais garantias exigíveis de acordo com a Lei Federal nº 14.133/2021.</w:t>
      </w:r>
    </w:p>
    <w:p w14:paraId="5A6B5963" w14:textId="77777777" w:rsidR="001F3F38" w:rsidRDefault="00000000">
      <w:pPr>
        <w:spacing w:line="360" w:lineRule="auto"/>
        <w:ind w:firstLine="1701"/>
        <w:jc w:val="both"/>
        <w:rPr>
          <w:rFonts w:ascii="Times New Roman" w:eastAsia="Times New Roman" w:hAnsi="Times New Roman" w:cs="Times New Roman"/>
          <w:sz w:val="24"/>
        </w:rPr>
      </w:pPr>
      <w:r>
        <w:rPr>
          <w:b/>
          <w:sz w:val="24"/>
        </w:rPr>
        <w:t xml:space="preserve">12.1.12.2. </w:t>
      </w:r>
      <w:r>
        <w:rPr>
          <w:sz w:val="24"/>
        </w:rPr>
        <w:t xml:space="preserve">O prazo para apresentação da garantia adicional será conforme estipulado na cláusula </w:t>
      </w:r>
      <w:r>
        <w:rPr>
          <w:b/>
          <w:sz w:val="24"/>
        </w:rPr>
        <w:t>12.1.10</w:t>
      </w:r>
      <w:r>
        <w:rPr>
          <w:rFonts w:ascii="Times New Roman" w:eastAsia="Times New Roman" w:hAnsi="Times New Roman" w:cs="Times New Roman"/>
          <w:sz w:val="24"/>
        </w:rPr>
        <w:t>.</w:t>
      </w:r>
    </w:p>
    <w:p w14:paraId="635115D0" w14:textId="77777777" w:rsidR="001F3F38" w:rsidRDefault="00000000">
      <w:pPr>
        <w:spacing w:line="360" w:lineRule="auto"/>
        <w:ind w:firstLine="1701"/>
        <w:jc w:val="both"/>
        <w:rPr>
          <w:sz w:val="24"/>
        </w:rPr>
      </w:pPr>
      <w:r>
        <w:rPr>
          <w:b/>
          <w:sz w:val="24"/>
        </w:rPr>
        <w:t>12.1.12.3</w:t>
      </w:r>
      <w:r>
        <w:rPr>
          <w:rFonts w:ascii="Times New Roman" w:eastAsia="Times New Roman" w:hAnsi="Times New Roman" w:cs="Times New Roman"/>
          <w:b/>
          <w:sz w:val="24"/>
        </w:rPr>
        <w:t>.</w:t>
      </w:r>
      <w:r>
        <w:rPr>
          <w:sz w:val="24"/>
        </w:rPr>
        <w:t xml:space="preserve"> A não apresentação da garantia de que trata a cláusula </w:t>
      </w:r>
      <w:r>
        <w:rPr>
          <w:b/>
          <w:sz w:val="24"/>
        </w:rPr>
        <w:t>12.1.10</w:t>
      </w:r>
      <w:r>
        <w:rPr>
          <w:sz w:val="24"/>
        </w:rPr>
        <w:t xml:space="preserve"> no prazo estipulado será considerado descumprimento de contrato e ensejará em aplicação das penalidades cabíveis à empresa que o infringir.</w:t>
      </w:r>
    </w:p>
    <w:p w14:paraId="38BEA727" w14:textId="77777777" w:rsidR="001F3F38" w:rsidRDefault="00000000">
      <w:pPr>
        <w:spacing w:line="360" w:lineRule="auto"/>
        <w:ind w:firstLine="1701"/>
        <w:jc w:val="both"/>
        <w:rPr>
          <w:sz w:val="24"/>
        </w:rPr>
      </w:pPr>
      <w:r>
        <w:rPr>
          <w:b/>
          <w:sz w:val="24"/>
        </w:rPr>
        <w:t>12.2.</w:t>
      </w:r>
      <w:r>
        <w:rPr>
          <w:sz w:val="24"/>
        </w:rPr>
        <w:t xml:space="preserve"> Havendo acréscimo no valor contratual, o CONTRATADO deverá proceder o reforço proporcional das garantias de contrato e adicional. </w:t>
      </w:r>
    </w:p>
    <w:p w14:paraId="051F4DCD" w14:textId="77777777" w:rsidR="001F3F38" w:rsidRDefault="00000000">
      <w:pPr>
        <w:spacing w:line="360" w:lineRule="auto"/>
        <w:ind w:firstLine="1701"/>
        <w:jc w:val="both"/>
        <w:rPr>
          <w:sz w:val="24"/>
        </w:rPr>
      </w:pPr>
      <w:r>
        <w:rPr>
          <w:b/>
          <w:sz w:val="24"/>
        </w:rPr>
        <w:t>12.2.1.</w:t>
      </w:r>
      <w:r>
        <w:rPr>
          <w:sz w:val="24"/>
        </w:rPr>
        <w:t xml:space="preserve"> O não atendimento à cláusula </w:t>
      </w:r>
      <w:r>
        <w:rPr>
          <w:b/>
          <w:sz w:val="24"/>
        </w:rPr>
        <w:t>12.2</w:t>
      </w:r>
      <w:r>
        <w:rPr>
          <w:sz w:val="24"/>
        </w:rPr>
        <w:t xml:space="preserve"> autoriza o CONTRATANTE a descontar das faturas o valor correspondente.</w:t>
      </w:r>
    </w:p>
    <w:p w14:paraId="1CF861A7" w14:textId="77777777" w:rsidR="001F3F38" w:rsidRDefault="00000000">
      <w:pPr>
        <w:spacing w:line="360" w:lineRule="auto"/>
        <w:ind w:firstLine="1701"/>
        <w:jc w:val="both"/>
        <w:rPr>
          <w:sz w:val="24"/>
        </w:rPr>
      </w:pPr>
      <w:r>
        <w:rPr>
          <w:b/>
          <w:sz w:val="24"/>
        </w:rPr>
        <w:t xml:space="preserve">12.3. </w:t>
      </w:r>
      <w:r>
        <w:rPr>
          <w:sz w:val="24"/>
        </w:rPr>
        <w:t xml:space="preserve">As garantias serão devolvidas ao CONTRATADO, após a lavratura do termo de recebimento definitivo, da apuração dos haveres e da </w:t>
      </w:r>
      <w:r>
        <w:rPr>
          <w:sz w:val="24"/>
        </w:rPr>
        <w:lastRenderedPageBreak/>
        <w:t xml:space="preserve">apresentação dos documentos exigidos na cláusula </w:t>
      </w:r>
      <w:r>
        <w:rPr>
          <w:b/>
          <w:sz w:val="24"/>
        </w:rPr>
        <w:t>19.5</w:t>
      </w:r>
      <w:r>
        <w:rPr>
          <w:sz w:val="24"/>
        </w:rPr>
        <w:t xml:space="preserve"> deste contrato.</w:t>
      </w:r>
    </w:p>
    <w:p w14:paraId="7FC715A3" w14:textId="77777777" w:rsidR="001F3F38" w:rsidRDefault="001F3F38">
      <w:pPr>
        <w:spacing w:line="360" w:lineRule="auto"/>
        <w:ind w:firstLine="1701"/>
        <w:jc w:val="both"/>
        <w:rPr>
          <w:rFonts w:ascii="Times New Roman" w:eastAsia="Times New Roman" w:hAnsi="Times New Roman" w:cs="Times New Roman"/>
          <w:sz w:val="24"/>
        </w:rPr>
      </w:pPr>
    </w:p>
    <w:p w14:paraId="1396037B" w14:textId="77777777" w:rsidR="001F3F38" w:rsidRDefault="00000000">
      <w:pPr>
        <w:spacing w:line="360" w:lineRule="auto"/>
        <w:ind w:firstLine="1701"/>
        <w:jc w:val="both"/>
        <w:rPr>
          <w:b/>
          <w:sz w:val="24"/>
        </w:rPr>
      </w:pPr>
      <w:r>
        <w:rPr>
          <w:b/>
          <w:sz w:val="24"/>
        </w:rPr>
        <w:t>13. CLÁUSULA DÉCIMA TERCEIRA – DOS PRAZOS</w:t>
      </w:r>
    </w:p>
    <w:p w14:paraId="7D10437F" w14:textId="77777777" w:rsidR="001F3F38" w:rsidRDefault="00000000">
      <w:pPr>
        <w:spacing w:line="360" w:lineRule="auto"/>
        <w:ind w:firstLine="1701"/>
        <w:jc w:val="both"/>
        <w:rPr>
          <w:sz w:val="24"/>
          <w:shd w:val="clear" w:color="auto" w:fill="FFFFFF"/>
        </w:rPr>
      </w:pPr>
      <w:r>
        <w:rPr>
          <w:b/>
          <w:sz w:val="24"/>
          <w:shd w:val="clear" w:color="auto" w:fill="FFFFFF"/>
        </w:rPr>
        <w:t>13.1.</w:t>
      </w:r>
      <w:r>
        <w:rPr>
          <w:sz w:val="24"/>
          <w:shd w:val="clear" w:color="auto" w:fill="FFFFFF"/>
        </w:rPr>
        <w:t xml:space="preserve"> Os serviços deverão ser iniciados na data estabelecida na Ordem de Serviço referente ao contrato, sob pena do CONTRATADO ser penalizado com base </w:t>
      </w:r>
      <w:r>
        <w:rPr>
          <w:sz w:val="24"/>
        </w:rPr>
        <w:t xml:space="preserve">na cláusula </w:t>
      </w:r>
      <w:r>
        <w:rPr>
          <w:b/>
          <w:sz w:val="24"/>
        </w:rPr>
        <w:t>18.13</w:t>
      </w:r>
      <w:r>
        <w:rPr>
          <w:sz w:val="24"/>
        </w:rPr>
        <w:t xml:space="preserve"> d</w:t>
      </w:r>
      <w:r>
        <w:rPr>
          <w:sz w:val="24"/>
          <w:shd w:val="clear" w:color="auto" w:fill="FFFFFF"/>
        </w:rPr>
        <w:t xml:space="preserve">este Contrato. </w:t>
      </w:r>
    </w:p>
    <w:p w14:paraId="73FA59B7" w14:textId="77777777" w:rsidR="001F3F38" w:rsidRDefault="00000000">
      <w:pPr>
        <w:spacing w:line="360" w:lineRule="auto"/>
        <w:ind w:firstLine="1701"/>
        <w:jc w:val="both"/>
        <w:rPr>
          <w:sz w:val="24"/>
          <w:shd w:val="clear" w:color="auto" w:fill="FFFFFF"/>
        </w:rPr>
      </w:pPr>
      <w:r>
        <w:rPr>
          <w:b/>
          <w:sz w:val="24"/>
          <w:shd w:val="clear" w:color="auto" w:fill="FFFFFF"/>
        </w:rPr>
        <w:t>13.2.</w:t>
      </w:r>
      <w:r>
        <w:rPr>
          <w:sz w:val="24"/>
          <w:shd w:val="clear" w:color="auto" w:fill="FFFFFF"/>
        </w:rPr>
        <w:t xml:space="preserve"> O prazo de execução dos serviços terá início a partir da data determinada na Ordem de Serviço referente ao contrato e será igual ao número de dias estipulados no cronograma físico-financeiro/execução.</w:t>
      </w:r>
    </w:p>
    <w:p w14:paraId="6650C7FA" w14:textId="77777777" w:rsidR="001F3F38" w:rsidRDefault="00000000">
      <w:pPr>
        <w:spacing w:line="360" w:lineRule="auto"/>
        <w:ind w:firstLine="1701"/>
        <w:jc w:val="both"/>
        <w:rPr>
          <w:sz w:val="24"/>
        </w:rPr>
      </w:pPr>
      <w:r>
        <w:rPr>
          <w:b/>
          <w:sz w:val="24"/>
        </w:rPr>
        <w:t>13.3.</w:t>
      </w:r>
      <w:r>
        <w:rPr>
          <w:sz w:val="24"/>
        </w:rPr>
        <w:t xml:space="preserve"> Para a assinatura da Ordem de Serviço, o CONTRATADO deverá apresentar os seguintes documentos:</w:t>
      </w:r>
    </w:p>
    <w:p w14:paraId="44149D75" w14:textId="77777777" w:rsidR="001F3F38" w:rsidRDefault="00000000">
      <w:pPr>
        <w:spacing w:line="360" w:lineRule="auto"/>
        <w:ind w:firstLine="1701"/>
        <w:jc w:val="both"/>
        <w:rPr>
          <w:sz w:val="24"/>
        </w:rPr>
      </w:pPr>
      <w:r>
        <w:rPr>
          <w:sz w:val="24"/>
        </w:rPr>
        <w:t>a) ART – Anotação de Responsabilidade Técnica do CREA ou RRT – Registro de Responsabilidade Técnica do CAU.</w:t>
      </w:r>
    </w:p>
    <w:p w14:paraId="65E970F6" w14:textId="77777777" w:rsidR="001F3F38" w:rsidRDefault="00000000">
      <w:pPr>
        <w:spacing w:line="360" w:lineRule="auto"/>
        <w:ind w:firstLine="1701"/>
        <w:jc w:val="both"/>
        <w:rPr>
          <w:rFonts w:ascii="Times New Roman" w:eastAsia="Times New Roman" w:hAnsi="Times New Roman" w:cs="Times New Roman"/>
          <w:sz w:val="24"/>
        </w:rPr>
      </w:pPr>
      <w:r>
        <w:rPr>
          <w:sz w:val="24"/>
        </w:rPr>
        <w:t xml:space="preserve">b) MATRÍCULA DA OBRA OU SERVIÇO JUNTO À RECEITA FEDERAL – a matrícula CNO da obra deverá ser aberta junto à Receita Federal após a assinatura do contrato, independentemente </w:t>
      </w:r>
      <w:proofErr w:type="gramStart"/>
      <w:r>
        <w:rPr>
          <w:sz w:val="24"/>
        </w:rPr>
        <w:t>da</w:t>
      </w:r>
      <w:proofErr w:type="gramEnd"/>
      <w:r>
        <w:rPr>
          <w:sz w:val="24"/>
        </w:rPr>
        <w:t xml:space="preserve"> obra ser construção reparos ou melhorias, salvo para obras de reparos de pequeno valor e os demais possíveis casos dispensados na forma da lei. Os recolhimentos de tributos deverão ser obrigatoriamente feitos na matrícula da obra, conforme Instrução Normativa emitida pela Receita Federal do Brasil</w:t>
      </w:r>
      <w:r>
        <w:rPr>
          <w:rFonts w:ascii="Times New Roman" w:eastAsia="Times New Roman" w:hAnsi="Times New Roman" w:cs="Times New Roman"/>
          <w:sz w:val="24"/>
        </w:rPr>
        <w:t>.</w:t>
      </w:r>
    </w:p>
    <w:p w14:paraId="479F76F1" w14:textId="77777777" w:rsidR="001F3F38" w:rsidRDefault="00000000">
      <w:pPr>
        <w:spacing w:line="360" w:lineRule="auto"/>
        <w:ind w:firstLine="1701"/>
        <w:jc w:val="both"/>
        <w:rPr>
          <w:sz w:val="24"/>
        </w:rPr>
      </w:pPr>
      <w:r>
        <w:rPr>
          <w:b/>
          <w:sz w:val="24"/>
        </w:rPr>
        <w:t>13.4.</w:t>
      </w:r>
      <w:r>
        <w:rPr>
          <w:sz w:val="24"/>
        </w:rPr>
        <w:t xml:space="preserve"> No caso de paralisação dos serviços por motivos de força maior ou caso fortuito, o prazo de execução do contrato, ficará suspenso pelo prazo máximo de 3 (três) meses sem que se atribua a quaisquer das partes a responsabilidade pelos atrasos correspondentes, devendo o CONTRATADO manter a vigilância, manutenção e segurança da obra. </w:t>
      </w:r>
    </w:p>
    <w:p w14:paraId="4BA2D2C4" w14:textId="77777777" w:rsidR="001F3F38" w:rsidRDefault="00000000">
      <w:pPr>
        <w:spacing w:line="360" w:lineRule="auto"/>
        <w:ind w:firstLine="1701"/>
        <w:jc w:val="both"/>
        <w:rPr>
          <w:sz w:val="24"/>
        </w:rPr>
      </w:pPr>
      <w:r>
        <w:rPr>
          <w:b/>
          <w:sz w:val="24"/>
        </w:rPr>
        <w:t>13.4.1.</w:t>
      </w:r>
      <w:r>
        <w:rPr>
          <w:sz w:val="24"/>
        </w:rPr>
        <w:t xml:space="preserve"> Ao término do prazo previsto na cláusula </w:t>
      </w:r>
      <w:r>
        <w:rPr>
          <w:b/>
          <w:sz w:val="24"/>
        </w:rPr>
        <w:t>13.4</w:t>
      </w:r>
      <w:r>
        <w:rPr>
          <w:sz w:val="24"/>
        </w:rPr>
        <w:t>, poderá ser repactuada entre as partes a continuidade da suspensão, desde que subsistentes os motivos que ensejaram a paralisação, a qual será formalizada mediante documento próprio.</w:t>
      </w:r>
    </w:p>
    <w:p w14:paraId="407C9387" w14:textId="77777777" w:rsidR="001F3F38" w:rsidRDefault="00000000">
      <w:pPr>
        <w:spacing w:line="360" w:lineRule="auto"/>
        <w:ind w:firstLine="1701"/>
        <w:jc w:val="both"/>
        <w:rPr>
          <w:sz w:val="24"/>
        </w:rPr>
      </w:pPr>
      <w:r>
        <w:rPr>
          <w:b/>
          <w:sz w:val="24"/>
        </w:rPr>
        <w:t>13.5.</w:t>
      </w:r>
      <w:r>
        <w:rPr>
          <w:sz w:val="24"/>
        </w:rPr>
        <w:t xml:space="preserve"> Os motivos de força maior ou caso fortuito serão comunicados formalmente pelas partes e devidamente comprovados no prazo máximo de 48 </w:t>
      </w:r>
      <w:r>
        <w:rPr>
          <w:sz w:val="24"/>
        </w:rPr>
        <w:lastRenderedPageBreak/>
        <w:t>(quarenta e oito) horas após a ocorrência.</w:t>
      </w:r>
    </w:p>
    <w:p w14:paraId="06347238" w14:textId="77777777" w:rsidR="001F3F38" w:rsidRDefault="00000000">
      <w:pPr>
        <w:spacing w:line="360" w:lineRule="auto"/>
        <w:ind w:firstLine="1701"/>
        <w:jc w:val="both"/>
        <w:rPr>
          <w:sz w:val="24"/>
        </w:rPr>
      </w:pPr>
      <w:r>
        <w:rPr>
          <w:b/>
          <w:sz w:val="24"/>
        </w:rPr>
        <w:t>13.5.1.</w:t>
      </w:r>
      <w:r>
        <w:rPr>
          <w:sz w:val="24"/>
        </w:rPr>
        <w:t xml:space="preserve"> Os motivos de força maior ou caso fortuito serão analisados pela autoridade competente do CONTRATANTE.</w:t>
      </w:r>
    </w:p>
    <w:p w14:paraId="250E8F75" w14:textId="77777777" w:rsidR="001F3F38" w:rsidRDefault="00000000">
      <w:pPr>
        <w:spacing w:line="360" w:lineRule="auto"/>
        <w:ind w:firstLine="1701"/>
        <w:jc w:val="both"/>
        <w:rPr>
          <w:sz w:val="24"/>
        </w:rPr>
      </w:pPr>
      <w:r>
        <w:rPr>
          <w:b/>
          <w:sz w:val="24"/>
        </w:rPr>
        <w:t>13.5.2.</w:t>
      </w:r>
      <w:r>
        <w:rPr>
          <w:sz w:val="24"/>
        </w:rPr>
        <w:t xml:space="preserve"> Reconhecidos os motivos de força maior ou caso fortuito que deram ensejo à paralisação, ocorrerá a suspensão do contrato, restituindo-se os prazos contratuais após a cessação dos motivos que suspenderam a execução do contrato.</w:t>
      </w:r>
    </w:p>
    <w:p w14:paraId="3AA24F6D" w14:textId="77777777" w:rsidR="001F3F38" w:rsidRDefault="00000000">
      <w:pPr>
        <w:spacing w:line="360" w:lineRule="auto"/>
        <w:ind w:firstLine="1701"/>
        <w:jc w:val="both"/>
        <w:rPr>
          <w:sz w:val="24"/>
          <w:shd w:val="clear" w:color="auto" w:fill="FFFFFF"/>
        </w:rPr>
      </w:pPr>
      <w:r>
        <w:rPr>
          <w:b/>
          <w:sz w:val="24"/>
          <w:shd w:val="clear" w:color="auto" w:fill="FFFFFF"/>
        </w:rPr>
        <w:t>13.6.</w:t>
      </w:r>
      <w:r>
        <w:rPr>
          <w:sz w:val="24"/>
          <w:shd w:val="clear" w:color="auto" w:fill="FFFFFF"/>
        </w:rPr>
        <w:t xml:space="preserve"> O CONTRATANTE estabelecerá, para a execução do contrato, prazo máximo, contado em dias corridos, conforme previsão no instrumento convocatório e/ou contratual.</w:t>
      </w:r>
    </w:p>
    <w:p w14:paraId="7FCDCCDB" w14:textId="77777777" w:rsidR="001F3F38" w:rsidRDefault="00000000">
      <w:pPr>
        <w:spacing w:line="360" w:lineRule="auto"/>
        <w:ind w:firstLine="1701"/>
        <w:jc w:val="both"/>
        <w:rPr>
          <w:sz w:val="24"/>
        </w:rPr>
      </w:pPr>
      <w:r>
        <w:rPr>
          <w:b/>
          <w:sz w:val="24"/>
          <w:shd w:val="clear" w:color="auto" w:fill="FFFFFF"/>
        </w:rPr>
        <w:t>13.7.</w:t>
      </w:r>
      <w:r>
        <w:rPr>
          <w:sz w:val="24"/>
          <w:shd w:val="clear" w:color="auto" w:fill="FFFFFF"/>
        </w:rPr>
        <w:t xml:space="preserve"> O prazo de execução inicia-se na data estabelecida </w:t>
      </w:r>
      <w:r>
        <w:rPr>
          <w:sz w:val="24"/>
        </w:rPr>
        <w:t>na Ordem de Serviço.</w:t>
      </w:r>
    </w:p>
    <w:p w14:paraId="1538D99C" w14:textId="77777777" w:rsidR="001F3F38" w:rsidRDefault="00000000">
      <w:pPr>
        <w:spacing w:line="360" w:lineRule="auto"/>
        <w:ind w:firstLine="1701"/>
        <w:jc w:val="both"/>
        <w:rPr>
          <w:sz w:val="24"/>
        </w:rPr>
      </w:pPr>
      <w:r>
        <w:rPr>
          <w:b/>
          <w:sz w:val="24"/>
        </w:rPr>
        <w:t>13.7.1.</w:t>
      </w:r>
      <w:r>
        <w:rPr>
          <w:sz w:val="24"/>
        </w:rPr>
        <w:t xml:space="preserve"> Pelo atraso no prazo de execução, ficará o CONTRATADO sujeito às penalidades fixadas na Cláusula </w:t>
      </w:r>
      <w:r>
        <w:rPr>
          <w:b/>
          <w:sz w:val="24"/>
        </w:rPr>
        <w:t xml:space="preserve">18 </w:t>
      </w:r>
      <w:r>
        <w:rPr>
          <w:sz w:val="24"/>
        </w:rPr>
        <w:t>deste contrato, independentemente de aviso extrajudicial ou interpelação judicial.</w:t>
      </w:r>
    </w:p>
    <w:p w14:paraId="4100E673" w14:textId="77777777" w:rsidR="001F3F38" w:rsidRDefault="00000000">
      <w:pPr>
        <w:spacing w:line="360" w:lineRule="auto"/>
        <w:ind w:firstLine="1701"/>
        <w:jc w:val="both"/>
        <w:rPr>
          <w:sz w:val="24"/>
        </w:rPr>
      </w:pPr>
      <w:r>
        <w:rPr>
          <w:b/>
          <w:sz w:val="24"/>
        </w:rPr>
        <w:t>13.7.2.</w:t>
      </w:r>
      <w:r>
        <w:rPr>
          <w:sz w:val="24"/>
        </w:rPr>
        <w:t xml:space="preserve"> Se o CONTRATADO deixar de assinar o aceite na Ordem de Serviço após 15 (quinze) dias, contados da data da convocação para assinatura, dar-se-á início à contagem do prazo de execução.</w:t>
      </w:r>
    </w:p>
    <w:p w14:paraId="5A95AD22" w14:textId="77777777" w:rsidR="001F3F38" w:rsidRDefault="00000000">
      <w:pPr>
        <w:spacing w:line="360" w:lineRule="auto"/>
        <w:ind w:firstLine="1701"/>
        <w:jc w:val="both"/>
        <w:rPr>
          <w:rFonts w:ascii="Times New Roman" w:eastAsia="Times New Roman" w:hAnsi="Times New Roman" w:cs="Times New Roman"/>
          <w:sz w:val="24"/>
          <w:shd w:val="clear" w:color="auto" w:fill="FFFFFF"/>
        </w:rPr>
      </w:pPr>
      <w:r>
        <w:rPr>
          <w:b/>
          <w:sz w:val="24"/>
        </w:rPr>
        <w:t>13.7.3.</w:t>
      </w:r>
      <w:r>
        <w:rPr>
          <w:sz w:val="24"/>
        </w:rPr>
        <w:t xml:space="preserve"> O prazo para assinar o aceite da Ordem de Serviço poderá ser prorrogado por até 15 (quinze) dias mediante justificativa idônea aprovada pelo CONTRATANTE</w:t>
      </w:r>
      <w:r>
        <w:rPr>
          <w:rFonts w:ascii="Times New Roman" w:eastAsia="Times New Roman" w:hAnsi="Times New Roman" w:cs="Times New Roman"/>
          <w:sz w:val="24"/>
          <w:shd w:val="clear" w:color="auto" w:fill="FFFFFF"/>
        </w:rPr>
        <w:t>.</w:t>
      </w:r>
    </w:p>
    <w:p w14:paraId="3B1FC5A6" w14:textId="77777777" w:rsidR="001F3F38" w:rsidRDefault="00000000">
      <w:pPr>
        <w:spacing w:line="360" w:lineRule="auto"/>
        <w:ind w:firstLine="1701"/>
        <w:jc w:val="both"/>
        <w:rPr>
          <w:sz w:val="24"/>
          <w:shd w:val="clear" w:color="auto" w:fill="FFFFFF"/>
        </w:rPr>
      </w:pPr>
      <w:r>
        <w:rPr>
          <w:b/>
          <w:sz w:val="24"/>
          <w:shd w:val="clear" w:color="auto" w:fill="FFFFFF"/>
        </w:rPr>
        <w:t>13.7.4.</w:t>
      </w:r>
      <w:r>
        <w:rPr>
          <w:sz w:val="24"/>
          <w:shd w:val="clear" w:color="auto" w:fill="FFFFFF"/>
        </w:rPr>
        <w:t xml:space="preserve"> Se, imotivadamente, o CONTRATADO não iniciar os serviços em até 30 (trinta) dias da data estabelecida na Ordem de Serviço pela autoridade competente do CONTRATANTE o contrato poderá ser rescindido, sem prejuízo das penalidades cabíveis.</w:t>
      </w:r>
    </w:p>
    <w:p w14:paraId="4CEE320B" w14:textId="77777777" w:rsidR="001F3F38" w:rsidRDefault="00000000">
      <w:pPr>
        <w:spacing w:line="360" w:lineRule="auto"/>
        <w:ind w:firstLine="1701"/>
        <w:jc w:val="both"/>
        <w:rPr>
          <w:sz w:val="24"/>
          <w:shd w:val="clear" w:color="auto" w:fill="FFFF00"/>
        </w:rPr>
      </w:pPr>
      <w:r>
        <w:rPr>
          <w:b/>
          <w:sz w:val="24"/>
          <w:shd w:val="clear" w:color="auto" w:fill="FFFFFF"/>
        </w:rPr>
        <w:t>13.7.5.</w:t>
      </w:r>
      <w:r>
        <w:rPr>
          <w:sz w:val="24"/>
          <w:shd w:val="clear" w:color="auto" w:fill="FFFFFF"/>
        </w:rPr>
        <w:t xml:space="preserve"> O prazo de execução do contrato é contado da data estabelecida na Ordem de Serviço e o de vigência inicia-se com a assinatura do contrato, sendo seu termo final em </w:t>
      </w:r>
      <w:r>
        <w:rPr>
          <w:sz w:val="24"/>
        </w:rPr>
        <w:t>12 (doze) meses.</w:t>
      </w:r>
      <w:r>
        <w:rPr>
          <w:sz w:val="24"/>
          <w:shd w:val="clear" w:color="auto" w:fill="FFFF00"/>
        </w:rPr>
        <w:t xml:space="preserve"> </w:t>
      </w:r>
    </w:p>
    <w:p w14:paraId="6902A76F" w14:textId="77777777" w:rsidR="001F3F38" w:rsidRDefault="00000000">
      <w:pPr>
        <w:spacing w:line="360" w:lineRule="auto"/>
        <w:ind w:firstLine="1701"/>
        <w:jc w:val="both"/>
        <w:rPr>
          <w:sz w:val="24"/>
          <w:shd w:val="clear" w:color="auto" w:fill="FFFFFF"/>
        </w:rPr>
      </w:pPr>
      <w:r>
        <w:rPr>
          <w:b/>
          <w:sz w:val="24"/>
          <w:shd w:val="clear" w:color="auto" w:fill="FFFFFF"/>
        </w:rPr>
        <w:t>13.7.6</w:t>
      </w:r>
      <w:r>
        <w:rPr>
          <w:rFonts w:ascii="Times New Roman" w:eastAsia="Times New Roman" w:hAnsi="Times New Roman" w:cs="Times New Roman"/>
          <w:b/>
          <w:sz w:val="24"/>
          <w:shd w:val="clear" w:color="auto" w:fill="FFFFFF"/>
        </w:rPr>
        <w:t>.</w:t>
      </w:r>
      <w:r>
        <w:rPr>
          <w:sz w:val="24"/>
          <w:shd w:val="clear" w:color="auto" w:fill="FFFFFF"/>
        </w:rPr>
        <w:t xml:space="preserve"> Caso o CONTRATANTE não convoque o CONTRATADO para assinatura do </w:t>
      </w:r>
      <w:r>
        <w:rPr>
          <w:sz w:val="24"/>
        </w:rPr>
        <w:t>aceite da Ordem do Serviço</w:t>
      </w:r>
      <w:r>
        <w:rPr>
          <w:sz w:val="24"/>
          <w:shd w:val="clear" w:color="auto" w:fill="FFFFFF"/>
        </w:rPr>
        <w:t xml:space="preserve">, o termo final do prazo de </w:t>
      </w:r>
      <w:r>
        <w:rPr>
          <w:sz w:val="24"/>
        </w:rPr>
        <w:t xml:space="preserve">vigência dar-se-á 12 (doze) meses </w:t>
      </w:r>
      <w:r>
        <w:rPr>
          <w:sz w:val="24"/>
          <w:shd w:val="clear" w:color="auto" w:fill="FFFFFF"/>
        </w:rPr>
        <w:t>contados da assinatura do contrato.</w:t>
      </w:r>
    </w:p>
    <w:p w14:paraId="25DE4C8E" w14:textId="77777777" w:rsidR="001F3F38" w:rsidRDefault="00000000">
      <w:pPr>
        <w:spacing w:line="360" w:lineRule="auto"/>
        <w:ind w:firstLine="1701"/>
        <w:jc w:val="both"/>
        <w:rPr>
          <w:sz w:val="24"/>
          <w:shd w:val="clear" w:color="auto" w:fill="FFFFFF"/>
        </w:rPr>
      </w:pPr>
      <w:r>
        <w:rPr>
          <w:b/>
          <w:sz w:val="24"/>
          <w:shd w:val="clear" w:color="auto" w:fill="FFFFFF"/>
        </w:rPr>
        <w:lastRenderedPageBreak/>
        <w:t xml:space="preserve">13.8. </w:t>
      </w:r>
      <w:r>
        <w:rPr>
          <w:sz w:val="24"/>
          <w:shd w:val="clear" w:color="auto" w:fill="FFFFFF"/>
        </w:rPr>
        <w:t>Os prazos de início de etapas de execução, de conclusão e de entrega admitem prorrogação, mantidas as demais cláusulas do contrato e assegurada a manutenção do equilíbrio econômico-financeiro, desde que ocorra algum dos seguintes motivos, devidamente autuados em processo:</w:t>
      </w:r>
    </w:p>
    <w:p w14:paraId="5C2BA765" w14:textId="77777777" w:rsidR="001F3F38" w:rsidRDefault="00000000">
      <w:pPr>
        <w:spacing w:line="360" w:lineRule="auto"/>
        <w:ind w:firstLine="1701"/>
        <w:jc w:val="both"/>
        <w:rPr>
          <w:sz w:val="24"/>
          <w:shd w:val="clear" w:color="auto" w:fill="FFFFFF"/>
        </w:rPr>
      </w:pPr>
      <w:r>
        <w:rPr>
          <w:b/>
          <w:sz w:val="24"/>
          <w:shd w:val="clear" w:color="auto" w:fill="FFFFFF"/>
        </w:rPr>
        <w:t>13.8.1.</w:t>
      </w:r>
      <w:r>
        <w:rPr>
          <w:sz w:val="24"/>
          <w:shd w:val="clear" w:color="auto" w:fill="FFFFFF"/>
        </w:rPr>
        <w:t xml:space="preserve"> Alteração do projeto ou especificações pelo CONTRATANTE;</w:t>
      </w:r>
    </w:p>
    <w:p w14:paraId="11C1B64B" w14:textId="77777777" w:rsidR="001F3F38" w:rsidRDefault="00000000">
      <w:pPr>
        <w:spacing w:line="360" w:lineRule="auto"/>
        <w:ind w:firstLine="1701"/>
        <w:jc w:val="both"/>
        <w:rPr>
          <w:sz w:val="24"/>
          <w:shd w:val="clear" w:color="auto" w:fill="FFFFFF"/>
        </w:rPr>
      </w:pPr>
      <w:r>
        <w:rPr>
          <w:b/>
          <w:sz w:val="24"/>
          <w:shd w:val="clear" w:color="auto" w:fill="FFFFFF"/>
        </w:rPr>
        <w:t>13.8.2.</w:t>
      </w:r>
      <w:r>
        <w:rPr>
          <w:sz w:val="24"/>
          <w:shd w:val="clear" w:color="auto" w:fill="FFFFFF"/>
        </w:rPr>
        <w:t xml:space="preserve"> Superveniência de fato excepcional ou imprevisível, estranho à vontade das partes, que altere fundamentalmente as condições de execução do contrato;</w:t>
      </w:r>
    </w:p>
    <w:p w14:paraId="4F7B249A" w14:textId="77777777" w:rsidR="001F3F38" w:rsidRDefault="00000000">
      <w:pPr>
        <w:spacing w:line="360" w:lineRule="auto"/>
        <w:ind w:firstLine="1701"/>
        <w:jc w:val="both"/>
        <w:rPr>
          <w:sz w:val="24"/>
          <w:shd w:val="clear" w:color="auto" w:fill="FFFFFF"/>
        </w:rPr>
      </w:pPr>
      <w:r>
        <w:rPr>
          <w:b/>
          <w:sz w:val="24"/>
          <w:shd w:val="clear" w:color="auto" w:fill="FFFFFF"/>
        </w:rPr>
        <w:t>13.8.3.</w:t>
      </w:r>
      <w:r>
        <w:rPr>
          <w:sz w:val="24"/>
          <w:shd w:val="clear" w:color="auto" w:fill="FFFFFF"/>
        </w:rPr>
        <w:t xml:space="preserve"> Interrupção da execução do contrato ou diminuição do ritmo de trabalho, por ordem e no interesse do CONTRATANTE;</w:t>
      </w:r>
    </w:p>
    <w:p w14:paraId="4237FB1E" w14:textId="77777777" w:rsidR="001F3F38" w:rsidRDefault="00000000">
      <w:pPr>
        <w:spacing w:line="360" w:lineRule="auto"/>
        <w:ind w:firstLine="1701"/>
        <w:jc w:val="both"/>
        <w:rPr>
          <w:sz w:val="24"/>
          <w:shd w:val="clear" w:color="auto" w:fill="FFFFFF"/>
        </w:rPr>
      </w:pPr>
      <w:r>
        <w:rPr>
          <w:b/>
          <w:sz w:val="24"/>
          <w:shd w:val="clear" w:color="auto" w:fill="FFFFFF"/>
        </w:rPr>
        <w:t>13.8.4.</w:t>
      </w:r>
      <w:r>
        <w:rPr>
          <w:sz w:val="24"/>
          <w:shd w:val="clear" w:color="auto" w:fill="FFFFFF"/>
        </w:rPr>
        <w:t xml:space="preserve"> Alteração das quantidades inicialmente previstas no contrato nos limites permitidos pela Lei;</w:t>
      </w:r>
    </w:p>
    <w:p w14:paraId="78A97933" w14:textId="77777777" w:rsidR="001F3F38" w:rsidRDefault="00000000">
      <w:pPr>
        <w:spacing w:line="360" w:lineRule="auto"/>
        <w:ind w:firstLine="1701"/>
        <w:jc w:val="both"/>
        <w:rPr>
          <w:sz w:val="24"/>
          <w:shd w:val="clear" w:color="auto" w:fill="FFFFFF"/>
        </w:rPr>
      </w:pPr>
      <w:r>
        <w:rPr>
          <w:b/>
          <w:sz w:val="24"/>
          <w:shd w:val="clear" w:color="auto" w:fill="FFFFFF"/>
        </w:rPr>
        <w:t>13.8.5.</w:t>
      </w:r>
      <w:r>
        <w:rPr>
          <w:sz w:val="24"/>
          <w:shd w:val="clear" w:color="auto" w:fill="FFFFFF"/>
        </w:rPr>
        <w:t xml:space="preserve"> Impedimento de execução do contrato, por fato ou ato de terceiro, reconhecido pelo CONTRATANTE em documento contemporâneo à sua ocorrência;</w:t>
      </w:r>
    </w:p>
    <w:p w14:paraId="189B886D" w14:textId="77777777" w:rsidR="001F3F38" w:rsidRDefault="00000000">
      <w:pPr>
        <w:spacing w:line="360" w:lineRule="auto"/>
        <w:ind w:firstLine="1701"/>
        <w:jc w:val="both"/>
        <w:rPr>
          <w:sz w:val="24"/>
          <w:shd w:val="clear" w:color="auto" w:fill="FFFFFF"/>
        </w:rPr>
      </w:pPr>
      <w:r>
        <w:rPr>
          <w:b/>
          <w:sz w:val="24"/>
          <w:shd w:val="clear" w:color="auto" w:fill="FFFFFF"/>
        </w:rPr>
        <w:t>13.8.6.</w:t>
      </w:r>
      <w:r>
        <w:rPr>
          <w:sz w:val="24"/>
          <w:shd w:val="clear" w:color="auto" w:fill="FFFFFF"/>
        </w:rPr>
        <w:t xml:space="preserve"> Omissão ou atraso de providências a cargo do CONTRATANTE, inclusive quanto aos pagamentos previstos, de que resulte diretamente impedimento ou retardamento na execução do contrato.</w:t>
      </w:r>
    </w:p>
    <w:p w14:paraId="21CD6A7B" w14:textId="77777777" w:rsidR="001F3F38" w:rsidRDefault="00000000">
      <w:pPr>
        <w:spacing w:line="360" w:lineRule="auto"/>
        <w:ind w:firstLine="1701"/>
        <w:jc w:val="both"/>
        <w:rPr>
          <w:sz w:val="24"/>
          <w:shd w:val="clear" w:color="auto" w:fill="FFFFFF"/>
        </w:rPr>
      </w:pPr>
      <w:r>
        <w:rPr>
          <w:b/>
          <w:sz w:val="24"/>
          <w:shd w:val="clear" w:color="auto" w:fill="FFFFFF"/>
        </w:rPr>
        <w:t>13.9.</w:t>
      </w:r>
      <w:r>
        <w:rPr>
          <w:sz w:val="24"/>
          <w:shd w:val="clear" w:color="auto" w:fill="FFFFFF"/>
        </w:rPr>
        <w:t xml:space="preserve"> Toda solicitação de prorrogação de prazo de execução deverá ser efetivada no período de execução do contrato, bem como toda solicitação de prorrogação da vigência contratual deverá ser efetivada durante sua vigência, devidamente justificadas e previamente autorizadas pelo CONTRATANTE, em ambos os casos.</w:t>
      </w:r>
    </w:p>
    <w:p w14:paraId="607AC2F4" w14:textId="77777777" w:rsidR="001F3F38" w:rsidRDefault="00000000">
      <w:pPr>
        <w:spacing w:line="360" w:lineRule="auto"/>
        <w:ind w:firstLine="1701"/>
        <w:jc w:val="both"/>
        <w:rPr>
          <w:sz w:val="24"/>
        </w:rPr>
      </w:pPr>
      <w:r>
        <w:rPr>
          <w:b/>
          <w:sz w:val="24"/>
        </w:rPr>
        <w:t xml:space="preserve">13.9.1. </w:t>
      </w:r>
      <w:r>
        <w:rPr>
          <w:sz w:val="24"/>
        </w:rPr>
        <w:t>Requerido aditivo contratual em que seja necessário readequação do cronograma físico-financeiro/execução, o prazo de execução ficará automaticamente suspenso da data do encerramento do prazo a aditar até a assinatura do Termo Aditivo, devendo ser documentada a suspensão no cronograma físico-financeiro/execução constante nos autos do processo administrativo;</w:t>
      </w:r>
    </w:p>
    <w:p w14:paraId="6095F569" w14:textId="77777777" w:rsidR="001F3F38" w:rsidRDefault="00000000">
      <w:pPr>
        <w:spacing w:line="360" w:lineRule="auto"/>
        <w:ind w:firstLine="1701"/>
        <w:jc w:val="both"/>
        <w:rPr>
          <w:sz w:val="24"/>
          <w:shd w:val="clear" w:color="auto" w:fill="FFFFFF"/>
        </w:rPr>
      </w:pPr>
      <w:r>
        <w:rPr>
          <w:b/>
          <w:sz w:val="24"/>
          <w:shd w:val="clear" w:color="auto" w:fill="FFFFFF"/>
        </w:rPr>
        <w:t>13.9.2.</w:t>
      </w:r>
      <w:r>
        <w:rPr>
          <w:sz w:val="24"/>
          <w:shd w:val="clear" w:color="auto" w:fill="FFFFFF"/>
        </w:rPr>
        <w:t xml:space="preserve"> A mera solicitação de aditivo contratual não suspende o prazo de vigência;</w:t>
      </w:r>
    </w:p>
    <w:p w14:paraId="73F4B720" w14:textId="77777777" w:rsidR="001F3F38" w:rsidRDefault="00000000">
      <w:pPr>
        <w:spacing w:line="360" w:lineRule="auto"/>
        <w:ind w:firstLine="1701"/>
        <w:jc w:val="both"/>
        <w:rPr>
          <w:sz w:val="24"/>
          <w:shd w:val="clear" w:color="auto" w:fill="FFFFFF"/>
        </w:rPr>
      </w:pPr>
      <w:r>
        <w:rPr>
          <w:b/>
          <w:sz w:val="24"/>
          <w:shd w:val="clear" w:color="auto" w:fill="FFFFFF"/>
        </w:rPr>
        <w:t>13.9.3.</w:t>
      </w:r>
      <w:r>
        <w:rPr>
          <w:sz w:val="24"/>
          <w:shd w:val="clear" w:color="auto" w:fill="FFFFFF"/>
        </w:rPr>
        <w:t xml:space="preserve"> No caso do subitem </w:t>
      </w:r>
      <w:r>
        <w:rPr>
          <w:b/>
          <w:sz w:val="24"/>
          <w:shd w:val="clear" w:color="auto" w:fill="FFFFFF"/>
        </w:rPr>
        <w:t>13.9.1</w:t>
      </w:r>
      <w:r>
        <w:rPr>
          <w:sz w:val="24"/>
          <w:shd w:val="clear" w:color="auto" w:fill="FFFFFF"/>
        </w:rPr>
        <w:t xml:space="preserve">, caso seja indeferido o pedido de </w:t>
      </w:r>
      <w:r>
        <w:rPr>
          <w:sz w:val="24"/>
          <w:shd w:val="clear" w:color="auto" w:fill="FFFFFF"/>
        </w:rPr>
        <w:lastRenderedPageBreak/>
        <w:t>aditamento do contrato, o prazo não se considerará suspenso;</w:t>
      </w:r>
    </w:p>
    <w:p w14:paraId="0E223BBE" w14:textId="77777777" w:rsidR="001F3F38" w:rsidRDefault="00000000">
      <w:pPr>
        <w:spacing w:line="360" w:lineRule="auto"/>
        <w:ind w:firstLine="1701"/>
        <w:jc w:val="both"/>
        <w:rPr>
          <w:sz w:val="24"/>
          <w:shd w:val="clear" w:color="auto" w:fill="FFFFFF"/>
        </w:rPr>
      </w:pPr>
      <w:r>
        <w:rPr>
          <w:b/>
          <w:sz w:val="24"/>
          <w:shd w:val="clear" w:color="auto" w:fill="FFFFFF"/>
        </w:rPr>
        <w:t>13.9.4.</w:t>
      </w:r>
      <w:r>
        <w:rPr>
          <w:sz w:val="24"/>
          <w:shd w:val="clear" w:color="auto" w:fill="FFFFFF"/>
        </w:rPr>
        <w:t xml:space="preserve"> No caso de prorrogação do prazo de execução, deverá ser elaborado novo cronograma físico-financeiro/execução pelo CONTRATADO, com as alterações necessárias, incluindo-se as </w:t>
      </w:r>
      <w:r>
        <w:rPr>
          <w:sz w:val="24"/>
        </w:rPr>
        <w:t>parcelas faturadas e a faturar</w:t>
      </w:r>
      <w:r>
        <w:rPr>
          <w:sz w:val="24"/>
          <w:shd w:val="clear" w:color="auto" w:fill="FFFFFF"/>
        </w:rPr>
        <w:t>, condicionado à análise e aprovação do CONTRATANTE.</w:t>
      </w:r>
    </w:p>
    <w:p w14:paraId="525A97E7" w14:textId="77777777" w:rsidR="001F3F38" w:rsidRDefault="001F3F38">
      <w:pPr>
        <w:spacing w:line="360" w:lineRule="auto"/>
        <w:ind w:firstLine="1701"/>
        <w:jc w:val="both"/>
        <w:rPr>
          <w:rFonts w:ascii="Times New Roman" w:eastAsia="Times New Roman" w:hAnsi="Times New Roman" w:cs="Times New Roman"/>
          <w:sz w:val="24"/>
        </w:rPr>
      </w:pPr>
    </w:p>
    <w:p w14:paraId="78825560" w14:textId="77777777" w:rsidR="001F3F38" w:rsidRDefault="00000000">
      <w:pPr>
        <w:spacing w:line="360" w:lineRule="auto"/>
        <w:ind w:firstLine="1701"/>
        <w:jc w:val="both"/>
        <w:rPr>
          <w:b/>
          <w:sz w:val="24"/>
        </w:rPr>
      </w:pPr>
      <w:r>
        <w:rPr>
          <w:b/>
          <w:sz w:val="24"/>
        </w:rPr>
        <w:t>14. CLÁUSULA DÉCIMA QUARTA – DA RESPONSABILIDADE TÉCNICA.</w:t>
      </w:r>
    </w:p>
    <w:p w14:paraId="3B12499F" w14:textId="77777777" w:rsidR="001F3F38" w:rsidRDefault="00000000">
      <w:pPr>
        <w:spacing w:line="360" w:lineRule="auto"/>
        <w:ind w:firstLine="1701"/>
        <w:jc w:val="both"/>
        <w:rPr>
          <w:sz w:val="24"/>
          <w:shd w:val="clear" w:color="auto" w:fill="FFFFFF"/>
        </w:rPr>
      </w:pPr>
      <w:r>
        <w:rPr>
          <w:b/>
          <w:sz w:val="24"/>
          <w:shd w:val="clear" w:color="auto" w:fill="FFFFFF"/>
        </w:rPr>
        <w:t>14.1.</w:t>
      </w:r>
      <w:r>
        <w:rPr>
          <w:sz w:val="24"/>
          <w:shd w:val="clear" w:color="auto" w:fill="FFFFFF"/>
        </w:rPr>
        <w:t xml:space="preserve"> O CONTRATADO deverá apresentar ao CONTRATANTE as Anotações de Responsabilidade Técnica – </w:t>
      </w:r>
      <w:proofErr w:type="spellStart"/>
      <w:r>
        <w:rPr>
          <w:sz w:val="24"/>
          <w:shd w:val="clear" w:color="auto" w:fill="FFFFFF"/>
        </w:rPr>
        <w:t>ART's</w:t>
      </w:r>
      <w:proofErr w:type="spellEnd"/>
      <w:r>
        <w:rPr>
          <w:sz w:val="24"/>
          <w:shd w:val="clear" w:color="auto" w:fill="FFFFFF"/>
        </w:rPr>
        <w:t xml:space="preserve">, ou Registro de Responsabilidade Técnica – </w:t>
      </w:r>
      <w:proofErr w:type="spellStart"/>
      <w:r>
        <w:rPr>
          <w:sz w:val="24"/>
          <w:shd w:val="clear" w:color="auto" w:fill="FFFFFF"/>
        </w:rPr>
        <w:t>RRT’s</w:t>
      </w:r>
      <w:proofErr w:type="spellEnd"/>
      <w:r>
        <w:rPr>
          <w:sz w:val="24"/>
          <w:shd w:val="clear" w:color="auto" w:fill="FFFFFF"/>
        </w:rPr>
        <w:t>, dos responsáveis técnicos pela execução da obra ou serviço contratados antes do início do prazo de execução;</w:t>
      </w:r>
    </w:p>
    <w:p w14:paraId="479F3B71" w14:textId="77777777" w:rsidR="001F3F38" w:rsidRDefault="00000000">
      <w:pPr>
        <w:spacing w:line="360" w:lineRule="auto"/>
        <w:ind w:firstLine="1701"/>
        <w:jc w:val="both"/>
        <w:rPr>
          <w:sz w:val="24"/>
          <w:shd w:val="clear" w:color="auto" w:fill="FFFFFF"/>
        </w:rPr>
      </w:pPr>
      <w:r>
        <w:rPr>
          <w:b/>
          <w:sz w:val="24"/>
          <w:shd w:val="clear" w:color="auto" w:fill="FFFFFF"/>
        </w:rPr>
        <w:t>14.2.</w:t>
      </w:r>
      <w:r>
        <w:rPr>
          <w:sz w:val="24"/>
          <w:shd w:val="clear" w:color="auto" w:fill="FFFFFF"/>
        </w:rPr>
        <w:t xml:space="preserve"> A substituição do responsável técnico somente poderá ocorrer mediante prévia autorização por escrito do CONTRATANTE, devendo o novo responsável técnico atender às exigências editalícias.</w:t>
      </w:r>
    </w:p>
    <w:p w14:paraId="42B8405B" w14:textId="77777777" w:rsidR="001F3F38" w:rsidRDefault="001F3F38">
      <w:pPr>
        <w:spacing w:line="360" w:lineRule="auto"/>
        <w:ind w:firstLine="1701"/>
        <w:jc w:val="both"/>
        <w:rPr>
          <w:rFonts w:ascii="Times New Roman" w:eastAsia="Times New Roman" w:hAnsi="Times New Roman" w:cs="Times New Roman"/>
          <w:sz w:val="24"/>
        </w:rPr>
      </w:pPr>
    </w:p>
    <w:p w14:paraId="3189C8E3" w14:textId="77777777" w:rsidR="001F3F38" w:rsidRDefault="00000000">
      <w:pPr>
        <w:spacing w:line="360" w:lineRule="auto"/>
        <w:ind w:firstLine="1701"/>
        <w:jc w:val="both"/>
        <w:rPr>
          <w:b/>
          <w:sz w:val="24"/>
        </w:rPr>
      </w:pPr>
      <w:r>
        <w:rPr>
          <w:b/>
          <w:sz w:val="24"/>
        </w:rPr>
        <w:t>15. CLÁUSULA DÉCIMA QUINTA – DA SEGURANÇA DO TRABALHO</w:t>
      </w:r>
    </w:p>
    <w:p w14:paraId="0DEC808A" w14:textId="5E208ECF" w:rsidR="001F3F38" w:rsidRDefault="00000000">
      <w:pPr>
        <w:spacing w:line="360" w:lineRule="auto"/>
        <w:ind w:firstLine="1701"/>
        <w:jc w:val="both"/>
        <w:rPr>
          <w:sz w:val="24"/>
          <w:shd w:val="clear" w:color="auto" w:fill="FFFFFF"/>
        </w:rPr>
      </w:pPr>
      <w:r>
        <w:rPr>
          <w:b/>
          <w:sz w:val="24"/>
          <w:shd w:val="clear" w:color="auto" w:fill="FFFFFF"/>
        </w:rPr>
        <w:t>15.1.</w:t>
      </w:r>
      <w:r>
        <w:rPr>
          <w:sz w:val="24"/>
          <w:shd w:val="clear" w:color="auto" w:fill="FFFFFF"/>
        </w:rPr>
        <w:t xml:space="preserve"> Deverão ser observadas pelo CONTRATADO todas as condições de higiene e segurança necessárias à preservação da integridade física de seus empregados, ao patrimônio do Estado e aos materiais envolvidos na obra, de acordo com as Normas Regulamentares do </w:t>
      </w:r>
      <w:r w:rsidR="00503D5E">
        <w:rPr>
          <w:sz w:val="24"/>
        </w:rPr>
        <w:t>Ministério do Trabalho e Emprego</w:t>
      </w:r>
      <w:r>
        <w:rPr>
          <w:sz w:val="24"/>
          <w:shd w:val="clear" w:color="auto" w:fill="FFFFFF"/>
        </w:rPr>
        <w:t>.</w:t>
      </w:r>
    </w:p>
    <w:p w14:paraId="450BD9F7" w14:textId="77777777" w:rsidR="001F3F38" w:rsidRDefault="00000000">
      <w:pPr>
        <w:spacing w:line="360" w:lineRule="auto"/>
        <w:ind w:firstLine="1701"/>
        <w:jc w:val="both"/>
        <w:rPr>
          <w:sz w:val="24"/>
        </w:rPr>
      </w:pPr>
      <w:r>
        <w:rPr>
          <w:b/>
          <w:sz w:val="24"/>
        </w:rPr>
        <w:t>15.2.</w:t>
      </w:r>
      <w:r>
        <w:rPr>
          <w:sz w:val="24"/>
        </w:rPr>
        <w:t xml:space="preserve"> O CONTRATANTE poderá, a seu critério, determinar a paralisação da obra quando julgar que as condições mínimas de segurança e higiene do trabalho não estão sendo observadas pelo CONTRATADO. </w:t>
      </w:r>
    </w:p>
    <w:p w14:paraId="72B5BC88" w14:textId="77777777" w:rsidR="001F3F38" w:rsidRDefault="00000000">
      <w:pPr>
        <w:spacing w:line="360" w:lineRule="auto"/>
        <w:ind w:firstLine="1701"/>
        <w:jc w:val="both"/>
        <w:rPr>
          <w:sz w:val="24"/>
        </w:rPr>
      </w:pPr>
      <w:r>
        <w:rPr>
          <w:b/>
          <w:sz w:val="24"/>
        </w:rPr>
        <w:t>15.2.1.</w:t>
      </w:r>
      <w:r>
        <w:rPr>
          <w:sz w:val="24"/>
        </w:rPr>
        <w:t xml:space="preserve"> O CONTRATADO terá o prazo de 1 (um) dia útil, a contar da determinação do CONTRATANTE, para sanar as irregularidades das condições mínimas de segurança e higiene do trabalho identificadas durante a execução do contrato. </w:t>
      </w:r>
    </w:p>
    <w:p w14:paraId="410EAB83" w14:textId="77777777" w:rsidR="001F3F38" w:rsidRDefault="00000000">
      <w:pPr>
        <w:spacing w:line="360" w:lineRule="auto"/>
        <w:ind w:firstLine="1701"/>
        <w:jc w:val="both"/>
        <w:rPr>
          <w:sz w:val="24"/>
        </w:rPr>
      </w:pPr>
      <w:r>
        <w:rPr>
          <w:b/>
          <w:sz w:val="24"/>
        </w:rPr>
        <w:t>15.2.1.2.</w:t>
      </w:r>
      <w:r>
        <w:rPr>
          <w:sz w:val="24"/>
        </w:rPr>
        <w:t xml:space="preserve"> O não cumprimento do prazo descrito na cláusula </w:t>
      </w:r>
      <w:r>
        <w:rPr>
          <w:b/>
          <w:sz w:val="24"/>
        </w:rPr>
        <w:t>15.2.1</w:t>
      </w:r>
      <w:r>
        <w:rPr>
          <w:sz w:val="24"/>
        </w:rPr>
        <w:t xml:space="preserve">, implicará no cancelamento do contrato, sem prejuízo das demais penalidades </w:t>
      </w:r>
      <w:r>
        <w:rPr>
          <w:sz w:val="24"/>
        </w:rPr>
        <w:lastRenderedPageBreak/>
        <w:t>previstas no processo licitatório e na legislação aplicável.</w:t>
      </w:r>
    </w:p>
    <w:p w14:paraId="6AD68F0A" w14:textId="77777777" w:rsidR="001F3F38" w:rsidRDefault="001F3F38">
      <w:pPr>
        <w:spacing w:line="360" w:lineRule="auto"/>
        <w:ind w:firstLine="1701"/>
        <w:jc w:val="both"/>
        <w:rPr>
          <w:rFonts w:ascii="Times New Roman" w:eastAsia="Times New Roman" w:hAnsi="Times New Roman" w:cs="Times New Roman"/>
          <w:sz w:val="24"/>
        </w:rPr>
      </w:pPr>
    </w:p>
    <w:p w14:paraId="443A534A" w14:textId="77777777" w:rsidR="001F3F38" w:rsidRDefault="00000000">
      <w:pPr>
        <w:spacing w:line="360" w:lineRule="auto"/>
        <w:ind w:firstLine="1701"/>
        <w:jc w:val="both"/>
        <w:rPr>
          <w:b/>
          <w:sz w:val="24"/>
        </w:rPr>
      </w:pPr>
      <w:r>
        <w:rPr>
          <w:b/>
          <w:sz w:val="24"/>
        </w:rPr>
        <w:t>16. CLÁUSULA DÉCIMA SEXTA – DA EXECUÇÃO</w:t>
      </w:r>
    </w:p>
    <w:p w14:paraId="0C9A2403" w14:textId="77777777" w:rsidR="001F3F38" w:rsidRDefault="00000000">
      <w:pPr>
        <w:spacing w:line="360" w:lineRule="auto"/>
        <w:ind w:firstLine="1701"/>
        <w:jc w:val="both"/>
        <w:rPr>
          <w:sz w:val="24"/>
          <w:shd w:val="clear" w:color="auto" w:fill="FFFFFF"/>
        </w:rPr>
      </w:pPr>
      <w:r>
        <w:rPr>
          <w:b/>
          <w:sz w:val="24"/>
          <w:shd w:val="clear" w:color="auto" w:fill="FFFFFF"/>
        </w:rPr>
        <w:t>16.1.</w:t>
      </w:r>
      <w:r>
        <w:rPr>
          <w:sz w:val="24"/>
          <w:shd w:val="clear" w:color="auto" w:fill="FFFFFF"/>
        </w:rPr>
        <w:t xml:space="preserve"> O CONTRATADO deverá atender rigorosamente ao disposto no contrato e será responsável pela segurança, eficiência e adequação dos métodos, mão de obra, materiais e equipamentos utilizados na execução das obras ou serviços, bem como deverá atender às normas técnicas definidas pela Associação Brasileira de Normas Técnicas (ABNT).</w:t>
      </w:r>
    </w:p>
    <w:p w14:paraId="106450AC" w14:textId="77777777" w:rsidR="001F3F38" w:rsidRDefault="00000000">
      <w:pPr>
        <w:spacing w:line="360" w:lineRule="auto"/>
        <w:ind w:firstLine="1701"/>
        <w:jc w:val="both"/>
        <w:rPr>
          <w:sz w:val="24"/>
          <w:shd w:val="clear" w:color="auto" w:fill="FFFFFF"/>
        </w:rPr>
      </w:pPr>
      <w:r>
        <w:rPr>
          <w:b/>
          <w:sz w:val="24"/>
          <w:shd w:val="clear" w:color="auto" w:fill="FFFFFF"/>
        </w:rPr>
        <w:t>16.2.</w:t>
      </w:r>
      <w:r>
        <w:rPr>
          <w:sz w:val="24"/>
          <w:shd w:val="clear" w:color="auto" w:fill="FFFFFF"/>
        </w:rPr>
        <w:t xml:space="preserve"> O CONTRATADO deverá, às suas expensas, reparar, corrigir, reconstruir, substituir, demolir ou refazer quaisquer partes da obra ou serviços que, a juízo da fiscalização, não tenham sido executadas de acordo com o estipulado pelo CONTRATANTE.</w:t>
      </w:r>
    </w:p>
    <w:p w14:paraId="73779832" w14:textId="77777777" w:rsidR="001F3F38" w:rsidRDefault="00000000">
      <w:pPr>
        <w:spacing w:line="360" w:lineRule="auto"/>
        <w:ind w:firstLine="1701"/>
        <w:jc w:val="both"/>
        <w:rPr>
          <w:sz w:val="24"/>
          <w:shd w:val="clear" w:color="auto" w:fill="FFFFFF"/>
        </w:rPr>
      </w:pPr>
      <w:r>
        <w:rPr>
          <w:b/>
          <w:sz w:val="24"/>
          <w:shd w:val="clear" w:color="auto" w:fill="FFFFFF"/>
        </w:rPr>
        <w:t>16.3.</w:t>
      </w:r>
      <w:r>
        <w:rPr>
          <w:sz w:val="24"/>
          <w:shd w:val="clear" w:color="auto" w:fill="FFFFFF"/>
        </w:rPr>
        <w:t xml:space="preserve"> O CONTRATADO se obriga a:</w:t>
      </w:r>
    </w:p>
    <w:p w14:paraId="4E169B77" w14:textId="77777777" w:rsidR="001F3F38" w:rsidRDefault="00000000">
      <w:pPr>
        <w:spacing w:line="360" w:lineRule="auto"/>
        <w:ind w:firstLine="1701"/>
        <w:jc w:val="both"/>
        <w:rPr>
          <w:sz w:val="24"/>
          <w:shd w:val="clear" w:color="auto" w:fill="FFFFFF"/>
        </w:rPr>
      </w:pPr>
      <w:r>
        <w:rPr>
          <w:b/>
          <w:sz w:val="24"/>
          <w:shd w:val="clear" w:color="auto" w:fill="FFFFFF"/>
        </w:rPr>
        <w:t>16.3.1.</w:t>
      </w:r>
      <w:r>
        <w:rPr>
          <w:sz w:val="24"/>
          <w:shd w:val="clear" w:color="auto" w:fill="FFFFFF"/>
        </w:rPr>
        <w:t xml:space="preserve"> Assegurar, durante a execução da obra ou serviços, proteção e conservação dos serviços executados, de forma que seja mantida sua integridade;</w:t>
      </w:r>
    </w:p>
    <w:p w14:paraId="5457143F" w14:textId="77777777" w:rsidR="001F3F38" w:rsidRDefault="00000000">
      <w:pPr>
        <w:spacing w:line="360" w:lineRule="auto"/>
        <w:ind w:firstLine="1701"/>
        <w:jc w:val="both"/>
        <w:rPr>
          <w:sz w:val="24"/>
          <w:shd w:val="clear" w:color="auto" w:fill="FFFFFF"/>
        </w:rPr>
      </w:pPr>
      <w:r>
        <w:rPr>
          <w:b/>
          <w:sz w:val="24"/>
          <w:shd w:val="clear" w:color="auto" w:fill="FFFFFF"/>
        </w:rPr>
        <w:t>16.3.2.</w:t>
      </w:r>
      <w:r>
        <w:rPr>
          <w:sz w:val="24"/>
          <w:shd w:val="clear" w:color="auto" w:fill="FFFFFF"/>
        </w:rPr>
        <w:t xml:space="preserve"> Executar imediatamente os reparos que se fizerem necessários nos serviços de sua responsabilidade, independentemente das penalidades cabíveis;</w:t>
      </w:r>
    </w:p>
    <w:p w14:paraId="2BB0A3EF" w14:textId="77777777" w:rsidR="001F3F38" w:rsidRDefault="00000000">
      <w:pPr>
        <w:spacing w:line="360" w:lineRule="auto"/>
        <w:ind w:firstLine="1701"/>
        <w:jc w:val="both"/>
        <w:rPr>
          <w:sz w:val="24"/>
          <w:shd w:val="clear" w:color="auto" w:fill="FFFFFF"/>
        </w:rPr>
      </w:pPr>
      <w:r>
        <w:rPr>
          <w:b/>
          <w:sz w:val="24"/>
          <w:shd w:val="clear" w:color="auto" w:fill="FFFFFF"/>
        </w:rPr>
        <w:t>16.3.3.</w:t>
      </w:r>
      <w:r>
        <w:rPr>
          <w:sz w:val="24"/>
          <w:shd w:val="clear" w:color="auto" w:fill="FFFFFF"/>
        </w:rPr>
        <w:t xml:space="preserve"> Permitir e facilitar à fiscalização a inspeção do local da obra a qualquer dia ou hora, devendo prestar todos os informes e esclarecimentos solicitados.</w:t>
      </w:r>
    </w:p>
    <w:p w14:paraId="328DC2A5" w14:textId="77777777" w:rsidR="001F3F38" w:rsidRDefault="00000000">
      <w:pPr>
        <w:spacing w:line="360" w:lineRule="auto"/>
        <w:ind w:firstLine="1701"/>
        <w:jc w:val="both"/>
        <w:rPr>
          <w:rFonts w:ascii="Times New Roman" w:eastAsia="Times New Roman" w:hAnsi="Times New Roman" w:cs="Times New Roman"/>
          <w:sz w:val="24"/>
        </w:rPr>
      </w:pPr>
      <w:r>
        <w:rPr>
          <w:b/>
          <w:sz w:val="24"/>
          <w:shd w:val="clear" w:color="auto" w:fill="FFFFFF"/>
        </w:rPr>
        <w:t>16.3.3.1.</w:t>
      </w:r>
      <w:r>
        <w:rPr>
          <w:sz w:val="24"/>
          <w:shd w:val="clear" w:color="auto" w:fill="FFFFFF"/>
        </w:rPr>
        <w:t xml:space="preserve"> A fiscalização e a inspeção do local da obra poderão ocorrer através de dos fiscais do CONTRATANTE ou terceiros por este credenciados</w:t>
      </w:r>
      <w:r>
        <w:rPr>
          <w:rFonts w:ascii="Times New Roman" w:eastAsia="Times New Roman" w:hAnsi="Times New Roman" w:cs="Times New Roman"/>
          <w:sz w:val="24"/>
        </w:rPr>
        <w:t>.</w:t>
      </w:r>
    </w:p>
    <w:p w14:paraId="0370FDF9" w14:textId="77777777" w:rsidR="001F3F38" w:rsidRDefault="00000000">
      <w:pPr>
        <w:spacing w:line="360" w:lineRule="auto"/>
        <w:ind w:firstLine="1701"/>
        <w:jc w:val="both"/>
        <w:rPr>
          <w:sz w:val="24"/>
          <w:shd w:val="clear" w:color="auto" w:fill="FFFFFF"/>
        </w:rPr>
      </w:pPr>
      <w:r>
        <w:rPr>
          <w:b/>
          <w:sz w:val="24"/>
          <w:shd w:val="clear" w:color="auto" w:fill="FFFFFF"/>
        </w:rPr>
        <w:t>16.3.4.</w:t>
      </w:r>
      <w:r>
        <w:rPr>
          <w:sz w:val="24"/>
          <w:shd w:val="clear" w:color="auto" w:fill="FFFFFF"/>
        </w:rPr>
        <w:t xml:space="preserve"> Notificar à fiscalização, com 48 (quarenta e oito) horas de antecedência, no mínimo, da concretagem de fundações ou de elementos armados de estrutura, e do início dos testes de operação das instalações elétricas, mecânicas e hidráulicas;</w:t>
      </w:r>
    </w:p>
    <w:p w14:paraId="20CBFE9E" w14:textId="77777777" w:rsidR="001F3F38" w:rsidRDefault="00000000">
      <w:pPr>
        <w:spacing w:line="360" w:lineRule="auto"/>
        <w:ind w:firstLine="1701"/>
        <w:jc w:val="both"/>
        <w:rPr>
          <w:sz w:val="24"/>
          <w:shd w:val="clear" w:color="auto" w:fill="FFFFFF"/>
        </w:rPr>
      </w:pPr>
      <w:r>
        <w:rPr>
          <w:b/>
          <w:sz w:val="24"/>
          <w:shd w:val="clear" w:color="auto" w:fill="FFFFFF"/>
        </w:rPr>
        <w:t>16.3.5.</w:t>
      </w:r>
      <w:r>
        <w:rPr>
          <w:sz w:val="24"/>
          <w:shd w:val="clear" w:color="auto" w:fill="FFFFFF"/>
        </w:rPr>
        <w:t xml:space="preserve"> Providenciar a legalização das obras ou serviços junto aos órgãos competentes, por sua conta e responsabilidade, quando necessário;</w:t>
      </w:r>
    </w:p>
    <w:p w14:paraId="4CF3BFFA" w14:textId="77777777" w:rsidR="001F3F38" w:rsidRDefault="00000000">
      <w:pPr>
        <w:spacing w:line="360" w:lineRule="auto"/>
        <w:ind w:firstLine="1701"/>
        <w:jc w:val="both"/>
        <w:rPr>
          <w:sz w:val="24"/>
          <w:shd w:val="clear" w:color="auto" w:fill="FFFFFF"/>
        </w:rPr>
      </w:pPr>
      <w:r>
        <w:rPr>
          <w:b/>
          <w:sz w:val="24"/>
          <w:shd w:val="clear" w:color="auto" w:fill="FFFFFF"/>
        </w:rPr>
        <w:t>16.3.6.</w:t>
      </w:r>
      <w:r>
        <w:rPr>
          <w:sz w:val="24"/>
          <w:shd w:val="clear" w:color="auto" w:fill="FFFFFF"/>
        </w:rPr>
        <w:t xml:space="preserve"> Colocar, às suas expensas, em local do canteiro de obras, e que propicie fácil visualização, placas indicativas, conforme modelos fornecidos pelo </w:t>
      </w:r>
      <w:r>
        <w:rPr>
          <w:sz w:val="24"/>
          <w:shd w:val="clear" w:color="auto" w:fill="FFFFFF"/>
        </w:rPr>
        <w:lastRenderedPageBreak/>
        <w:t>CONTRATANTE, com as referências necessárias à divulgação do empreendimento e cumprimento da legislação;</w:t>
      </w:r>
    </w:p>
    <w:p w14:paraId="3E18A5B9" w14:textId="77777777" w:rsidR="001F3F38" w:rsidRDefault="00000000">
      <w:pPr>
        <w:spacing w:line="360" w:lineRule="auto"/>
        <w:ind w:firstLine="1701"/>
        <w:jc w:val="both"/>
        <w:rPr>
          <w:sz w:val="24"/>
          <w:shd w:val="clear" w:color="auto" w:fill="FFFFFF"/>
        </w:rPr>
      </w:pPr>
      <w:r>
        <w:rPr>
          <w:b/>
          <w:sz w:val="24"/>
          <w:shd w:val="clear" w:color="auto" w:fill="FFFFFF"/>
        </w:rPr>
        <w:t>16.3.7.</w:t>
      </w:r>
      <w:r>
        <w:rPr>
          <w:sz w:val="24"/>
          <w:shd w:val="clear" w:color="auto" w:fill="FFFFFF"/>
        </w:rPr>
        <w:t xml:space="preserve"> Proceder, às suas expensas, quando couber, o “as </w:t>
      </w:r>
      <w:proofErr w:type="spellStart"/>
      <w:r>
        <w:rPr>
          <w:sz w:val="24"/>
          <w:shd w:val="clear" w:color="auto" w:fill="FFFFFF"/>
        </w:rPr>
        <w:t>built</w:t>
      </w:r>
      <w:proofErr w:type="spellEnd"/>
      <w:r>
        <w:rPr>
          <w:sz w:val="24"/>
          <w:shd w:val="clear" w:color="auto" w:fill="FFFFFF"/>
        </w:rPr>
        <w:t xml:space="preserve">” (como construído), isto é, as anotações e registros nos projetos originais das alterações havidas na execução da obra, </w:t>
      </w:r>
      <w:r>
        <w:rPr>
          <w:sz w:val="24"/>
        </w:rPr>
        <w:t>conforme NBR 14645-3</w:t>
      </w:r>
      <w:r>
        <w:rPr>
          <w:sz w:val="24"/>
          <w:shd w:val="clear" w:color="auto" w:fill="FFFFFF"/>
        </w:rPr>
        <w:t>, para fins de ordenação do cadastro técnico do CONTRATANTE;</w:t>
      </w:r>
    </w:p>
    <w:p w14:paraId="529A841F" w14:textId="77777777" w:rsidR="001F3F38" w:rsidRDefault="00000000">
      <w:pPr>
        <w:spacing w:line="360" w:lineRule="auto"/>
        <w:ind w:firstLine="1701"/>
        <w:jc w:val="both"/>
        <w:rPr>
          <w:sz w:val="24"/>
          <w:shd w:val="clear" w:color="auto" w:fill="FFFFFF"/>
        </w:rPr>
      </w:pPr>
      <w:r>
        <w:rPr>
          <w:b/>
          <w:sz w:val="24"/>
          <w:shd w:val="clear" w:color="auto" w:fill="FFFFFF"/>
        </w:rPr>
        <w:t>16.3.8.</w:t>
      </w:r>
      <w:r>
        <w:rPr>
          <w:sz w:val="24"/>
          <w:shd w:val="clear" w:color="auto" w:fill="FFFFFF"/>
        </w:rPr>
        <w:t xml:space="preserve"> Zelar pela integridade dos bens vinculados às atividades de obra e/ou prestação de serviços.</w:t>
      </w:r>
    </w:p>
    <w:p w14:paraId="0CCB71E8" w14:textId="77777777" w:rsidR="001F3F38" w:rsidRDefault="00000000">
      <w:pPr>
        <w:spacing w:line="360" w:lineRule="auto"/>
        <w:ind w:firstLine="1701"/>
        <w:jc w:val="both"/>
        <w:rPr>
          <w:sz w:val="24"/>
          <w:shd w:val="clear" w:color="auto" w:fill="FFFFFF"/>
        </w:rPr>
      </w:pPr>
      <w:r>
        <w:rPr>
          <w:b/>
          <w:sz w:val="24"/>
          <w:shd w:val="clear" w:color="auto" w:fill="FFFFFF"/>
        </w:rPr>
        <w:t>16.3.9.</w:t>
      </w:r>
      <w:r>
        <w:rPr>
          <w:sz w:val="24"/>
          <w:shd w:val="clear" w:color="auto" w:fill="FFFFFF"/>
        </w:rPr>
        <w:t xml:space="preserve"> Cumprir as exigências de reserva de cargos prevista em lei, bem como em outras normas específicas, para pessoa com deficiência, para reabilitado da Previdência Social e para aprendiz.</w:t>
      </w:r>
    </w:p>
    <w:p w14:paraId="73DD802F" w14:textId="77777777" w:rsidR="001F3F38" w:rsidRDefault="00000000">
      <w:pPr>
        <w:spacing w:line="360" w:lineRule="auto"/>
        <w:ind w:firstLine="1701"/>
        <w:jc w:val="both"/>
        <w:rPr>
          <w:sz w:val="24"/>
          <w:shd w:val="clear" w:color="auto" w:fill="FFFFFF"/>
        </w:rPr>
      </w:pPr>
      <w:r>
        <w:rPr>
          <w:b/>
          <w:sz w:val="24"/>
          <w:shd w:val="clear" w:color="auto" w:fill="FFFFFF"/>
        </w:rPr>
        <w:t>16.4.</w:t>
      </w:r>
      <w:r>
        <w:rPr>
          <w:sz w:val="24"/>
          <w:shd w:val="clear" w:color="auto" w:fill="FFFFFF"/>
        </w:rPr>
        <w:t xml:space="preserve"> O CONTRATADO é responsável pelos danos causados decorrentes de sua culpa ou dolo na execução do contrato.</w:t>
      </w:r>
    </w:p>
    <w:p w14:paraId="138B800A" w14:textId="77777777" w:rsidR="001F3F38" w:rsidRDefault="00000000">
      <w:pPr>
        <w:spacing w:line="360" w:lineRule="auto"/>
        <w:ind w:firstLine="1701"/>
        <w:jc w:val="both"/>
        <w:rPr>
          <w:sz w:val="24"/>
        </w:rPr>
      </w:pPr>
      <w:r>
        <w:rPr>
          <w:b/>
          <w:sz w:val="24"/>
        </w:rPr>
        <w:t xml:space="preserve">16.4.1. </w:t>
      </w:r>
      <w:r>
        <w:rPr>
          <w:sz w:val="24"/>
        </w:rPr>
        <w:t>O CONTRATADO responderá durante 5 (cinco) anos pela solidez e segurança do trabalho, assim em razão dos materiais, nos termos do artigo 618 do Código Civil Brasileiro.</w:t>
      </w:r>
    </w:p>
    <w:p w14:paraId="69BBC7F0" w14:textId="77777777" w:rsidR="001F3F38" w:rsidRDefault="00000000">
      <w:pPr>
        <w:spacing w:line="360" w:lineRule="auto"/>
        <w:ind w:firstLine="1701"/>
        <w:jc w:val="both"/>
        <w:rPr>
          <w:sz w:val="24"/>
          <w:shd w:val="clear" w:color="auto" w:fill="FFFFFF"/>
        </w:rPr>
      </w:pPr>
      <w:r>
        <w:rPr>
          <w:b/>
          <w:sz w:val="24"/>
          <w:shd w:val="clear" w:color="auto" w:fill="FFFFFF"/>
        </w:rPr>
        <w:t>16.5.</w:t>
      </w:r>
      <w:r>
        <w:rPr>
          <w:sz w:val="24"/>
          <w:shd w:val="clear" w:color="auto" w:fill="FFFFFF"/>
        </w:rPr>
        <w:t xml:space="preserve"> O CONTRATADO é responsável pelos encargos trabalhistas, previdenciários, fiscais e comerciais resultantes do contrato.</w:t>
      </w:r>
    </w:p>
    <w:p w14:paraId="63F226E4" w14:textId="77777777" w:rsidR="001F3F38" w:rsidRDefault="00000000">
      <w:pPr>
        <w:spacing w:line="360" w:lineRule="auto"/>
        <w:ind w:firstLine="1701"/>
        <w:jc w:val="both"/>
        <w:rPr>
          <w:sz w:val="24"/>
        </w:rPr>
      </w:pPr>
      <w:r>
        <w:rPr>
          <w:b/>
          <w:sz w:val="24"/>
          <w:shd w:val="clear" w:color="auto" w:fill="FFFFFF"/>
        </w:rPr>
        <w:t>16.5.1.</w:t>
      </w:r>
      <w:r>
        <w:rPr>
          <w:sz w:val="24"/>
          <w:shd w:val="clear" w:color="auto" w:fill="FFFFFF"/>
        </w:rPr>
        <w:t xml:space="preserve"> A inadimplência do CONTRATADO quanto a esses encargos não transfere ao CONTRATANTE a responsabilidade por seu pagamento, nem poderá onerar o objeto ajustado ou restringir a regularização e uso das edificações, inclusive perante o </w:t>
      </w:r>
      <w:r>
        <w:rPr>
          <w:sz w:val="24"/>
        </w:rPr>
        <w:t>Registro de Imóveis.</w:t>
      </w:r>
    </w:p>
    <w:p w14:paraId="5BCAD776" w14:textId="77777777" w:rsidR="001F3F38" w:rsidRDefault="00000000">
      <w:pPr>
        <w:spacing w:line="360" w:lineRule="auto"/>
        <w:ind w:firstLine="1701"/>
        <w:jc w:val="both"/>
        <w:rPr>
          <w:sz w:val="24"/>
          <w:shd w:val="clear" w:color="auto" w:fill="FFFFFF"/>
        </w:rPr>
      </w:pPr>
      <w:r>
        <w:rPr>
          <w:b/>
          <w:sz w:val="24"/>
          <w:shd w:val="clear" w:color="auto" w:fill="FFFFFF"/>
        </w:rPr>
        <w:t>16.5.2.</w:t>
      </w:r>
      <w:r>
        <w:rPr>
          <w:sz w:val="24"/>
          <w:shd w:val="clear" w:color="auto" w:fill="FFFFFF"/>
        </w:rPr>
        <w:t xml:space="preserve"> Correrá por conta exclusiva do CONTRATADO a responsabilidade por quaisquer acidentes decorrentes da execução das obras e serviços, uso indevido de patentes registradas e, ainda que resultante de caso fortuito e por qualquer outra causa, a destruição ou danificação da obra em construção até a definitiva aceitação da mesma pelo CONTRATANTE, bem como as indenizações que possam vir a ser devidas a terceiros por fatos oriundos dos serviços contratados, ainda que ocorridos na via pública.</w:t>
      </w:r>
    </w:p>
    <w:p w14:paraId="0FB8B385" w14:textId="77777777" w:rsidR="001F3F38" w:rsidRDefault="00000000">
      <w:pPr>
        <w:spacing w:line="360" w:lineRule="auto"/>
        <w:ind w:firstLine="1701"/>
        <w:jc w:val="both"/>
        <w:rPr>
          <w:rFonts w:ascii="Times New Roman" w:eastAsia="Times New Roman" w:hAnsi="Times New Roman" w:cs="Times New Roman"/>
          <w:sz w:val="24"/>
        </w:rPr>
      </w:pPr>
      <w:r>
        <w:rPr>
          <w:b/>
          <w:sz w:val="24"/>
          <w:shd w:val="clear" w:color="auto" w:fill="FFFFFF"/>
        </w:rPr>
        <w:t>16.6.</w:t>
      </w:r>
      <w:r>
        <w:rPr>
          <w:sz w:val="24"/>
          <w:shd w:val="clear" w:color="auto" w:fill="FFFFFF"/>
        </w:rPr>
        <w:t xml:space="preserve"> O CONTRATADO fica obrigado a utilizar produtos ou subprodutos de madeira de origem exótica ou nativa que tenham procedência legal</w:t>
      </w:r>
      <w:r>
        <w:rPr>
          <w:rFonts w:ascii="Times New Roman" w:eastAsia="Times New Roman" w:hAnsi="Times New Roman" w:cs="Times New Roman"/>
          <w:sz w:val="24"/>
        </w:rPr>
        <w:t>.</w:t>
      </w:r>
    </w:p>
    <w:p w14:paraId="3BCBAD23" w14:textId="77777777" w:rsidR="001F3F38" w:rsidRDefault="00000000">
      <w:pPr>
        <w:spacing w:line="360" w:lineRule="auto"/>
        <w:ind w:firstLine="1701"/>
        <w:jc w:val="both"/>
        <w:rPr>
          <w:sz w:val="24"/>
          <w:shd w:val="clear" w:color="auto" w:fill="FFFFFF"/>
        </w:rPr>
      </w:pPr>
      <w:r>
        <w:rPr>
          <w:b/>
          <w:sz w:val="24"/>
          <w:shd w:val="clear" w:color="auto" w:fill="FFFFFF"/>
        </w:rPr>
        <w:lastRenderedPageBreak/>
        <w:t>16.6.1.</w:t>
      </w:r>
      <w:r>
        <w:rPr>
          <w:sz w:val="24"/>
          <w:shd w:val="clear" w:color="auto" w:fill="FFFFFF"/>
        </w:rPr>
        <w:t xml:space="preserve"> Em cada medição, como condição para recebimento das obras ou serviços de engenharia e arquitetura executados, quando for o caso, deverão ser atendidas, pelo CONTRATADO, as exigências constantes do </w:t>
      </w:r>
      <w:bookmarkStart w:id="68" w:name="_Hlk165639614"/>
      <w:bookmarkEnd w:id="68"/>
      <w:r>
        <w:rPr>
          <w:sz w:val="24"/>
          <w:shd w:val="clear" w:color="auto" w:fill="FFFFFF"/>
        </w:rPr>
        <w:t>Decreto Estadual n.º 49.674, de 6 de junho de 2005, que “estabelece procedimentos de controle ambiental para a utilização de produtos e subprodutos de madeira de origem nativa em obras e serviços de engenharia contratados pelo Estado de São Paulo e dá providências correlatas”;</w:t>
      </w:r>
    </w:p>
    <w:p w14:paraId="0FBDFDEC" w14:textId="77777777" w:rsidR="001F3F38" w:rsidRDefault="00000000">
      <w:pPr>
        <w:spacing w:line="360" w:lineRule="auto"/>
        <w:ind w:firstLine="1701"/>
        <w:jc w:val="both"/>
        <w:rPr>
          <w:sz w:val="24"/>
          <w:shd w:val="clear" w:color="auto" w:fill="FFFFFF"/>
        </w:rPr>
      </w:pPr>
      <w:r>
        <w:rPr>
          <w:b/>
          <w:sz w:val="24"/>
          <w:shd w:val="clear" w:color="auto" w:fill="FFFFFF"/>
        </w:rPr>
        <w:t>16.6.2.</w:t>
      </w:r>
      <w:r>
        <w:rPr>
          <w:sz w:val="24"/>
          <w:shd w:val="clear" w:color="auto" w:fill="FFFFFF"/>
        </w:rPr>
        <w:t xml:space="preserve"> O descumprimento, pelo CONTRATADO, dos requisitos impostos no item 16.6 e subitem 16.6.1 deste Contrato, poderá implicar extinção do contrato, com amparo no inciso I, do art. 137, da Lei Federal 14.133, de 2021 e no </w:t>
      </w:r>
      <w:r>
        <w:rPr>
          <w:sz w:val="24"/>
        </w:rPr>
        <w:t>Decreto Estadual n.º 49.674, de 6 de junho de 2005</w:t>
      </w:r>
      <w:r>
        <w:rPr>
          <w:sz w:val="24"/>
          <w:shd w:val="clear" w:color="auto" w:fill="FFFFFF"/>
        </w:rPr>
        <w:t>, c/c a aplicação das penalidades previstas nos mesmos Diplomas Legais e neste Contrato.</w:t>
      </w:r>
    </w:p>
    <w:p w14:paraId="06C2F0EC" w14:textId="61F355FB" w:rsidR="001F3F38" w:rsidRDefault="00000000">
      <w:pPr>
        <w:spacing w:line="360" w:lineRule="auto"/>
        <w:ind w:firstLine="1701"/>
        <w:jc w:val="both"/>
        <w:rPr>
          <w:sz w:val="24"/>
          <w:shd w:val="clear" w:color="auto" w:fill="FFFFFF"/>
        </w:rPr>
      </w:pPr>
      <w:r>
        <w:rPr>
          <w:b/>
          <w:sz w:val="24"/>
          <w:shd w:val="clear" w:color="auto" w:fill="FFFFFF"/>
        </w:rPr>
        <w:t xml:space="preserve">16.7. </w:t>
      </w:r>
      <w:r>
        <w:rPr>
          <w:sz w:val="24"/>
          <w:shd w:val="clear" w:color="auto" w:fill="FFFFFF"/>
        </w:rPr>
        <w:t xml:space="preserve">O CONTRATADO deverá apresentar Projeto de Gerenciamento de Resíduos da Construção Civil para execução de atividades e </w:t>
      </w:r>
      <w:r w:rsidR="00503D5E">
        <w:rPr>
          <w:sz w:val="24"/>
          <w:shd w:val="clear" w:color="auto" w:fill="FFFFFF"/>
        </w:rPr>
        <w:t>empreendimento</w:t>
      </w:r>
      <w:r>
        <w:rPr>
          <w:sz w:val="24"/>
          <w:shd w:val="clear" w:color="auto" w:fill="FFFFFF"/>
        </w:rPr>
        <w:t xml:space="preserve"> sujeitos ao licenciamento ambiental, conforme a Lei n.º 12.305, de 02 de agosto de 2010, e a Resolução do CONAMA nº 307/2002, e a legislação do município em que se localiza a atividade ou empreendimento.</w:t>
      </w:r>
    </w:p>
    <w:p w14:paraId="7FA14B52" w14:textId="77777777" w:rsidR="001F3F38" w:rsidRDefault="00000000">
      <w:pPr>
        <w:spacing w:line="360" w:lineRule="auto"/>
        <w:ind w:firstLine="1701"/>
        <w:jc w:val="both"/>
        <w:rPr>
          <w:sz w:val="24"/>
          <w:shd w:val="clear" w:color="auto" w:fill="FFFFFF"/>
        </w:rPr>
      </w:pPr>
      <w:r>
        <w:rPr>
          <w:b/>
          <w:sz w:val="24"/>
          <w:shd w:val="clear" w:color="auto" w:fill="FFFFFF"/>
        </w:rPr>
        <w:t>16.7.1.</w:t>
      </w:r>
      <w:r>
        <w:rPr>
          <w:sz w:val="24"/>
          <w:shd w:val="clear" w:color="auto" w:fill="FFFFFF"/>
        </w:rPr>
        <w:t xml:space="preserve"> Os Projetos de Gerenciamento de Resíduos da Construção Civil para execução de atividades e empreendimento sujeitos ao licenciamento ambiental serão elaborados e implementados pelas empresas contratadas para a execução da obra, como Projeto Executivo, enquanto que os Projetos de Gerenciamento de Resíduos da Construção Civil para empreendimentos e atividades não enquadrados na legislação como objeto de licenciamento ambiental, deverão ser apresentados juntamente do projeto do empreendimento, como Projeto Complementar, para análise pelo órgão competente do poder público municipal, em conformidade com o Programa Municipal de Gerenciamento de Resíduos da Construção Civil ou equivalente, referente a município onde está localizado o empreendimento contratado.</w:t>
      </w:r>
    </w:p>
    <w:p w14:paraId="69D394D4" w14:textId="77777777" w:rsidR="001F3F38" w:rsidRDefault="00000000">
      <w:pPr>
        <w:spacing w:line="360" w:lineRule="auto"/>
        <w:ind w:firstLine="1701"/>
        <w:jc w:val="both"/>
        <w:rPr>
          <w:sz w:val="24"/>
          <w:shd w:val="clear" w:color="auto" w:fill="FFFFFF"/>
        </w:rPr>
      </w:pPr>
      <w:r>
        <w:rPr>
          <w:b/>
          <w:sz w:val="24"/>
          <w:shd w:val="clear" w:color="auto" w:fill="FFFFFF"/>
        </w:rPr>
        <w:t>16.7.2.</w:t>
      </w:r>
      <w:r>
        <w:rPr>
          <w:sz w:val="24"/>
          <w:shd w:val="clear" w:color="auto" w:fill="FFFFFF"/>
        </w:rPr>
        <w:t xml:space="preserve"> Os Projetos de Gerenciamento de Resíduos da Construção Civil deverão contemplar as seguintes etapas:</w:t>
      </w:r>
    </w:p>
    <w:p w14:paraId="75017595" w14:textId="77777777" w:rsidR="001F3F38" w:rsidRDefault="00000000">
      <w:pPr>
        <w:spacing w:line="360" w:lineRule="auto"/>
        <w:ind w:firstLine="1701"/>
        <w:jc w:val="both"/>
        <w:rPr>
          <w:sz w:val="24"/>
        </w:rPr>
      </w:pPr>
      <w:r>
        <w:rPr>
          <w:sz w:val="24"/>
        </w:rPr>
        <w:t xml:space="preserve">a) caracterização: nesta etapa o gerador deverá identificar e </w:t>
      </w:r>
      <w:r>
        <w:rPr>
          <w:sz w:val="24"/>
        </w:rPr>
        <w:lastRenderedPageBreak/>
        <w:t>quantificar os resíduos;</w:t>
      </w:r>
    </w:p>
    <w:p w14:paraId="5408DCE6" w14:textId="77777777" w:rsidR="001F3F38" w:rsidRDefault="00000000">
      <w:pPr>
        <w:spacing w:line="360" w:lineRule="auto"/>
        <w:ind w:firstLine="1701"/>
        <w:jc w:val="both"/>
        <w:rPr>
          <w:sz w:val="24"/>
        </w:rPr>
      </w:pPr>
      <w:r>
        <w:rPr>
          <w:sz w:val="24"/>
        </w:rPr>
        <w:t>b) triagem: deverá ser realizada, preferencialmente, pelo gerador na origem, ou ser realizada nas áreas de destinação licenciadas para essa finalidade, respeitadas as classes de resíduos estabelecidas no art. 3º da Resolução nº 307/2002 do CONAMA;</w:t>
      </w:r>
    </w:p>
    <w:p w14:paraId="730F427C" w14:textId="77777777" w:rsidR="001F3F38" w:rsidRDefault="00000000">
      <w:pPr>
        <w:spacing w:line="360" w:lineRule="auto"/>
        <w:ind w:firstLine="1701"/>
        <w:jc w:val="both"/>
        <w:rPr>
          <w:sz w:val="24"/>
        </w:rPr>
      </w:pPr>
      <w:r>
        <w:rPr>
          <w:sz w:val="24"/>
        </w:rPr>
        <w:t>c) acondicionamento: o gerador deve garantir o confinamento dos resíduos após a geração até a etapa de transporte, assegurando em todos os casos em que seja possível, as condições de reutilização e de reciclagem;</w:t>
      </w:r>
    </w:p>
    <w:p w14:paraId="2B769492" w14:textId="77777777" w:rsidR="001F3F38" w:rsidRDefault="00000000">
      <w:pPr>
        <w:spacing w:line="360" w:lineRule="auto"/>
        <w:ind w:firstLine="1701"/>
        <w:jc w:val="both"/>
        <w:rPr>
          <w:sz w:val="24"/>
        </w:rPr>
      </w:pPr>
      <w:r>
        <w:rPr>
          <w:sz w:val="24"/>
        </w:rPr>
        <w:t>d) transporte: deverá ser realizado em conformidade com as etapas anteriores e de acordo com as normas técnicas vigentes para o transporte de resíduos;</w:t>
      </w:r>
    </w:p>
    <w:p w14:paraId="7F2E72E3" w14:textId="77777777" w:rsidR="001F3F38" w:rsidRDefault="00000000">
      <w:pPr>
        <w:spacing w:line="360" w:lineRule="auto"/>
        <w:ind w:firstLine="1701"/>
        <w:jc w:val="both"/>
        <w:rPr>
          <w:sz w:val="24"/>
        </w:rPr>
      </w:pPr>
      <w:r>
        <w:rPr>
          <w:sz w:val="24"/>
        </w:rPr>
        <w:t xml:space="preserve">e) destinação: deverá ser prevista de acordo com o estabelecido no item </w:t>
      </w:r>
      <w:r>
        <w:rPr>
          <w:b/>
          <w:sz w:val="24"/>
        </w:rPr>
        <w:t>16.7.1</w:t>
      </w:r>
      <w:r>
        <w:rPr>
          <w:sz w:val="24"/>
        </w:rPr>
        <w:t xml:space="preserve"> acima.</w:t>
      </w:r>
    </w:p>
    <w:p w14:paraId="33FA641A" w14:textId="77777777" w:rsidR="001F3F38" w:rsidRDefault="00000000">
      <w:pPr>
        <w:spacing w:line="360" w:lineRule="auto"/>
        <w:ind w:firstLine="1701"/>
        <w:jc w:val="both"/>
        <w:rPr>
          <w:sz w:val="24"/>
          <w:shd w:val="clear" w:color="auto" w:fill="FFFFFF"/>
        </w:rPr>
      </w:pPr>
      <w:r>
        <w:rPr>
          <w:b/>
          <w:sz w:val="24"/>
          <w:shd w:val="clear" w:color="auto" w:fill="FFFFFF"/>
        </w:rPr>
        <w:t>16.7.3.</w:t>
      </w:r>
      <w:r>
        <w:rPr>
          <w:sz w:val="24"/>
          <w:shd w:val="clear" w:color="auto" w:fill="FFFFFF"/>
        </w:rPr>
        <w:t xml:space="preserve"> Os resíduos da construção civil deverão ser destinados na forma descrita no art. 10 da Resolução nº 307/2002 do CONAMA.</w:t>
      </w:r>
    </w:p>
    <w:p w14:paraId="27DF1A2E" w14:textId="77777777" w:rsidR="001F3F38" w:rsidRDefault="00000000">
      <w:pPr>
        <w:spacing w:line="360" w:lineRule="auto"/>
        <w:ind w:firstLine="1701"/>
        <w:jc w:val="both"/>
        <w:rPr>
          <w:sz w:val="24"/>
          <w:shd w:val="clear" w:color="auto" w:fill="FFFFFF"/>
        </w:rPr>
      </w:pPr>
      <w:r>
        <w:rPr>
          <w:b/>
          <w:sz w:val="24"/>
          <w:shd w:val="clear" w:color="auto" w:fill="FFFFFF"/>
        </w:rPr>
        <w:t>16.8.</w:t>
      </w:r>
      <w:r>
        <w:rPr>
          <w:sz w:val="24"/>
          <w:shd w:val="clear" w:color="auto" w:fill="FFFFFF"/>
        </w:rPr>
        <w:t xml:space="preserve"> O CONTRATADO se obriga a manter na obra ou serviços de engenharia e arquitetura, quando couber, sob os cuidados de seu preposto, o diário de obras para anotações e registros pertinentes.</w:t>
      </w:r>
    </w:p>
    <w:p w14:paraId="34FC1D4B" w14:textId="77777777" w:rsidR="001F3F38" w:rsidRDefault="00000000">
      <w:pPr>
        <w:spacing w:line="360" w:lineRule="auto"/>
        <w:ind w:firstLine="1701"/>
        <w:jc w:val="both"/>
        <w:rPr>
          <w:sz w:val="24"/>
        </w:rPr>
      </w:pPr>
      <w:r>
        <w:rPr>
          <w:b/>
          <w:sz w:val="24"/>
        </w:rPr>
        <w:t>16.8.1.</w:t>
      </w:r>
      <w:r>
        <w:rPr>
          <w:sz w:val="24"/>
        </w:rPr>
        <w:t xml:space="preserve"> É da competência do CONTRATADO registrar no Diário de Obras todas as ocorrências diárias, bem como especificar detalhadamente os serviços em execução, devendo a FISCALIZAÇÃO, nesse mesmo Diário, confirmar ou retificar o registro;</w:t>
      </w:r>
    </w:p>
    <w:p w14:paraId="46FCA422" w14:textId="77777777" w:rsidR="001F3F38" w:rsidRDefault="00000000">
      <w:pPr>
        <w:spacing w:line="360" w:lineRule="auto"/>
        <w:ind w:firstLine="1701"/>
        <w:jc w:val="both"/>
        <w:rPr>
          <w:sz w:val="24"/>
        </w:rPr>
      </w:pPr>
      <w:r>
        <w:rPr>
          <w:b/>
          <w:sz w:val="24"/>
        </w:rPr>
        <w:t>16.8.2.</w:t>
      </w:r>
      <w:r>
        <w:rPr>
          <w:sz w:val="24"/>
        </w:rPr>
        <w:t xml:space="preserve"> A abertura do Diário de Obras deverá ser feita junto com a Fiscalização no dia da reunião de partida. Será tolerado um prazo máximo de 48 (quarenta e oito) horas, em casos excepcionais, para o preenchimento do Diário de Obras durante a execução do objeto, e a partir desse prazo poderão ser aplicadas as sanções previstas no Edital.</w:t>
      </w:r>
    </w:p>
    <w:p w14:paraId="653176AE" w14:textId="77777777" w:rsidR="001F3F38" w:rsidRDefault="001F3F38">
      <w:pPr>
        <w:spacing w:line="360" w:lineRule="auto"/>
        <w:ind w:firstLine="1701"/>
        <w:jc w:val="both"/>
        <w:rPr>
          <w:rFonts w:ascii="Times New Roman" w:eastAsia="Times New Roman" w:hAnsi="Times New Roman" w:cs="Times New Roman"/>
          <w:sz w:val="24"/>
        </w:rPr>
      </w:pPr>
    </w:p>
    <w:p w14:paraId="35A2D23E" w14:textId="77777777" w:rsidR="001F3F38" w:rsidRDefault="00000000">
      <w:pPr>
        <w:spacing w:line="360" w:lineRule="auto"/>
        <w:ind w:firstLine="1701"/>
        <w:jc w:val="both"/>
        <w:rPr>
          <w:b/>
          <w:sz w:val="24"/>
        </w:rPr>
      </w:pPr>
      <w:r>
        <w:rPr>
          <w:b/>
          <w:sz w:val="24"/>
        </w:rPr>
        <w:t>17. CLÁUSULA DÉCIMA SÉTIMA – DAS ALTERAÇÕES</w:t>
      </w:r>
    </w:p>
    <w:p w14:paraId="426876FB" w14:textId="77777777" w:rsidR="001F3F38" w:rsidRDefault="00000000">
      <w:pPr>
        <w:spacing w:line="360" w:lineRule="auto"/>
        <w:ind w:firstLine="1701"/>
        <w:jc w:val="both"/>
        <w:rPr>
          <w:sz w:val="24"/>
          <w:shd w:val="clear" w:color="auto" w:fill="FFFFFF"/>
        </w:rPr>
      </w:pPr>
      <w:r>
        <w:rPr>
          <w:b/>
          <w:sz w:val="24"/>
          <w:shd w:val="clear" w:color="auto" w:fill="FFFFFF"/>
        </w:rPr>
        <w:t>17.1.</w:t>
      </w:r>
      <w:r>
        <w:rPr>
          <w:sz w:val="24"/>
          <w:shd w:val="clear" w:color="auto" w:fill="FFFFFF"/>
        </w:rPr>
        <w:t xml:space="preserve"> Este Contrato poderá ser alterado pelo CONTRATANTE, precedidos das devidas justificativas, nos seguintes casos:</w:t>
      </w:r>
    </w:p>
    <w:p w14:paraId="3CA94896" w14:textId="77777777" w:rsidR="001F3F38" w:rsidRDefault="00000000">
      <w:pPr>
        <w:spacing w:line="360" w:lineRule="auto"/>
        <w:ind w:firstLine="1701"/>
        <w:jc w:val="both"/>
        <w:rPr>
          <w:sz w:val="24"/>
        </w:rPr>
      </w:pPr>
      <w:r>
        <w:rPr>
          <w:b/>
          <w:sz w:val="24"/>
        </w:rPr>
        <w:lastRenderedPageBreak/>
        <w:t>I -</w:t>
      </w:r>
      <w:r>
        <w:rPr>
          <w:sz w:val="24"/>
        </w:rPr>
        <w:t xml:space="preserve"> </w:t>
      </w:r>
      <w:proofErr w:type="gramStart"/>
      <w:r>
        <w:rPr>
          <w:sz w:val="24"/>
        </w:rPr>
        <w:t>unilateralmente</w:t>
      </w:r>
      <w:proofErr w:type="gramEnd"/>
      <w:r>
        <w:rPr>
          <w:sz w:val="24"/>
        </w:rPr>
        <w:t xml:space="preserve"> pela Administração:</w:t>
      </w:r>
    </w:p>
    <w:p w14:paraId="45526E52" w14:textId="77777777" w:rsidR="001F3F38" w:rsidRDefault="00000000">
      <w:pPr>
        <w:spacing w:line="360" w:lineRule="auto"/>
        <w:ind w:firstLine="1701"/>
        <w:jc w:val="both"/>
        <w:rPr>
          <w:sz w:val="24"/>
        </w:rPr>
      </w:pPr>
      <w:bookmarkStart w:id="69" w:name="art124ia"/>
      <w:bookmarkEnd w:id="69"/>
      <w:r>
        <w:rPr>
          <w:sz w:val="24"/>
        </w:rPr>
        <w:t>a) quando houver modificação do projeto ou das especificações, para melhor adequação técnica a seus objetivos;</w:t>
      </w:r>
    </w:p>
    <w:p w14:paraId="065F12BD" w14:textId="77777777" w:rsidR="001F3F38" w:rsidRDefault="00000000">
      <w:pPr>
        <w:spacing w:line="360" w:lineRule="auto"/>
        <w:ind w:firstLine="1701"/>
        <w:jc w:val="both"/>
        <w:rPr>
          <w:sz w:val="24"/>
        </w:rPr>
      </w:pPr>
      <w:bookmarkStart w:id="70" w:name="art124ib"/>
      <w:bookmarkEnd w:id="70"/>
      <w:r>
        <w:rPr>
          <w:sz w:val="24"/>
        </w:rPr>
        <w:t>b) quando for necessária a modificação do valor contratual em decorrência de acréscimo ou diminuição quantitativa de seu objeto, nos limites permitidos pela Lei;</w:t>
      </w:r>
    </w:p>
    <w:p w14:paraId="085E9310" w14:textId="77777777" w:rsidR="001F3F38" w:rsidRDefault="00000000">
      <w:pPr>
        <w:spacing w:line="360" w:lineRule="auto"/>
        <w:ind w:firstLine="1701"/>
        <w:jc w:val="both"/>
        <w:rPr>
          <w:sz w:val="24"/>
        </w:rPr>
      </w:pPr>
      <w:bookmarkStart w:id="71" w:name="art124ii"/>
      <w:bookmarkEnd w:id="71"/>
      <w:r>
        <w:rPr>
          <w:b/>
          <w:sz w:val="24"/>
        </w:rPr>
        <w:t>II -</w:t>
      </w:r>
      <w:r>
        <w:rPr>
          <w:sz w:val="24"/>
        </w:rPr>
        <w:t xml:space="preserve"> </w:t>
      </w:r>
      <w:proofErr w:type="gramStart"/>
      <w:r>
        <w:rPr>
          <w:sz w:val="24"/>
        </w:rPr>
        <w:t>por</w:t>
      </w:r>
      <w:proofErr w:type="gramEnd"/>
      <w:r>
        <w:rPr>
          <w:sz w:val="24"/>
        </w:rPr>
        <w:t xml:space="preserve"> acordo entre as partes:</w:t>
      </w:r>
    </w:p>
    <w:p w14:paraId="2F3C7B58" w14:textId="77777777" w:rsidR="001F3F38" w:rsidRDefault="00000000">
      <w:pPr>
        <w:spacing w:line="360" w:lineRule="auto"/>
        <w:ind w:firstLine="1701"/>
        <w:jc w:val="both"/>
        <w:rPr>
          <w:sz w:val="24"/>
        </w:rPr>
      </w:pPr>
      <w:bookmarkStart w:id="72" w:name="art124iia"/>
      <w:bookmarkEnd w:id="72"/>
      <w:r>
        <w:rPr>
          <w:sz w:val="24"/>
        </w:rPr>
        <w:t>a) quando conveniente a substituição da garantia de execução;</w:t>
      </w:r>
    </w:p>
    <w:p w14:paraId="3E54B117" w14:textId="77777777" w:rsidR="001F3F38" w:rsidRDefault="00000000">
      <w:pPr>
        <w:spacing w:line="360" w:lineRule="auto"/>
        <w:ind w:firstLine="1701"/>
        <w:jc w:val="both"/>
        <w:rPr>
          <w:sz w:val="24"/>
        </w:rPr>
      </w:pPr>
      <w:bookmarkStart w:id="73" w:name="art124iib"/>
      <w:bookmarkEnd w:id="73"/>
      <w:r>
        <w:rPr>
          <w:sz w:val="24"/>
        </w:rPr>
        <w:t>b) quando necessária a modificação do regime de execução da obra ou do serviço, bem como do modo de fornecimento, em face de verificação técnica da inaplicabilidade dos termos contratuais originários;</w:t>
      </w:r>
    </w:p>
    <w:p w14:paraId="521A9C31" w14:textId="77777777" w:rsidR="001F3F38" w:rsidRDefault="00000000">
      <w:pPr>
        <w:spacing w:line="360" w:lineRule="auto"/>
        <w:ind w:firstLine="1701"/>
        <w:jc w:val="both"/>
        <w:rPr>
          <w:sz w:val="24"/>
        </w:rPr>
      </w:pPr>
      <w:bookmarkStart w:id="74" w:name="art124iic"/>
      <w:bookmarkEnd w:id="74"/>
      <w:r>
        <w:rPr>
          <w:sz w:val="24"/>
        </w:rPr>
        <w:t>c) quando necessária a modificação da forma de pagamento por imposição de circunstâncias supervenientes, mantido o valor inicial atualizado e vedada a antecipação do pagamento em relação ao cronograma físico-financeiro/execução fixado sem a correspondente contraprestação de fornecimento de bens ou execução de obra ou serviço;</w:t>
      </w:r>
    </w:p>
    <w:p w14:paraId="61E6DFA9" w14:textId="77777777" w:rsidR="001F3F38" w:rsidRDefault="00000000">
      <w:pPr>
        <w:spacing w:line="360" w:lineRule="auto"/>
        <w:ind w:firstLine="1701"/>
        <w:jc w:val="both"/>
        <w:rPr>
          <w:sz w:val="24"/>
        </w:rPr>
      </w:pPr>
      <w:bookmarkStart w:id="75" w:name="art124iid"/>
      <w:bookmarkEnd w:id="75"/>
      <w:r>
        <w:rPr>
          <w:sz w:val="24"/>
        </w:rPr>
        <w:t>d) para restabelecer o equilíbrio econômico-financeiro inicial do contrato em caso de força maior, caso fortuito ou fato do príncipe ou em decorrência de fatos imprevisíveis ou previsíveis de consequências incalculáveis, que inviabilizem a execução do contrato tal como pactuado, respeitada, em qualquer caso, a repartição objetiva de risco estabelecida no contrato.</w:t>
      </w:r>
    </w:p>
    <w:p w14:paraId="711F4AC1" w14:textId="77777777" w:rsidR="001F3F38" w:rsidRDefault="00000000">
      <w:pPr>
        <w:spacing w:line="360" w:lineRule="auto"/>
        <w:ind w:firstLine="1701"/>
        <w:jc w:val="both"/>
        <w:rPr>
          <w:sz w:val="24"/>
        </w:rPr>
      </w:pPr>
      <w:r>
        <w:rPr>
          <w:b/>
          <w:sz w:val="24"/>
        </w:rPr>
        <w:t>17.1.1.</w:t>
      </w:r>
      <w:r>
        <w:rPr>
          <w:sz w:val="24"/>
        </w:rPr>
        <w:t xml:space="preserve"> Nas alterações de que trata esta cláusula deverá ser observado os dispostos nos no Capítulo VII da Lei Federal n.º 14.133/2021.</w:t>
      </w:r>
    </w:p>
    <w:p w14:paraId="5883D1B0" w14:textId="77777777" w:rsidR="001F3F38" w:rsidRDefault="00000000">
      <w:pPr>
        <w:spacing w:line="360" w:lineRule="auto"/>
        <w:ind w:firstLine="1701"/>
        <w:jc w:val="both"/>
        <w:rPr>
          <w:sz w:val="24"/>
          <w:shd w:val="clear" w:color="auto" w:fill="FFFFFF"/>
        </w:rPr>
      </w:pPr>
      <w:r>
        <w:rPr>
          <w:b/>
          <w:sz w:val="24"/>
          <w:shd w:val="clear" w:color="auto" w:fill="FFFFFF"/>
        </w:rPr>
        <w:t xml:space="preserve">17.1.2. </w:t>
      </w:r>
      <w:r>
        <w:rPr>
          <w:sz w:val="24"/>
          <w:shd w:val="clear" w:color="auto" w:fill="FFFFFF"/>
        </w:rPr>
        <w:t>O valor do contrato pode ser alterado quando:</w:t>
      </w:r>
    </w:p>
    <w:p w14:paraId="54102547" w14:textId="77777777" w:rsidR="001F3F38" w:rsidRDefault="00000000">
      <w:pPr>
        <w:spacing w:line="360" w:lineRule="auto"/>
        <w:ind w:firstLine="1701"/>
        <w:jc w:val="both"/>
        <w:rPr>
          <w:sz w:val="24"/>
        </w:rPr>
      </w:pPr>
      <w:r>
        <w:rPr>
          <w:sz w:val="24"/>
        </w:rPr>
        <w:t>a) visa restabelecer a relação que as partes pactuaram inicialmente entre os encargos do CONTRATADO e a retribuição do CONTRATANTE para a justa remuneração da obra, serviço ou fornecimento, objetivando a manutenção do equilíbrio econômico-financeiro inicial do contrato, na hipótese de sobrevirem fatos imprevisíveis ou previsíveis, porém, de consequências incalculáveis, retardadoras ou impeditivas da execução do ajustado, ou ainda, em caso de força maior, caso fortuito ou fato do príncipe, configurando álea econômica extraordinária e extracontratual;</w:t>
      </w:r>
    </w:p>
    <w:p w14:paraId="0A72F48E" w14:textId="77777777" w:rsidR="001F3F38" w:rsidRDefault="00000000">
      <w:pPr>
        <w:spacing w:line="360" w:lineRule="auto"/>
        <w:ind w:firstLine="1701"/>
        <w:jc w:val="both"/>
        <w:rPr>
          <w:sz w:val="24"/>
          <w:shd w:val="clear" w:color="auto" w:fill="FFFFFF"/>
        </w:rPr>
      </w:pPr>
      <w:r>
        <w:rPr>
          <w:sz w:val="24"/>
        </w:rPr>
        <w:lastRenderedPageBreak/>
        <w:t>b) ocorrer a criação, extinção ou alteração de quaisquer tributos ou encargos legais, ou a superveniência de disposições legais, após a data da apresentação da proposta, de comprovada repercussão nos preços contratados, que deverão ser revistos para mais ou para menos, conf</w:t>
      </w:r>
      <w:r>
        <w:rPr>
          <w:sz w:val="24"/>
          <w:shd w:val="clear" w:color="auto" w:fill="FFFFFF"/>
        </w:rPr>
        <w:t>orme o caso.</w:t>
      </w:r>
    </w:p>
    <w:p w14:paraId="771CA44E" w14:textId="77777777" w:rsidR="001F3F38" w:rsidRDefault="00000000">
      <w:pPr>
        <w:spacing w:line="360" w:lineRule="auto"/>
        <w:ind w:firstLine="1701"/>
        <w:jc w:val="both"/>
        <w:rPr>
          <w:sz w:val="24"/>
        </w:rPr>
      </w:pPr>
      <w:r>
        <w:rPr>
          <w:b/>
          <w:sz w:val="24"/>
        </w:rPr>
        <w:t>17.1.3.</w:t>
      </w:r>
      <w:r>
        <w:rPr>
          <w:sz w:val="24"/>
        </w:rPr>
        <w:t xml:space="preserve"> </w:t>
      </w:r>
      <w:r>
        <w:rPr>
          <w:sz w:val="24"/>
          <w:shd w:val="clear" w:color="auto" w:fill="FFFFFF"/>
        </w:rPr>
        <w:t>C</w:t>
      </w:r>
      <w:r>
        <w:rPr>
          <w:sz w:val="24"/>
        </w:rPr>
        <w:t>oncluída a instrução do requerimento de reequilíbrio econômico-financeiro, a Administração terá o prazo de 30 (trinta) dias para decidir, admitida a prorrogação motivada por igual período.</w:t>
      </w:r>
    </w:p>
    <w:p w14:paraId="20D8316F" w14:textId="77777777" w:rsidR="001F3F38" w:rsidRDefault="00000000">
      <w:pPr>
        <w:spacing w:line="360" w:lineRule="auto"/>
        <w:ind w:firstLine="1701"/>
        <w:jc w:val="both"/>
        <w:rPr>
          <w:sz w:val="24"/>
          <w:shd w:val="clear" w:color="auto" w:fill="FFFFFF"/>
        </w:rPr>
      </w:pPr>
      <w:r>
        <w:rPr>
          <w:b/>
          <w:sz w:val="24"/>
          <w:shd w:val="clear" w:color="auto" w:fill="FFFFFF"/>
        </w:rPr>
        <w:t>17.2.</w:t>
      </w:r>
      <w:r>
        <w:rPr>
          <w:sz w:val="24"/>
          <w:shd w:val="clear" w:color="auto" w:fill="FFFFFF"/>
        </w:rPr>
        <w:t xml:space="preserve"> A garantia pode ser alterada quando conveniente a substituição a pedido do CONTRATADO e aceita pelo CONTRATANTE.</w:t>
      </w:r>
    </w:p>
    <w:p w14:paraId="20ED34C9" w14:textId="77777777" w:rsidR="001F3F38" w:rsidRDefault="00000000">
      <w:pPr>
        <w:spacing w:line="360" w:lineRule="auto"/>
        <w:ind w:firstLine="1701"/>
        <w:jc w:val="both"/>
        <w:rPr>
          <w:sz w:val="24"/>
          <w:shd w:val="clear" w:color="auto" w:fill="FFFFFF"/>
        </w:rPr>
      </w:pPr>
      <w:r>
        <w:rPr>
          <w:b/>
          <w:sz w:val="24"/>
          <w:shd w:val="clear" w:color="auto" w:fill="FFFFFF"/>
        </w:rPr>
        <w:t>17.3.</w:t>
      </w:r>
      <w:r>
        <w:rPr>
          <w:sz w:val="24"/>
          <w:shd w:val="clear" w:color="auto" w:fill="FFFFFF"/>
        </w:rPr>
        <w:t xml:space="preserve"> A forma de pagamento poderá ser alterada por imposição de circunstâncias supervenientes, mantido o valor inicial atualizado, vedada a antecipação do pagamento com relação ao </w:t>
      </w:r>
      <w:r>
        <w:rPr>
          <w:sz w:val="24"/>
        </w:rPr>
        <w:t xml:space="preserve">cronograma físico-financeiro/execução </w:t>
      </w:r>
      <w:r>
        <w:rPr>
          <w:sz w:val="24"/>
          <w:shd w:val="clear" w:color="auto" w:fill="FFFFFF"/>
        </w:rPr>
        <w:t>fixado sem a correspondente contraprestação de fornecimento de bens ou execução de obra ou serviço.</w:t>
      </w:r>
    </w:p>
    <w:p w14:paraId="470EC51B" w14:textId="77777777" w:rsidR="001F3F38" w:rsidRDefault="00000000">
      <w:pPr>
        <w:spacing w:line="360" w:lineRule="auto"/>
        <w:ind w:firstLine="1701"/>
        <w:jc w:val="both"/>
        <w:rPr>
          <w:sz w:val="24"/>
          <w:shd w:val="clear" w:color="auto" w:fill="FFFFFF"/>
        </w:rPr>
      </w:pPr>
      <w:r>
        <w:rPr>
          <w:b/>
          <w:sz w:val="24"/>
          <w:shd w:val="clear" w:color="auto" w:fill="FFFFFF"/>
        </w:rPr>
        <w:t>17.4.</w:t>
      </w:r>
      <w:r>
        <w:rPr>
          <w:sz w:val="24"/>
          <w:shd w:val="clear" w:color="auto" w:fill="FFFFFF"/>
        </w:rPr>
        <w:t xml:space="preserve"> No caso de supressão de obras, bens ou serviços, se o contratado já houver adquirido os materiais e posto no local dos trabalhos, estes devem ser ressarcidos pelo CONTRATANTE pelos custos de aquisição regularmente comprovados.</w:t>
      </w:r>
    </w:p>
    <w:p w14:paraId="1CAC7E98" w14:textId="77777777" w:rsidR="001F3F38" w:rsidRDefault="00000000">
      <w:pPr>
        <w:spacing w:line="360" w:lineRule="auto"/>
        <w:ind w:firstLine="1701"/>
        <w:jc w:val="both"/>
        <w:rPr>
          <w:sz w:val="24"/>
          <w:shd w:val="clear" w:color="auto" w:fill="FFFFFF"/>
        </w:rPr>
      </w:pPr>
      <w:r>
        <w:rPr>
          <w:b/>
          <w:sz w:val="24"/>
          <w:shd w:val="clear" w:color="auto" w:fill="FFFFFF"/>
        </w:rPr>
        <w:t>17.5.</w:t>
      </w:r>
      <w:r>
        <w:rPr>
          <w:sz w:val="24"/>
          <w:shd w:val="clear" w:color="auto" w:fill="FFFFFF"/>
        </w:rPr>
        <w:t xml:space="preserve"> Havendo alteração do contrato que aumente ou diminua os encargos do CONTRATADO, deve ser reestabelecida a equação econômico-financeira por meio de aditamento contratual nos casos autorizados pela Lei n.º 14.133/2021.</w:t>
      </w:r>
    </w:p>
    <w:p w14:paraId="20814245" w14:textId="77777777" w:rsidR="001F3F38" w:rsidRDefault="00000000">
      <w:pPr>
        <w:spacing w:line="360" w:lineRule="auto"/>
        <w:ind w:firstLine="1701"/>
        <w:jc w:val="both"/>
        <w:rPr>
          <w:sz w:val="24"/>
          <w:shd w:val="clear" w:color="auto" w:fill="FFFFFF"/>
        </w:rPr>
      </w:pPr>
      <w:r>
        <w:rPr>
          <w:b/>
          <w:sz w:val="24"/>
          <w:shd w:val="clear" w:color="auto" w:fill="FFFFFF"/>
        </w:rPr>
        <w:t>17.5.1.</w:t>
      </w:r>
      <w:r>
        <w:rPr>
          <w:sz w:val="24"/>
          <w:shd w:val="clear" w:color="auto" w:fill="FFFFFF"/>
        </w:rPr>
        <w:t xml:space="preserve"> Caso os serviços a serem acrescidos ou suprimidos constem na planilha de serviços da obra contratada, prevalecerão os valores propostos pelo CONTRATADO, em cada item;</w:t>
      </w:r>
    </w:p>
    <w:p w14:paraId="19D81B9F" w14:textId="77777777" w:rsidR="001F3F38" w:rsidRDefault="00000000">
      <w:pPr>
        <w:spacing w:line="360" w:lineRule="auto"/>
        <w:ind w:firstLine="1701"/>
        <w:jc w:val="both"/>
        <w:rPr>
          <w:sz w:val="24"/>
          <w:shd w:val="clear" w:color="auto" w:fill="FFFFFF"/>
        </w:rPr>
      </w:pPr>
      <w:r>
        <w:rPr>
          <w:b/>
          <w:sz w:val="24"/>
          <w:shd w:val="clear" w:color="auto" w:fill="FFFFFF"/>
        </w:rPr>
        <w:t>17.5.2.</w:t>
      </w:r>
      <w:r>
        <w:rPr>
          <w:sz w:val="24"/>
          <w:shd w:val="clear" w:color="auto" w:fill="FFFFFF"/>
        </w:rPr>
        <w:t xml:space="preserve"> Caso os serviços a serem acrescidos não constem na planilha de serviços da obra contratada, mas constem na tabela referencial de custos utilizada para a elaboração do orçamento, os valores dessa tabela prevalecerão, incluído o BDI referencial e levando em conta o desconto ofertado na proposta global;</w:t>
      </w:r>
    </w:p>
    <w:p w14:paraId="12A87257" w14:textId="77777777" w:rsidR="001F3F38" w:rsidRDefault="00000000">
      <w:pPr>
        <w:spacing w:line="360" w:lineRule="auto"/>
        <w:ind w:firstLine="1701"/>
        <w:jc w:val="both"/>
        <w:rPr>
          <w:sz w:val="24"/>
        </w:rPr>
      </w:pPr>
      <w:r>
        <w:rPr>
          <w:b/>
          <w:sz w:val="24"/>
          <w:shd w:val="clear" w:color="auto" w:fill="FFFFFF"/>
        </w:rPr>
        <w:t>17.5.3.</w:t>
      </w:r>
      <w:r>
        <w:rPr>
          <w:sz w:val="24"/>
          <w:shd w:val="clear" w:color="auto" w:fill="FFFFFF"/>
        </w:rPr>
        <w:t xml:space="preserve"> Caso os serviços a serem acrescidos não constem nem na planilha de serviços da obra contratada, nem na tabela referencial de custos utilizada </w:t>
      </w:r>
      <w:r>
        <w:rPr>
          <w:sz w:val="24"/>
          <w:shd w:val="clear" w:color="auto" w:fill="FFFFFF"/>
        </w:rPr>
        <w:lastRenderedPageBreak/>
        <w:t>para a elaboração do orçamento, os preços serão fixados, por meio de pesquisa de preços no mercado, com no mínimo três cotações, e os preços dos</w:t>
      </w:r>
      <w:r>
        <w:rPr>
          <w:sz w:val="24"/>
        </w:rPr>
        <w:t xml:space="preserve"> serviços a serem contratados serão a média dos preços pesquisados, multiplicados pelo desconto global ou linear oferecido na proposta do contratado.</w:t>
      </w:r>
    </w:p>
    <w:p w14:paraId="63372355" w14:textId="77777777" w:rsidR="001F3F38" w:rsidRDefault="00000000">
      <w:pPr>
        <w:spacing w:line="360" w:lineRule="auto"/>
        <w:ind w:firstLine="1701"/>
        <w:jc w:val="both"/>
        <w:rPr>
          <w:rFonts w:ascii="Times New Roman" w:eastAsia="Times New Roman" w:hAnsi="Times New Roman" w:cs="Times New Roman"/>
          <w:sz w:val="24"/>
        </w:rPr>
      </w:pPr>
      <w:r>
        <w:rPr>
          <w:b/>
          <w:sz w:val="24"/>
          <w:shd w:val="clear" w:color="auto" w:fill="FFFFFF"/>
        </w:rPr>
        <w:t>17.6.</w:t>
      </w:r>
      <w:r>
        <w:rPr>
          <w:sz w:val="24"/>
          <w:shd w:val="clear" w:color="auto" w:fill="FFFFFF"/>
        </w:rPr>
        <w:t xml:space="preserve"> A revisão do preço original do contrato, quando imposta em decorrência das disposições deste Contrato, dependerá da efetiva comprovação do desequilíbrio, das necessárias justificativas, dos pronunciamentos dos setores técnico e jurídico e da aprovação da autoridade competente</w:t>
      </w:r>
      <w:r>
        <w:rPr>
          <w:rFonts w:ascii="Times New Roman" w:eastAsia="Times New Roman" w:hAnsi="Times New Roman" w:cs="Times New Roman"/>
          <w:sz w:val="24"/>
        </w:rPr>
        <w:t>.</w:t>
      </w:r>
    </w:p>
    <w:p w14:paraId="555368C4" w14:textId="77777777" w:rsidR="001F3F38" w:rsidRDefault="001F3F38">
      <w:pPr>
        <w:spacing w:line="360" w:lineRule="auto"/>
        <w:ind w:firstLine="1701"/>
        <w:jc w:val="both"/>
        <w:rPr>
          <w:rFonts w:ascii="Times New Roman" w:eastAsia="Times New Roman" w:hAnsi="Times New Roman" w:cs="Times New Roman"/>
          <w:sz w:val="24"/>
        </w:rPr>
      </w:pPr>
      <w:bookmarkStart w:id="76" w:name="_Hlk166742568"/>
      <w:bookmarkEnd w:id="76"/>
    </w:p>
    <w:p w14:paraId="7BE70ED3" w14:textId="77777777" w:rsidR="001F3F38" w:rsidRDefault="00000000">
      <w:pPr>
        <w:spacing w:line="360" w:lineRule="auto"/>
        <w:ind w:firstLine="1701"/>
        <w:jc w:val="both"/>
        <w:rPr>
          <w:b/>
          <w:sz w:val="24"/>
        </w:rPr>
      </w:pPr>
      <w:r>
        <w:rPr>
          <w:b/>
          <w:sz w:val="24"/>
        </w:rPr>
        <w:t>18. CLÁUSULA DÉCIMA OITAVA – DA INEXECUÇÃO, EXTINÇÃO E PENALIDADES.</w:t>
      </w:r>
    </w:p>
    <w:p w14:paraId="6A30BCDF" w14:textId="77777777" w:rsidR="001F3F38" w:rsidRDefault="00000000">
      <w:pPr>
        <w:spacing w:line="360" w:lineRule="auto"/>
        <w:ind w:firstLine="1701"/>
        <w:jc w:val="both"/>
        <w:rPr>
          <w:sz w:val="24"/>
        </w:rPr>
      </w:pPr>
      <w:r>
        <w:rPr>
          <w:b/>
          <w:sz w:val="24"/>
        </w:rPr>
        <w:t>18.1.</w:t>
      </w:r>
      <w:r>
        <w:rPr>
          <w:sz w:val="24"/>
        </w:rPr>
        <w:t xml:space="preserve"> A inexecução total ou parcial do contrato enseja a sua extinção, com as consequências previstas na Lei Federal nº 14.133/2021, no Edital de Concorrência Eletrônica que deu origem a este contrato e neste contrato.</w:t>
      </w:r>
    </w:p>
    <w:p w14:paraId="6ACA998A" w14:textId="77777777" w:rsidR="001F3F38" w:rsidRDefault="00000000">
      <w:pPr>
        <w:spacing w:line="360" w:lineRule="auto"/>
        <w:ind w:firstLine="1701"/>
        <w:jc w:val="both"/>
        <w:rPr>
          <w:sz w:val="24"/>
        </w:rPr>
      </w:pPr>
      <w:r>
        <w:rPr>
          <w:b/>
          <w:sz w:val="24"/>
        </w:rPr>
        <w:t>18.2.</w:t>
      </w:r>
      <w:r>
        <w:rPr>
          <w:sz w:val="24"/>
        </w:rPr>
        <w:t xml:space="preserve"> Constituem motivo para extinção do contrato:</w:t>
      </w:r>
    </w:p>
    <w:p w14:paraId="79713DDD" w14:textId="77777777" w:rsidR="001F3F38" w:rsidRDefault="00000000">
      <w:pPr>
        <w:spacing w:line="360" w:lineRule="auto"/>
        <w:ind w:firstLine="1701"/>
        <w:jc w:val="both"/>
        <w:rPr>
          <w:sz w:val="24"/>
          <w:shd w:val="clear" w:color="auto" w:fill="FFFFFF"/>
        </w:rPr>
      </w:pPr>
      <w:r>
        <w:rPr>
          <w:b/>
          <w:sz w:val="24"/>
          <w:shd w:val="clear" w:color="auto" w:fill="FFFFFF"/>
        </w:rPr>
        <w:t xml:space="preserve">18.2.1. </w:t>
      </w:r>
      <w:r>
        <w:rPr>
          <w:sz w:val="24"/>
          <w:shd w:val="clear" w:color="auto" w:fill="FFFFFF"/>
        </w:rPr>
        <w:t>O não cumprimento de cláusulas, condições, especificações, projetos e prazos;</w:t>
      </w:r>
    </w:p>
    <w:p w14:paraId="085F3582" w14:textId="77777777" w:rsidR="001F3F38" w:rsidRDefault="00000000">
      <w:pPr>
        <w:spacing w:line="360" w:lineRule="auto"/>
        <w:ind w:firstLine="1701"/>
        <w:jc w:val="both"/>
        <w:rPr>
          <w:sz w:val="24"/>
        </w:rPr>
      </w:pPr>
      <w:r>
        <w:rPr>
          <w:b/>
          <w:sz w:val="24"/>
          <w:shd w:val="clear" w:color="auto" w:fill="FFFFFF"/>
        </w:rPr>
        <w:t>18.2.2.</w:t>
      </w:r>
      <w:r>
        <w:rPr>
          <w:sz w:val="24"/>
          <w:shd w:val="clear" w:color="auto" w:fill="FFFFFF"/>
        </w:rPr>
        <w:t xml:space="preserve"> O cumprimento irregular de cláusulas, condições, especificações, projetos e prazos</w:t>
      </w:r>
      <w:r>
        <w:rPr>
          <w:sz w:val="24"/>
        </w:rPr>
        <w:t>;</w:t>
      </w:r>
    </w:p>
    <w:p w14:paraId="47947732" w14:textId="77777777" w:rsidR="001F3F38" w:rsidRDefault="00000000">
      <w:pPr>
        <w:spacing w:line="360" w:lineRule="auto"/>
        <w:ind w:firstLine="1701"/>
        <w:jc w:val="both"/>
        <w:rPr>
          <w:sz w:val="24"/>
          <w:shd w:val="clear" w:color="auto" w:fill="FFFFFF"/>
        </w:rPr>
      </w:pPr>
      <w:r>
        <w:rPr>
          <w:b/>
          <w:sz w:val="24"/>
          <w:shd w:val="clear" w:color="auto" w:fill="FFFFFF"/>
        </w:rPr>
        <w:t>18.2.3.</w:t>
      </w:r>
      <w:r>
        <w:rPr>
          <w:sz w:val="24"/>
          <w:shd w:val="clear" w:color="auto" w:fill="FFFFFF"/>
        </w:rPr>
        <w:t xml:space="preserve"> A lentidão no seu cumprimento, levando o CONTRATANTE a presumir a não conclusão da obra e/ou do serviço nos prazos estipulados;</w:t>
      </w:r>
    </w:p>
    <w:p w14:paraId="25AD9122" w14:textId="77777777" w:rsidR="001F3F38" w:rsidRDefault="00000000">
      <w:pPr>
        <w:spacing w:line="360" w:lineRule="auto"/>
        <w:ind w:firstLine="1701"/>
        <w:jc w:val="both"/>
        <w:rPr>
          <w:sz w:val="24"/>
          <w:shd w:val="clear" w:color="auto" w:fill="FFFFFF"/>
        </w:rPr>
      </w:pPr>
      <w:r>
        <w:rPr>
          <w:b/>
          <w:sz w:val="24"/>
          <w:shd w:val="clear" w:color="auto" w:fill="FFFFFF"/>
        </w:rPr>
        <w:t>18.2.4.</w:t>
      </w:r>
      <w:r>
        <w:rPr>
          <w:sz w:val="24"/>
          <w:shd w:val="clear" w:color="auto" w:fill="FFFFFF"/>
        </w:rPr>
        <w:t xml:space="preserve"> O atraso injustificado no início da obra e/ou serviço sem justa causa e sem prévia comunicação ao CONTRATANTE;</w:t>
      </w:r>
    </w:p>
    <w:p w14:paraId="0EA58246" w14:textId="77777777" w:rsidR="001F3F38" w:rsidRDefault="00000000">
      <w:pPr>
        <w:spacing w:line="360" w:lineRule="auto"/>
        <w:ind w:firstLine="1701"/>
        <w:jc w:val="both"/>
        <w:rPr>
          <w:sz w:val="24"/>
          <w:shd w:val="clear" w:color="auto" w:fill="FFFFFF"/>
        </w:rPr>
      </w:pPr>
      <w:r>
        <w:rPr>
          <w:b/>
          <w:sz w:val="24"/>
          <w:shd w:val="clear" w:color="auto" w:fill="FFFFFF"/>
        </w:rPr>
        <w:t>18.2.5.</w:t>
      </w:r>
      <w:r>
        <w:rPr>
          <w:sz w:val="24"/>
          <w:shd w:val="clear" w:color="auto" w:fill="FFFFFF"/>
        </w:rPr>
        <w:t xml:space="preserve"> A paralisação da obra e/ou do serviço sem justa causa e sem prévia comunicação ao CONTRATANTE;</w:t>
      </w:r>
    </w:p>
    <w:p w14:paraId="7E835E64" w14:textId="77777777" w:rsidR="001F3F38" w:rsidRDefault="00000000">
      <w:pPr>
        <w:spacing w:line="360" w:lineRule="auto"/>
        <w:ind w:firstLine="1701"/>
        <w:jc w:val="both"/>
        <w:rPr>
          <w:sz w:val="24"/>
          <w:shd w:val="clear" w:color="auto" w:fill="FFFFFF"/>
        </w:rPr>
      </w:pPr>
      <w:r>
        <w:rPr>
          <w:b/>
          <w:sz w:val="24"/>
          <w:shd w:val="clear" w:color="auto" w:fill="FFFFFF"/>
        </w:rPr>
        <w:t>18.2.6.</w:t>
      </w:r>
      <w:r>
        <w:rPr>
          <w:sz w:val="24"/>
          <w:shd w:val="clear" w:color="auto" w:fill="FFFFFF"/>
        </w:rPr>
        <w:t xml:space="preserve"> A subcontratação total ou parcial do seu objeto, a associação do CONTRATADO com outrem, a cessão ou transferência total ou parcial do contrato, fusão, cisão ou incorporação, que afetem a boa execução desse, exceto se autorizada pelo CONTRATANTE nos casos permitidos em lei;</w:t>
      </w:r>
    </w:p>
    <w:p w14:paraId="10C90D8E" w14:textId="77777777" w:rsidR="001F3F38" w:rsidRDefault="00000000">
      <w:pPr>
        <w:spacing w:line="360" w:lineRule="auto"/>
        <w:ind w:firstLine="1701"/>
        <w:jc w:val="both"/>
        <w:rPr>
          <w:sz w:val="24"/>
          <w:shd w:val="clear" w:color="auto" w:fill="FFFFFF"/>
        </w:rPr>
      </w:pPr>
      <w:r>
        <w:rPr>
          <w:b/>
          <w:sz w:val="24"/>
          <w:shd w:val="clear" w:color="auto" w:fill="FFFFFF"/>
        </w:rPr>
        <w:t>18.2.7.</w:t>
      </w:r>
      <w:r>
        <w:rPr>
          <w:sz w:val="24"/>
          <w:shd w:val="clear" w:color="auto" w:fill="FFFFFF"/>
        </w:rPr>
        <w:t xml:space="preserve"> O não atendimento das determinações regulares da autoridade designada para acompanhar e fiscalizar a execução, assim como as de </w:t>
      </w:r>
      <w:r>
        <w:rPr>
          <w:sz w:val="24"/>
          <w:shd w:val="clear" w:color="auto" w:fill="FFFFFF"/>
        </w:rPr>
        <w:lastRenderedPageBreak/>
        <w:t>seus superiores;</w:t>
      </w:r>
    </w:p>
    <w:p w14:paraId="0C19B15E" w14:textId="77777777" w:rsidR="001F3F38" w:rsidRDefault="00000000">
      <w:pPr>
        <w:spacing w:line="360" w:lineRule="auto"/>
        <w:ind w:firstLine="1701"/>
        <w:jc w:val="both"/>
        <w:rPr>
          <w:sz w:val="24"/>
          <w:shd w:val="clear" w:color="auto" w:fill="FFFFFF"/>
        </w:rPr>
      </w:pPr>
      <w:r>
        <w:rPr>
          <w:b/>
          <w:sz w:val="24"/>
          <w:shd w:val="clear" w:color="auto" w:fill="FFFFFF"/>
        </w:rPr>
        <w:t>18.2.8.</w:t>
      </w:r>
      <w:r>
        <w:rPr>
          <w:sz w:val="24"/>
          <w:shd w:val="clear" w:color="auto" w:fill="FFFFFF"/>
        </w:rPr>
        <w:t xml:space="preserve"> O cometimento reiterado de faltas na execução do ajuste, anotadas no Relatório de Vistoria;</w:t>
      </w:r>
    </w:p>
    <w:p w14:paraId="50B62024" w14:textId="77777777" w:rsidR="001F3F38" w:rsidRDefault="00000000">
      <w:pPr>
        <w:spacing w:line="360" w:lineRule="auto"/>
        <w:ind w:firstLine="1701"/>
        <w:jc w:val="both"/>
        <w:rPr>
          <w:sz w:val="24"/>
          <w:shd w:val="clear" w:color="auto" w:fill="FFFFFF"/>
        </w:rPr>
      </w:pPr>
      <w:r>
        <w:rPr>
          <w:b/>
          <w:sz w:val="24"/>
          <w:shd w:val="clear" w:color="auto" w:fill="FFFFFF"/>
        </w:rPr>
        <w:t>18.2.9.</w:t>
      </w:r>
      <w:r>
        <w:rPr>
          <w:sz w:val="24"/>
          <w:shd w:val="clear" w:color="auto" w:fill="FFFFFF"/>
        </w:rPr>
        <w:t xml:space="preserve"> A decretação de falência ou a instauração de insolvência civil do CONTRATADO;</w:t>
      </w:r>
    </w:p>
    <w:p w14:paraId="75FBD95F" w14:textId="77777777" w:rsidR="001F3F38" w:rsidRDefault="00000000">
      <w:pPr>
        <w:spacing w:line="360" w:lineRule="auto"/>
        <w:ind w:firstLine="1701"/>
        <w:jc w:val="both"/>
        <w:rPr>
          <w:sz w:val="24"/>
          <w:shd w:val="clear" w:color="auto" w:fill="FFFFFF"/>
        </w:rPr>
      </w:pPr>
      <w:r>
        <w:rPr>
          <w:b/>
          <w:sz w:val="24"/>
          <w:shd w:val="clear" w:color="auto" w:fill="FFFFFF"/>
        </w:rPr>
        <w:t>18.2.10.</w:t>
      </w:r>
      <w:r>
        <w:rPr>
          <w:sz w:val="24"/>
          <w:shd w:val="clear" w:color="auto" w:fill="FFFFFF"/>
        </w:rPr>
        <w:t xml:space="preserve"> A alteração social ou a modificação da finalidade ou da estrutura da empresa, que, a juízo do CONTRATANTE, prejudique a execução do contrato;</w:t>
      </w:r>
    </w:p>
    <w:p w14:paraId="59CEF89D" w14:textId="77777777" w:rsidR="001F3F38" w:rsidRDefault="00000000">
      <w:pPr>
        <w:spacing w:line="360" w:lineRule="auto"/>
        <w:ind w:firstLine="1701"/>
        <w:jc w:val="both"/>
        <w:rPr>
          <w:sz w:val="24"/>
          <w:shd w:val="clear" w:color="auto" w:fill="FFFFFF"/>
        </w:rPr>
      </w:pPr>
      <w:r>
        <w:rPr>
          <w:b/>
          <w:sz w:val="24"/>
          <w:shd w:val="clear" w:color="auto" w:fill="FFFFFF"/>
        </w:rPr>
        <w:t>18.2.11.</w:t>
      </w:r>
      <w:r>
        <w:rPr>
          <w:sz w:val="24"/>
          <w:shd w:val="clear" w:color="auto" w:fill="FFFFFF"/>
        </w:rPr>
        <w:t xml:space="preserve"> A dissolução da sociedade ou o falecimento do contratado;</w:t>
      </w:r>
    </w:p>
    <w:p w14:paraId="74247679" w14:textId="77777777" w:rsidR="001F3F38" w:rsidRDefault="00000000">
      <w:pPr>
        <w:spacing w:line="360" w:lineRule="auto"/>
        <w:ind w:firstLine="1701"/>
        <w:jc w:val="both"/>
        <w:rPr>
          <w:sz w:val="24"/>
        </w:rPr>
      </w:pPr>
      <w:r>
        <w:rPr>
          <w:b/>
          <w:sz w:val="24"/>
          <w:shd w:val="clear" w:color="auto" w:fill="FFFFFF"/>
        </w:rPr>
        <w:t>18.2.12.</w:t>
      </w:r>
      <w:r>
        <w:rPr>
          <w:sz w:val="24"/>
          <w:shd w:val="clear" w:color="auto" w:fill="FFFFFF"/>
        </w:rPr>
        <w:t xml:space="preserve"> </w:t>
      </w:r>
      <w:r>
        <w:rPr>
          <w:sz w:val="24"/>
        </w:rPr>
        <w:t>Não cumprimento das obrigações relativas à reserva de cargos prevista em lei, bem como em outras normas específicas, para pessoa com deficiência, para reabilitado da Previdência Social ou para aprendiz.</w:t>
      </w:r>
    </w:p>
    <w:p w14:paraId="35E1FF30" w14:textId="77777777" w:rsidR="001F3F38" w:rsidRDefault="00000000">
      <w:pPr>
        <w:spacing w:line="360" w:lineRule="auto"/>
        <w:ind w:firstLine="1701"/>
        <w:jc w:val="both"/>
        <w:rPr>
          <w:sz w:val="24"/>
          <w:shd w:val="clear" w:color="auto" w:fill="FFFFFF"/>
        </w:rPr>
      </w:pPr>
      <w:r>
        <w:rPr>
          <w:b/>
          <w:sz w:val="24"/>
          <w:shd w:val="clear" w:color="auto" w:fill="FFFFFF"/>
        </w:rPr>
        <w:t>18.2.13.</w:t>
      </w:r>
      <w:r>
        <w:rPr>
          <w:sz w:val="24"/>
          <w:shd w:val="clear" w:color="auto" w:fill="FFFFFF"/>
        </w:rPr>
        <w:t xml:space="preserve"> A falta de integralização da garantia nos prazos estipulados;</w:t>
      </w:r>
    </w:p>
    <w:p w14:paraId="3A079866" w14:textId="77777777" w:rsidR="001F3F38" w:rsidRDefault="00000000">
      <w:pPr>
        <w:spacing w:line="360" w:lineRule="auto"/>
        <w:ind w:firstLine="1701"/>
        <w:jc w:val="both"/>
        <w:rPr>
          <w:sz w:val="24"/>
          <w:shd w:val="clear" w:color="auto" w:fill="FFFFFF"/>
        </w:rPr>
      </w:pPr>
      <w:r>
        <w:rPr>
          <w:b/>
          <w:sz w:val="24"/>
          <w:shd w:val="clear" w:color="auto" w:fill="FFFFFF"/>
        </w:rPr>
        <w:t>18.2.14.</w:t>
      </w:r>
      <w:r>
        <w:rPr>
          <w:sz w:val="24"/>
          <w:shd w:val="clear" w:color="auto" w:fill="FFFFFF"/>
        </w:rPr>
        <w:t xml:space="preserve"> Razões de interesse público de alta relevância e amplo conhecimento, justificadas e determinadas pelo CONTRATANTE;</w:t>
      </w:r>
    </w:p>
    <w:p w14:paraId="506E513A" w14:textId="77777777" w:rsidR="001F3F38" w:rsidRDefault="00000000">
      <w:pPr>
        <w:spacing w:line="360" w:lineRule="auto"/>
        <w:ind w:firstLine="1701"/>
        <w:jc w:val="both"/>
        <w:rPr>
          <w:sz w:val="24"/>
          <w:shd w:val="clear" w:color="auto" w:fill="FFFFFF"/>
        </w:rPr>
      </w:pPr>
      <w:r>
        <w:rPr>
          <w:b/>
          <w:sz w:val="24"/>
          <w:shd w:val="clear" w:color="auto" w:fill="FFFFFF"/>
        </w:rPr>
        <w:t>18.2.15.</w:t>
      </w:r>
      <w:r>
        <w:rPr>
          <w:sz w:val="24"/>
          <w:shd w:val="clear" w:color="auto" w:fill="FFFFFF"/>
        </w:rPr>
        <w:t xml:space="preserve"> A supressão, por parte do CONTRATANTE, de obras ou serviços, acarretando modificação do valor inicial do contrato além do limite permitido legalmente;</w:t>
      </w:r>
    </w:p>
    <w:p w14:paraId="332F058C" w14:textId="77777777" w:rsidR="001F3F38" w:rsidRDefault="00000000">
      <w:pPr>
        <w:spacing w:line="360" w:lineRule="auto"/>
        <w:ind w:firstLine="1701"/>
        <w:jc w:val="both"/>
        <w:rPr>
          <w:sz w:val="24"/>
          <w:shd w:val="clear" w:color="auto" w:fill="FFFFFF"/>
        </w:rPr>
      </w:pPr>
      <w:r>
        <w:rPr>
          <w:b/>
          <w:sz w:val="24"/>
          <w:shd w:val="clear" w:color="auto" w:fill="FFFFFF"/>
        </w:rPr>
        <w:t>18.2.16.</w:t>
      </w:r>
      <w:r>
        <w:rPr>
          <w:sz w:val="24"/>
          <w:shd w:val="clear" w:color="auto" w:fill="FFFFFF"/>
        </w:rPr>
        <w:t xml:space="preserve"> A suspensão de sua execução, por ordem escrita do CONTRATANTE, por prazo superior a 3 (três) meses, salvo em caso de calamidade pública, grave perturbação da ordem interna ou guerra, ou ainda por repetidas suspensões que totalizem 90 (noventa) dias úteis,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2DF49FC8" w14:textId="77777777" w:rsidR="001F3F38" w:rsidRDefault="00000000">
      <w:pPr>
        <w:spacing w:line="360" w:lineRule="auto"/>
        <w:ind w:firstLine="1701"/>
        <w:jc w:val="both"/>
        <w:rPr>
          <w:sz w:val="24"/>
          <w:shd w:val="clear" w:color="auto" w:fill="FFFFFF"/>
        </w:rPr>
      </w:pPr>
      <w:r>
        <w:rPr>
          <w:b/>
          <w:sz w:val="24"/>
          <w:shd w:val="clear" w:color="auto" w:fill="FFFFFF"/>
        </w:rPr>
        <w:t>18.2.17.</w:t>
      </w:r>
      <w:r>
        <w:rPr>
          <w:sz w:val="24"/>
          <w:shd w:val="clear" w:color="auto" w:fill="FFFFFF"/>
        </w:rPr>
        <w:t xml:space="preserve"> O atraso superior a 2 (dois) meses dos pagamentos devidos pelo CONTRATANTE decorrentes de obras, serviços ou fornecimentos ou parcelas destes já recebidos ou executados, salvo em caso de calamidade pública, grave perturbação da ordem interna ou guerra, assegurado ao CONTRATADO o direito de optar pela suspensão do cumprimento de suas obrigações até que seja normalizada </w:t>
      </w:r>
      <w:r>
        <w:rPr>
          <w:sz w:val="24"/>
          <w:shd w:val="clear" w:color="auto" w:fill="FFFFFF"/>
        </w:rPr>
        <w:lastRenderedPageBreak/>
        <w:t>a situação;</w:t>
      </w:r>
    </w:p>
    <w:p w14:paraId="1CA27FEB" w14:textId="77777777" w:rsidR="001F3F38" w:rsidRDefault="00000000">
      <w:pPr>
        <w:spacing w:line="360" w:lineRule="auto"/>
        <w:ind w:firstLine="1701"/>
        <w:jc w:val="both"/>
        <w:rPr>
          <w:sz w:val="24"/>
          <w:shd w:val="clear" w:color="auto" w:fill="FFFFFF"/>
        </w:rPr>
      </w:pPr>
      <w:r>
        <w:rPr>
          <w:b/>
          <w:sz w:val="24"/>
          <w:shd w:val="clear" w:color="auto" w:fill="FFFFFF"/>
        </w:rPr>
        <w:t>18.2.18.</w:t>
      </w:r>
      <w:r>
        <w:rPr>
          <w:sz w:val="24"/>
          <w:shd w:val="clear" w:color="auto" w:fill="FFFFFF"/>
        </w:rPr>
        <w:t xml:space="preserve"> A não liberação, por parte do CONTRATANTE, de área, local ou objeto para execução de obra, serviço ou fornecimento, nos prazos contratuais, bem como das fontes de materiais naturais especificadas no projeto;</w:t>
      </w:r>
    </w:p>
    <w:p w14:paraId="2112200E" w14:textId="77777777" w:rsidR="001F3F38" w:rsidRDefault="00000000">
      <w:pPr>
        <w:spacing w:line="360" w:lineRule="auto"/>
        <w:ind w:firstLine="1701"/>
        <w:jc w:val="both"/>
        <w:rPr>
          <w:sz w:val="24"/>
        </w:rPr>
      </w:pPr>
      <w:r>
        <w:rPr>
          <w:b/>
          <w:sz w:val="24"/>
          <w:shd w:val="clear" w:color="auto" w:fill="FFFFFF"/>
        </w:rPr>
        <w:t>18.2.19.</w:t>
      </w:r>
      <w:r>
        <w:rPr>
          <w:sz w:val="24"/>
          <w:shd w:val="clear" w:color="auto" w:fill="FFFFFF"/>
        </w:rPr>
        <w:t xml:space="preserve"> </w:t>
      </w:r>
      <w:r>
        <w:rPr>
          <w:sz w:val="24"/>
        </w:rPr>
        <w:t>O atraso na obtenção da licença ambiental, ou impossibilidade de obtê-la, ou alteração substancial do anteprojeto que dela resultar, ainda que obtida no prazo previsto;</w:t>
      </w:r>
    </w:p>
    <w:p w14:paraId="4F649014" w14:textId="77777777" w:rsidR="001F3F38" w:rsidRDefault="00000000">
      <w:pPr>
        <w:spacing w:line="360" w:lineRule="auto"/>
        <w:ind w:firstLine="1701"/>
        <w:jc w:val="both"/>
        <w:rPr>
          <w:sz w:val="24"/>
        </w:rPr>
      </w:pPr>
      <w:r>
        <w:rPr>
          <w:b/>
          <w:sz w:val="24"/>
          <w:shd w:val="clear" w:color="auto" w:fill="FFFFFF"/>
        </w:rPr>
        <w:t>18.2.20.</w:t>
      </w:r>
      <w:r>
        <w:rPr>
          <w:sz w:val="24"/>
          <w:shd w:val="clear" w:color="auto" w:fill="FFFFFF"/>
        </w:rPr>
        <w:t xml:space="preserve"> A ocorrência de caso fortuito ou de força maior, regularmente comprovada e impeditiva da execução do contrato</w:t>
      </w:r>
      <w:r>
        <w:rPr>
          <w:sz w:val="24"/>
        </w:rPr>
        <w:t>;</w:t>
      </w:r>
    </w:p>
    <w:p w14:paraId="5FF824AF" w14:textId="77777777" w:rsidR="001F3F38" w:rsidRDefault="00000000">
      <w:pPr>
        <w:spacing w:line="360" w:lineRule="auto"/>
        <w:ind w:firstLine="1701"/>
        <w:jc w:val="both"/>
        <w:rPr>
          <w:sz w:val="24"/>
          <w:shd w:val="clear" w:color="auto" w:fill="FFFFFF"/>
        </w:rPr>
      </w:pPr>
      <w:r>
        <w:rPr>
          <w:b/>
          <w:sz w:val="24"/>
          <w:shd w:val="clear" w:color="auto" w:fill="FFFFFF"/>
        </w:rPr>
        <w:t>18.2.21.</w:t>
      </w:r>
      <w:r>
        <w:rPr>
          <w:sz w:val="24"/>
          <w:shd w:val="clear" w:color="auto" w:fill="FFFFFF"/>
        </w:rPr>
        <w:t xml:space="preserve"> O descumprimento da proibição de trabalho noturno, perigoso ou insalubre a menores de 18 (dezoito) anos e de qualquer trabalho a menores de 16 (dezesseis) anos, salvo na condição de aprendiz, a partir de 14 (quatorze) anos;</w:t>
      </w:r>
    </w:p>
    <w:p w14:paraId="4DA42A1C" w14:textId="77777777" w:rsidR="001F3F38" w:rsidRDefault="00000000">
      <w:pPr>
        <w:spacing w:line="360" w:lineRule="auto"/>
        <w:ind w:firstLine="1701"/>
        <w:jc w:val="both"/>
        <w:rPr>
          <w:sz w:val="24"/>
          <w:shd w:val="clear" w:color="auto" w:fill="FFFFFF"/>
        </w:rPr>
      </w:pPr>
      <w:r>
        <w:rPr>
          <w:b/>
          <w:sz w:val="24"/>
          <w:shd w:val="clear" w:color="auto" w:fill="FFFFFF"/>
        </w:rPr>
        <w:t>18.2.22.</w:t>
      </w:r>
      <w:r>
        <w:rPr>
          <w:sz w:val="24"/>
          <w:shd w:val="clear" w:color="auto" w:fill="FFFFFF"/>
        </w:rPr>
        <w:t xml:space="preserve"> A superveniência da declaração de inidoneidade para licitar e contratar com a Administração Pública;</w:t>
      </w:r>
    </w:p>
    <w:p w14:paraId="2DF05A86" w14:textId="77777777" w:rsidR="001F3F38" w:rsidRDefault="00000000">
      <w:pPr>
        <w:spacing w:line="360" w:lineRule="auto"/>
        <w:ind w:firstLine="1701"/>
        <w:jc w:val="both"/>
        <w:rPr>
          <w:sz w:val="24"/>
        </w:rPr>
      </w:pPr>
      <w:r>
        <w:rPr>
          <w:b/>
          <w:sz w:val="24"/>
          <w:shd w:val="clear" w:color="auto" w:fill="FFFFFF"/>
        </w:rPr>
        <w:t>18.2.23.</w:t>
      </w:r>
      <w:r>
        <w:rPr>
          <w:sz w:val="24"/>
          <w:shd w:val="clear" w:color="auto" w:fill="FFFFFF"/>
        </w:rPr>
        <w:t xml:space="preserve"> O perecimento do objeto contratual, tornando impossível o prosseguimento da execução da avença</w:t>
      </w:r>
      <w:r>
        <w:rPr>
          <w:sz w:val="24"/>
        </w:rPr>
        <w:t>;</w:t>
      </w:r>
    </w:p>
    <w:p w14:paraId="78CDA529" w14:textId="77777777" w:rsidR="001F3F38" w:rsidRDefault="00000000">
      <w:pPr>
        <w:spacing w:line="360" w:lineRule="auto"/>
        <w:ind w:firstLine="1701"/>
        <w:jc w:val="both"/>
        <w:rPr>
          <w:sz w:val="24"/>
        </w:rPr>
      </w:pPr>
      <w:r>
        <w:rPr>
          <w:b/>
          <w:sz w:val="24"/>
        </w:rPr>
        <w:t>18.2.24.</w:t>
      </w:r>
      <w:r>
        <w:rPr>
          <w:sz w:val="24"/>
        </w:rPr>
        <w:t xml:space="preserve"> E demais hipóteses constantes no Capítulo 8 da Lei Federal 14.133/2021.</w:t>
      </w:r>
    </w:p>
    <w:p w14:paraId="044617F9" w14:textId="77777777" w:rsidR="001F3F38" w:rsidRDefault="00000000">
      <w:pPr>
        <w:spacing w:line="360" w:lineRule="auto"/>
        <w:ind w:firstLine="1701"/>
        <w:jc w:val="both"/>
        <w:rPr>
          <w:sz w:val="24"/>
          <w:shd w:val="clear" w:color="auto" w:fill="FFFFFF"/>
        </w:rPr>
      </w:pPr>
      <w:r>
        <w:rPr>
          <w:b/>
          <w:sz w:val="24"/>
          <w:shd w:val="clear" w:color="auto" w:fill="FFFFFF"/>
        </w:rPr>
        <w:t>18.3.</w:t>
      </w:r>
      <w:r>
        <w:rPr>
          <w:sz w:val="24"/>
          <w:shd w:val="clear" w:color="auto" w:fill="FFFFFF"/>
        </w:rPr>
        <w:t xml:space="preserve"> Os casos de extinção contratual serão formalmente motivados nos autos de processo administrativo autônomo, por meio do qual ficará assegurado o contraditório e ampla defesa.</w:t>
      </w:r>
    </w:p>
    <w:p w14:paraId="10126B86" w14:textId="77777777" w:rsidR="001F3F38" w:rsidRDefault="00000000">
      <w:pPr>
        <w:spacing w:line="360" w:lineRule="auto"/>
        <w:ind w:firstLine="1701"/>
        <w:jc w:val="both"/>
        <w:rPr>
          <w:sz w:val="24"/>
          <w:shd w:val="clear" w:color="auto" w:fill="FFFFFF"/>
        </w:rPr>
      </w:pPr>
      <w:r>
        <w:rPr>
          <w:b/>
          <w:sz w:val="24"/>
          <w:shd w:val="clear" w:color="auto" w:fill="FFFFFF"/>
        </w:rPr>
        <w:t xml:space="preserve">18.4. </w:t>
      </w:r>
      <w:r>
        <w:rPr>
          <w:sz w:val="24"/>
          <w:shd w:val="clear" w:color="auto" w:fill="FFFFFF"/>
        </w:rPr>
        <w:t>A extinção do contrato poderá ser:</w:t>
      </w:r>
    </w:p>
    <w:p w14:paraId="2DB3B2C5" w14:textId="77777777" w:rsidR="001F3F38" w:rsidRDefault="00000000">
      <w:pPr>
        <w:spacing w:line="360" w:lineRule="auto"/>
        <w:ind w:firstLine="1701"/>
        <w:jc w:val="both"/>
        <w:rPr>
          <w:sz w:val="24"/>
        </w:rPr>
      </w:pPr>
      <w:r>
        <w:rPr>
          <w:b/>
          <w:sz w:val="24"/>
          <w:shd w:val="clear" w:color="auto" w:fill="FFFFFF"/>
        </w:rPr>
        <w:t xml:space="preserve">18.4.1. </w:t>
      </w:r>
      <w:r>
        <w:rPr>
          <w:sz w:val="24"/>
        </w:rPr>
        <w:t xml:space="preserve"> determinada por ato unilateral e escrito da Administração, exceto no caso de descumprimento decorrente de sua própria conduta;</w:t>
      </w:r>
    </w:p>
    <w:p w14:paraId="61DE0728" w14:textId="77777777" w:rsidR="001F3F38" w:rsidRDefault="00000000">
      <w:pPr>
        <w:spacing w:line="360" w:lineRule="auto"/>
        <w:ind w:firstLine="1701"/>
        <w:jc w:val="both"/>
        <w:rPr>
          <w:sz w:val="24"/>
        </w:rPr>
      </w:pPr>
      <w:r>
        <w:rPr>
          <w:b/>
          <w:sz w:val="24"/>
          <w:shd w:val="clear" w:color="auto" w:fill="FFFFFF"/>
        </w:rPr>
        <w:t xml:space="preserve">18.4.2. </w:t>
      </w:r>
      <w:r>
        <w:rPr>
          <w:sz w:val="24"/>
        </w:rPr>
        <w:t xml:space="preserve"> consensual, por acordo entre as partes, por conciliação, por mediação ou por comitê de resolução de disputas, desde que haja interesse da Administração;</w:t>
      </w:r>
    </w:p>
    <w:p w14:paraId="1DC57056" w14:textId="77777777" w:rsidR="001F3F38" w:rsidRDefault="00000000">
      <w:pPr>
        <w:spacing w:line="360" w:lineRule="auto"/>
        <w:ind w:firstLine="1701"/>
        <w:jc w:val="both"/>
        <w:rPr>
          <w:sz w:val="24"/>
        </w:rPr>
      </w:pPr>
      <w:r>
        <w:rPr>
          <w:b/>
          <w:sz w:val="24"/>
          <w:shd w:val="clear" w:color="auto" w:fill="FFFFFF"/>
        </w:rPr>
        <w:t xml:space="preserve">18.4.3. </w:t>
      </w:r>
      <w:r>
        <w:rPr>
          <w:sz w:val="24"/>
        </w:rPr>
        <w:t xml:space="preserve"> determinada por decisão arbitral, em decorrência de cláusula compromissória ou compromisso arbitral, ou por decisão judicial.</w:t>
      </w:r>
    </w:p>
    <w:p w14:paraId="3A734ED0" w14:textId="77777777" w:rsidR="001F3F38" w:rsidRDefault="001F3F38">
      <w:pPr>
        <w:spacing w:line="360" w:lineRule="auto"/>
        <w:ind w:firstLine="1701"/>
        <w:jc w:val="both"/>
        <w:rPr>
          <w:sz w:val="24"/>
        </w:rPr>
      </w:pPr>
    </w:p>
    <w:p w14:paraId="74A3448C" w14:textId="77777777" w:rsidR="001F3F38" w:rsidRDefault="00000000">
      <w:pPr>
        <w:spacing w:line="360" w:lineRule="auto"/>
        <w:ind w:firstLine="1701"/>
        <w:jc w:val="both"/>
        <w:rPr>
          <w:sz w:val="24"/>
        </w:rPr>
      </w:pPr>
      <w:r>
        <w:rPr>
          <w:b/>
          <w:sz w:val="24"/>
          <w:shd w:val="clear" w:color="auto" w:fill="FFFFFF"/>
        </w:rPr>
        <w:lastRenderedPageBreak/>
        <w:t>18.5.</w:t>
      </w:r>
      <w:r>
        <w:rPr>
          <w:sz w:val="24"/>
          <w:shd w:val="clear" w:color="auto" w:fill="FFFFFF"/>
        </w:rPr>
        <w:t xml:space="preserve"> </w:t>
      </w:r>
      <w:r>
        <w:rPr>
          <w:sz w:val="24"/>
        </w:rPr>
        <w:t>A extinção determinada por ato unilateral da Administração e a extinção consensual deverão ser precedidas de autorização escrita e fundamentada da autoridade competente e reduzidas a termo no respectivo processo.</w:t>
      </w:r>
    </w:p>
    <w:p w14:paraId="36899789" w14:textId="77777777" w:rsidR="001F3F38" w:rsidRDefault="00000000">
      <w:pPr>
        <w:spacing w:line="360" w:lineRule="auto"/>
        <w:ind w:firstLine="1701"/>
        <w:jc w:val="both"/>
        <w:rPr>
          <w:sz w:val="24"/>
        </w:rPr>
      </w:pPr>
      <w:r>
        <w:rPr>
          <w:b/>
          <w:sz w:val="24"/>
          <w:shd w:val="clear" w:color="auto" w:fill="FFFFFF"/>
        </w:rPr>
        <w:t>18.6.</w:t>
      </w:r>
      <w:r>
        <w:rPr>
          <w:sz w:val="24"/>
          <w:shd w:val="clear" w:color="auto" w:fill="FFFFFF"/>
        </w:rPr>
        <w:t xml:space="preserve"> </w:t>
      </w:r>
      <w:r>
        <w:rPr>
          <w:sz w:val="24"/>
        </w:rPr>
        <w:t>Quando a extinção decorrer de culpa exclusiva da Administração, o contratado será ressarcido pelos prejuízos regularmente comprovados que houver sofrido e terá direito a:</w:t>
      </w:r>
    </w:p>
    <w:p w14:paraId="5787332B" w14:textId="77777777" w:rsidR="001F3F38" w:rsidRDefault="00000000">
      <w:pPr>
        <w:spacing w:line="360" w:lineRule="auto"/>
        <w:ind w:firstLine="1701"/>
        <w:jc w:val="both"/>
        <w:rPr>
          <w:sz w:val="24"/>
        </w:rPr>
      </w:pPr>
      <w:r>
        <w:rPr>
          <w:b/>
          <w:sz w:val="24"/>
        </w:rPr>
        <w:t>18.6.1.</w:t>
      </w:r>
      <w:r>
        <w:rPr>
          <w:sz w:val="24"/>
        </w:rPr>
        <w:t xml:space="preserve"> devolução da garantia;</w:t>
      </w:r>
    </w:p>
    <w:p w14:paraId="78C2CEA3" w14:textId="77777777" w:rsidR="001F3F38" w:rsidRDefault="00000000">
      <w:pPr>
        <w:spacing w:line="360" w:lineRule="auto"/>
        <w:ind w:firstLine="1701"/>
        <w:jc w:val="both"/>
        <w:rPr>
          <w:sz w:val="24"/>
        </w:rPr>
      </w:pPr>
      <w:r>
        <w:rPr>
          <w:b/>
          <w:sz w:val="24"/>
        </w:rPr>
        <w:t>18.6.2.</w:t>
      </w:r>
      <w:r>
        <w:rPr>
          <w:sz w:val="24"/>
        </w:rPr>
        <w:t xml:space="preserve"> pagamentos devidos pela execução do contrato até a data de extinção;</w:t>
      </w:r>
    </w:p>
    <w:p w14:paraId="647E3122" w14:textId="77777777" w:rsidR="001F3F38" w:rsidRDefault="00000000">
      <w:pPr>
        <w:spacing w:line="360" w:lineRule="auto"/>
        <w:ind w:firstLine="1701"/>
        <w:jc w:val="both"/>
        <w:rPr>
          <w:sz w:val="24"/>
        </w:rPr>
      </w:pPr>
      <w:r>
        <w:rPr>
          <w:b/>
          <w:sz w:val="24"/>
        </w:rPr>
        <w:t>18.6.3.</w:t>
      </w:r>
      <w:r>
        <w:rPr>
          <w:sz w:val="24"/>
        </w:rPr>
        <w:t xml:space="preserve"> pagamento do custo da desmobilização.</w:t>
      </w:r>
    </w:p>
    <w:p w14:paraId="582FD12C" w14:textId="77777777" w:rsidR="001F3F38" w:rsidRDefault="00000000">
      <w:pPr>
        <w:spacing w:line="360" w:lineRule="auto"/>
        <w:ind w:firstLine="1701"/>
        <w:jc w:val="both"/>
        <w:rPr>
          <w:sz w:val="24"/>
        </w:rPr>
      </w:pPr>
      <w:r>
        <w:rPr>
          <w:b/>
          <w:sz w:val="24"/>
          <w:shd w:val="clear" w:color="auto" w:fill="FFFFFF"/>
        </w:rPr>
        <w:t>18.7.</w:t>
      </w:r>
      <w:r>
        <w:rPr>
          <w:sz w:val="24"/>
          <w:shd w:val="clear" w:color="auto" w:fill="FFFFFF"/>
        </w:rPr>
        <w:t xml:space="preserve"> </w:t>
      </w:r>
      <w:r>
        <w:rPr>
          <w:sz w:val="24"/>
        </w:rPr>
        <w:t>A extinção determinada por ato unilateral da Administração poderá acarretar, sem prejuízo das sanções previstas nesta Lei, as seguintes consequências:</w:t>
      </w:r>
    </w:p>
    <w:p w14:paraId="3D786D6F" w14:textId="77777777" w:rsidR="001F3F38" w:rsidRDefault="00000000">
      <w:pPr>
        <w:spacing w:line="360" w:lineRule="auto"/>
        <w:ind w:firstLine="1701"/>
        <w:jc w:val="both"/>
        <w:rPr>
          <w:sz w:val="24"/>
        </w:rPr>
      </w:pPr>
      <w:r>
        <w:rPr>
          <w:b/>
          <w:sz w:val="24"/>
          <w:shd w:val="clear" w:color="auto" w:fill="FFFFFF"/>
        </w:rPr>
        <w:t>18.7.1.</w:t>
      </w:r>
      <w:r>
        <w:rPr>
          <w:sz w:val="24"/>
        </w:rPr>
        <w:t xml:space="preserve"> assunção imediata do objeto do contrato, no estado e local em que se encontrar, por ato próprio da Administração;</w:t>
      </w:r>
    </w:p>
    <w:p w14:paraId="500B1D1B" w14:textId="77777777" w:rsidR="001F3F38" w:rsidRDefault="00000000">
      <w:pPr>
        <w:spacing w:line="360" w:lineRule="auto"/>
        <w:ind w:firstLine="1701"/>
        <w:jc w:val="both"/>
        <w:rPr>
          <w:sz w:val="24"/>
        </w:rPr>
      </w:pPr>
      <w:r>
        <w:rPr>
          <w:b/>
          <w:sz w:val="24"/>
          <w:shd w:val="clear" w:color="auto" w:fill="FFFFFF"/>
        </w:rPr>
        <w:t>18.7.2.</w:t>
      </w:r>
      <w:r>
        <w:rPr>
          <w:sz w:val="24"/>
        </w:rPr>
        <w:t xml:space="preserve"> ocupação e utilização do local, das instalações, dos equipamentos, do material e do pessoal empregados na execução do contrato e necessários à sua continuidade;</w:t>
      </w:r>
    </w:p>
    <w:p w14:paraId="55687038" w14:textId="77777777" w:rsidR="001F3F38" w:rsidRDefault="00000000">
      <w:pPr>
        <w:spacing w:line="360" w:lineRule="auto"/>
        <w:ind w:firstLine="1701"/>
        <w:jc w:val="both"/>
        <w:rPr>
          <w:sz w:val="24"/>
        </w:rPr>
      </w:pPr>
      <w:r>
        <w:rPr>
          <w:b/>
          <w:sz w:val="24"/>
          <w:shd w:val="clear" w:color="auto" w:fill="FFFFFF"/>
        </w:rPr>
        <w:t>18.7.3.</w:t>
      </w:r>
      <w:r>
        <w:rPr>
          <w:sz w:val="24"/>
          <w:shd w:val="clear" w:color="auto" w:fill="FFFFFF"/>
        </w:rPr>
        <w:t xml:space="preserve"> </w:t>
      </w:r>
      <w:r>
        <w:rPr>
          <w:sz w:val="24"/>
        </w:rPr>
        <w:t>execução da garantia contratual para:</w:t>
      </w:r>
    </w:p>
    <w:p w14:paraId="22A60543" w14:textId="77777777" w:rsidR="001F3F38" w:rsidRDefault="00000000">
      <w:pPr>
        <w:spacing w:line="360" w:lineRule="auto"/>
        <w:ind w:firstLine="1701"/>
        <w:jc w:val="both"/>
        <w:rPr>
          <w:sz w:val="24"/>
        </w:rPr>
      </w:pPr>
      <w:r>
        <w:rPr>
          <w:sz w:val="24"/>
        </w:rPr>
        <w:t>a) ressarcimento da Administração Pública por prejuízos decorrentes da não execução;</w:t>
      </w:r>
    </w:p>
    <w:p w14:paraId="5624AAEA" w14:textId="77777777" w:rsidR="001F3F38" w:rsidRDefault="00000000">
      <w:pPr>
        <w:spacing w:line="360" w:lineRule="auto"/>
        <w:ind w:firstLine="1701"/>
        <w:jc w:val="both"/>
        <w:rPr>
          <w:sz w:val="24"/>
        </w:rPr>
      </w:pPr>
      <w:r>
        <w:rPr>
          <w:sz w:val="24"/>
        </w:rPr>
        <w:t>b) pagamento de verbas trabalhistas, fundiárias e previdenciárias, quando cabível;</w:t>
      </w:r>
    </w:p>
    <w:p w14:paraId="57BDA919" w14:textId="77777777" w:rsidR="001F3F38" w:rsidRDefault="00000000">
      <w:pPr>
        <w:spacing w:line="360" w:lineRule="auto"/>
        <w:ind w:firstLine="1701"/>
        <w:jc w:val="both"/>
        <w:rPr>
          <w:sz w:val="24"/>
        </w:rPr>
      </w:pPr>
      <w:r>
        <w:rPr>
          <w:sz w:val="24"/>
        </w:rPr>
        <w:t>c) pagamento das multas devidas à Administração Pública;</w:t>
      </w:r>
    </w:p>
    <w:p w14:paraId="220D18F9" w14:textId="77777777" w:rsidR="001F3F38" w:rsidRDefault="00000000">
      <w:pPr>
        <w:spacing w:line="360" w:lineRule="auto"/>
        <w:ind w:firstLine="1701"/>
        <w:jc w:val="both"/>
        <w:rPr>
          <w:sz w:val="24"/>
        </w:rPr>
      </w:pPr>
      <w:r>
        <w:rPr>
          <w:sz w:val="24"/>
        </w:rPr>
        <w:t>d) exigência da assunção da execução e da conclusão do objeto do contrato pela seguradora, quando cabível;</w:t>
      </w:r>
    </w:p>
    <w:p w14:paraId="6B83C9B8" w14:textId="77777777" w:rsidR="001F3F38" w:rsidRDefault="00000000">
      <w:pPr>
        <w:spacing w:line="360" w:lineRule="auto"/>
        <w:ind w:firstLine="1701"/>
        <w:jc w:val="both"/>
        <w:rPr>
          <w:sz w:val="24"/>
        </w:rPr>
      </w:pPr>
      <w:r>
        <w:rPr>
          <w:b/>
          <w:sz w:val="24"/>
        </w:rPr>
        <w:t>18.7.4.</w:t>
      </w:r>
      <w:r>
        <w:rPr>
          <w:sz w:val="24"/>
        </w:rPr>
        <w:t xml:space="preserve"> retenção dos créditos decorrentes do contrato até o limite dos prejuízos causados à Administração Pública e das multas aplicadas.</w:t>
      </w:r>
    </w:p>
    <w:p w14:paraId="39DE79B3" w14:textId="77777777" w:rsidR="001F3F38" w:rsidRDefault="00000000">
      <w:pPr>
        <w:spacing w:line="360" w:lineRule="auto"/>
        <w:ind w:firstLine="1701"/>
        <w:jc w:val="both"/>
        <w:rPr>
          <w:sz w:val="24"/>
        </w:rPr>
      </w:pPr>
      <w:r>
        <w:rPr>
          <w:b/>
          <w:sz w:val="24"/>
        </w:rPr>
        <w:t>18.8.</w:t>
      </w:r>
      <w:r>
        <w:rPr>
          <w:sz w:val="24"/>
        </w:rPr>
        <w:t xml:space="preserve"> A aplicação das medidas previstas nas cláusulas </w:t>
      </w:r>
      <w:r>
        <w:rPr>
          <w:b/>
          <w:sz w:val="24"/>
        </w:rPr>
        <w:t>18.7.1</w:t>
      </w:r>
      <w:r>
        <w:rPr>
          <w:sz w:val="24"/>
        </w:rPr>
        <w:t xml:space="preserve"> e </w:t>
      </w:r>
      <w:r>
        <w:rPr>
          <w:b/>
          <w:sz w:val="24"/>
        </w:rPr>
        <w:t>18.7.2</w:t>
      </w:r>
      <w:r>
        <w:rPr>
          <w:sz w:val="24"/>
        </w:rPr>
        <w:t xml:space="preserve"> ficará a critério da Administração, que poderá dar continuidade à obra ou ao serviço por execução direta ou indireta.</w:t>
      </w:r>
    </w:p>
    <w:p w14:paraId="26EFAA8F" w14:textId="77777777" w:rsidR="001F3F38" w:rsidRDefault="00000000">
      <w:pPr>
        <w:spacing w:line="360" w:lineRule="auto"/>
        <w:ind w:firstLine="1701"/>
        <w:jc w:val="both"/>
        <w:rPr>
          <w:sz w:val="24"/>
          <w:shd w:val="clear" w:color="auto" w:fill="FFFFFF"/>
        </w:rPr>
      </w:pPr>
      <w:r>
        <w:rPr>
          <w:b/>
          <w:sz w:val="24"/>
        </w:rPr>
        <w:lastRenderedPageBreak/>
        <w:t>18.9.</w:t>
      </w:r>
      <w:r>
        <w:rPr>
          <w:sz w:val="24"/>
        </w:rPr>
        <w:t xml:space="preserve"> Na hipótese da cláusula </w:t>
      </w:r>
      <w:r>
        <w:rPr>
          <w:b/>
          <w:sz w:val="24"/>
        </w:rPr>
        <w:t>18.7.2</w:t>
      </w:r>
      <w:r>
        <w:rPr>
          <w:sz w:val="24"/>
        </w:rPr>
        <w:t xml:space="preserve">, o ato deverá ser precedido de autorização expressa </w:t>
      </w:r>
      <w:r>
        <w:rPr>
          <w:sz w:val="24"/>
          <w:shd w:val="clear" w:color="auto" w:fill="FFFFFF"/>
        </w:rPr>
        <w:t>da autoridade competente do CONTRATANTE.</w:t>
      </w:r>
    </w:p>
    <w:p w14:paraId="536F0451" w14:textId="77777777" w:rsidR="001F3F38" w:rsidRDefault="00000000">
      <w:pPr>
        <w:spacing w:line="360" w:lineRule="auto"/>
        <w:ind w:firstLine="1701"/>
        <w:jc w:val="both"/>
        <w:rPr>
          <w:b/>
          <w:sz w:val="24"/>
          <w:shd w:val="clear" w:color="auto" w:fill="FFFFFF"/>
        </w:rPr>
      </w:pPr>
      <w:r>
        <w:rPr>
          <w:b/>
          <w:sz w:val="24"/>
          <w:shd w:val="clear" w:color="auto" w:fill="FFFFFF"/>
        </w:rPr>
        <w:t>18.10.</w:t>
      </w:r>
      <w:r>
        <w:rPr>
          <w:sz w:val="24"/>
          <w:shd w:val="clear" w:color="auto" w:fill="FFFFFF"/>
        </w:rPr>
        <w:t xml:space="preserve"> O atraso injustificado na execução do contrato sujeitará o CONTRATADO à multa de mora, na forma prevista neste Contrato, sem prejuízo do previsto no subitem </w:t>
      </w:r>
      <w:r>
        <w:rPr>
          <w:b/>
          <w:sz w:val="24"/>
          <w:shd w:val="clear" w:color="auto" w:fill="FFFFFF"/>
        </w:rPr>
        <w:t>18.2.3.</w:t>
      </w:r>
    </w:p>
    <w:p w14:paraId="6505857E" w14:textId="77777777" w:rsidR="001F3F38" w:rsidRDefault="00000000">
      <w:pPr>
        <w:spacing w:line="360" w:lineRule="auto"/>
        <w:ind w:firstLine="1701"/>
        <w:jc w:val="both"/>
        <w:rPr>
          <w:sz w:val="24"/>
          <w:shd w:val="clear" w:color="auto" w:fill="FFFFFF"/>
        </w:rPr>
      </w:pPr>
      <w:r>
        <w:rPr>
          <w:b/>
          <w:sz w:val="24"/>
          <w:shd w:val="clear" w:color="auto" w:fill="FFFFFF"/>
        </w:rPr>
        <w:t>18.10.1.</w:t>
      </w:r>
      <w:r>
        <w:rPr>
          <w:sz w:val="24"/>
          <w:shd w:val="clear" w:color="auto" w:fill="FFFFFF"/>
        </w:rPr>
        <w:t xml:space="preserve"> A multa moratória não impede que o CONTRATANTE rescinda unilateralmente o contrato e aplique as outras penalidades previstas neste Contrato.</w:t>
      </w:r>
    </w:p>
    <w:p w14:paraId="1FDF2C76" w14:textId="77777777" w:rsidR="001F3F38" w:rsidRDefault="00000000">
      <w:pPr>
        <w:spacing w:line="360" w:lineRule="auto"/>
        <w:ind w:firstLine="1701"/>
        <w:jc w:val="both"/>
        <w:rPr>
          <w:sz w:val="24"/>
          <w:shd w:val="clear" w:color="auto" w:fill="FFFFFF"/>
        </w:rPr>
      </w:pPr>
      <w:r>
        <w:rPr>
          <w:b/>
          <w:sz w:val="24"/>
          <w:shd w:val="clear" w:color="auto" w:fill="FFFFFF"/>
        </w:rPr>
        <w:t>18.10.2.</w:t>
      </w:r>
      <w:r>
        <w:rPr>
          <w:sz w:val="24"/>
          <w:shd w:val="clear" w:color="auto" w:fill="FFFFFF"/>
        </w:rPr>
        <w:t xml:space="preserve"> A multa será descontada dos pagamentos ou da garantia do respectivo contrato, ou ainda, quando for o caso, cobrada judicialmente.</w:t>
      </w:r>
    </w:p>
    <w:p w14:paraId="4FB95DBE" w14:textId="77777777" w:rsidR="001F3F38" w:rsidRDefault="00000000">
      <w:pPr>
        <w:spacing w:line="360" w:lineRule="auto"/>
        <w:ind w:firstLine="1701"/>
        <w:jc w:val="both"/>
        <w:rPr>
          <w:sz w:val="24"/>
          <w:shd w:val="clear" w:color="auto" w:fill="FFFFFF"/>
        </w:rPr>
      </w:pPr>
      <w:r>
        <w:rPr>
          <w:b/>
          <w:sz w:val="24"/>
          <w:shd w:val="clear" w:color="auto" w:fill="FFFFFF"/>
        </w:rPr>
        <w:t>18.11.</w:t>
      </w:r>
      <w:r>
        <w:rPr>
          <w:sz w:val="24"/>
          <w:shd w:val="clear" w:color="auto" w:fill="FFFFFF"/>
        </w:rPr>
        <w:t xml:space="preserve"> Pela inexecução total ou parcial, bem como pelo atraso injustificado na execução do contrato, o CONTRATANTE poderá aplicar as seguintes sanções:</w:t>
      </w:r>
    </w:p>
    <w:p w14:paraId="154E28AE" w14:textId="77777777" w:rsidR="001F3F38" w:rsidRDefault="00000000">
      <w:pPr>
        <w:spacing w:line="360" w:lineRule="auto"/>
        <w:ind w:firstLine="1701"/>
        <w:jc w:val="both"/>
        <w:rPr>
          <w:sz w:val="24"/>
          <w:shd w:val="clear" w:color="auto" w:fill="FFFFFF"/>
        </w:rPr>
      </w:pPr>
      <w:r>
        <w:rPr>
          <w:b/>
          <w:sz w:val="24"/>
          <w:shd w:val="clear" w:color="auto" w:fill="FFFFFF"/>
        </w:rPr>
        <w:t>18.11.1</w:t>
      </w:r>
      <w:r>
        <w:rPr>
          <w:rFonts w:ascii="Times New Roman" w:eastAsia="Times New Roman" w:hAnsi="Times New Roman" w:cs="Times New Roman"/>
          <w:b/>
          <w:sz w:val="24"/>
          <w:shd w:val="clear" w:color="auto" w:fill="FFFFFF"/>
        </w:rPr>
        <w:t>.</w:t>
      </w:r>
      <w:r>
        <w:rPr>
          <w:sz w:val="24"/>
          <w:shd w:val="clear" w:color="auto" w:fill="FFFFFF"/>
        </w:rPr>
        <w:t xml:space="preserve"> Advertência por escrito, em caso de descumprimento de quaisquer obrigações previstas no edital e seus anexos e neste contrato que não configurem hipóteses de aplicação de sanções mais graves;</w:t>
      </w:r>
    </w:p>
    <w:p w14:paraId="727B48D7" w14:textId="77777777" w:rsidR="001F3F38" w:rsidRDefault="00000000">
      <w:pPr>
        <w:spacing w:line="360" w:lineRule="auto"/>
        <w:ind w:firstLine="1701"/>
        <w:jc w:val="both"/>
        <w:rPr>
          <w:sz w:val="24"/>
          <w:shd w:val="clear" w:color="auto" w:fill="FFFFFF"/>
        </w:rPr>
      </w:pPr>
      <w:r>
        <w:rPr>
          <w:b/>
          <w:sz w:val="24"/>
          <w:shd w:val="clear" w:color="auto" w:fill="FFFFFF"/>
        </w:rPr>
        <w:t>18.11.2</w:t>
      </w:r>
      <w:r>
        <w:rPr>
          <w:rFonts w:ascii="Times New Roman" w:eastAsia="Times New Roman" w:hAnsi="Times New Roman" w:cs="Times New Roman"/>
          <w:b/>
          <w:sz w:val="24"/>
          <w:shd w:val="clear" w:color="auto" w:fill="FFFFFF"/>
        </w:rPr>
        <w:t>.</w:t>
      </w:r>
      <w:r>
        <w:rPr>
          <w:sz w:val="24"/>
          <w:shd w:val="clear" w:color="auto" w:fill="FFFFFF"/>
        </w:rPr>
        <w:t xml:space="preserve"> Multa de 0,</w:t>
      </w:r>
      <w:r>
        <w:rPr>
          <w:sz w:val="24"/>
        </w:rPr>
        <w:t>3</w:t>
      </w:r>
      <w:r>
        <w:rPr>
          <w:sz w:val="24"/>
          <w:shd w:val="clear" w:color="auto" w:fill="FFFFFF"/>
        </w:rPr>
        <w:t>% (</w:t>
      </w:r>
      <w:r>
        <w:rPr>
          <w:sz w:val="24"/>
        </w:rPr>
        <w:t>três</w:t>
      </w:r>
      <w:r>
        <w:rPr>
          <w:sz w:val="24"/>
          <w:shd w:val="clear" w:color="auto" w:fill="FFFFFF"/>
        </w:rPr>
        <w:t xml:space="preserve"> décimos por cento) por dia sobre o valor adjudicado em caso de atraso na execução dos serviços, limitada a incidência a </w:t>
      </w:r>
      <w:r>
        <w:rPr>
          <w:sz w:val="24"/>
        </w:rPr>
        <w:t>30%</w:t>
      </w:r>
      <w:r>
        <w:rPr>
          <w:sz w:val="24"/>
          <w:shd w:val="clear" w:color="auto" w:fill="FFFFFF"/>
        </w:rPr>
        <w:t xml:space="preserve"> (</w:t>
      </w:r>
      <w:r>
        <w:rPr>
          <w:sz w:val="24"/>
        </w:rPr>
        <w:t>trinta por cento</w:t>
      </w:r>
      <w:r>
        <w:rPr>
          <w:sz w:val="24"/>
          <w:shd w:val="clear" w:color="auto" w:fill="FFFFFF"/>
        </w:rPr>
        <w:t xml:space="preserve">). Após o </w:t>
      </w:r>
      <w:r>
        <w:rPr>
          <w:sz w:val="24"/>
        </w:rPr>
        <w:t>trigésimo</w:t>
      </w:r>
      <w:r>
        <w:rPr>
          <w:sz w:val="24"/>
          <w:shd w:val="clear" w:color="auto" w:fill="FFFFFF"/>
        </w:rPr>
        <w:t xml:space="preserve"> dia e a critério da Administração, no caso de execução com atraso, poderá ocorrer a não-aceitação do objeto, de forma a configurar, nessa hipótese, inexecução total da obrigação assumida, sem prejuízo da rescisão unilateral da avença; </w:t>
      </w:r>
      <w:r>
        <w:rPr>
          <w:sz w:val="24"/>
        </w:rPr>
        <w:t>a partir do 31º (trigésimo primeiro) dia será cabível a multa compensatória</w:t>
      </w:r>
      <w:r>
        <w:rPr>
          <w:sz w:val="24"/>
          <w:shd w:val="clear" w:color="auto" w:fill="FFFFFF"/>
        </w:rPr>
        <w:t>;</w:t>
      </w:r>
    </w:p>
    <w:p w14:paraId="7EA651B1" w14:textId="77777777" w:rsidR="001F3F38" w:rsidRDefault="00000000">
      <w:pPr>
        <w:spacing w:line="360" w:lineRule="auto"/>
        <w:ind w:firstLine="1701"/>
        <w:jc w:val="both"/>
        <w:rPr>
          <w:sz w:val="24"/>
          <w:shd w:val="clear" w:color="auto" w:fill="FFFFFF"/>
        </w:rPr>
      </w:pPr>
      <w:r>
        <w:rPr>
          <w:b/>
          <w:sz w:val="24"/>
          <w:shd w:val="clear" w:color="auto" w:fill="FFFFFF"/>
        </w:rPr>
        <w:t>18.11.3.</w:t>
      </w:r>
      <w:r>
        <w:rPr>
          <w:sz w:val="24"/>
          <w:shd w:val="clear" w:color="auto" w:fill="FFFFFF"/>
        </w:rPr>
        <w:t xml:space="preserve"> Multa de </w:t>
      </w:r>
      <w:r>
        <w:rPr>
          <w:sz w:val="24"/>
        </w:rPr>
        <w:t>10</w:t>
      </w:r>
      <w:r>
        <w:rPr>
          <w:sz w:val="24"/>
          <w:shd w:val="clear" w:color="auto" w:fill="FFFFFF"/>
        </w:rPr>
        <w:t>% (</w:t>
      </w:r>
      <w:r>
        <w:rPr>
          <w:sz w:val="24"/>
        </w:rPr>
        <w:t>dez</w:t>
      </w:r>
      <w:r>
        <w:rPr>
          <w:sz w:val="24"/>
          <w:shd w:val="clear" w:color="auto" w:fill="FFFFFF"/>
        </w:rPr>
        <w:t xml:space="preserve"> por cento) até </w:t>
      </w:r>
      <w:r>
        <w:rPr>
          <w:sz w:val="24"/>
        </w:rPr>
        <w:t>3</w:t>
      </w:r>
      <w:r>
        <w:rPr>
          <w:sz w:val="24"/>
          <w:shd w:val="clear" w:color="auto" w:fill="FFFFFF"/>
        </w:rPr>
        <w:t>0% (</w:t>
      </w:r>
      <w:r>
        <w:rPr>
          <w:sz w:val="24"/>
        </w:rPr>
        <w:t>trinta</w:t>
      </w:r>
      <w:r>
        <w:rPr>
          <w:sz w:val="24"/>
          <w:shd w:val="clear" w:color="auto" w:fill="FFFFFF"/>
        </w:rPr>
        <w:t xml:space="preserve"> por cento) sobre o valor adjudicado, em caso de inexecução parcial da obrigação assumida que cause grave dano à Administração, ao funcionamento dos serviços públicos ou ao interesse coletivo;</w:t>
      </w:r>
    </w:p>
    <w:p w14:paraId="4D990197" w14:textId="77777777" w:rsidR="001F3F38" w:rsidRDefault="00000000">
      <w:pPr>
        <w:spacing w:line="360" w:lineRule="auto"/>
        <w:ind w:firstLine="1701"/>
        <w:jc w:val="both"/>
        <w:rPr>
          <w:sz w:val="24"/>
          <w:shd w:val="clear" w:color="auto" w:fill="FFFFFF"/>
        </w:rPr>
      </w:pPr>
      <w:r>
        <w:rPr>
          <w:b/>
          <w:sz w:val="24"/>
          <w:shd w:val="clear" w:color="auto" w:fill="FFFFFF"/>
        </w:rPr>
        <w:t>18.11.4</w:t>
      </w:r>
      <w:r>
        <w:rPr>
          <w:rFonts w:ascii="Times New Roman" w:eastAsia="Times New Roman" w:hAnsi="Times New Roman" w:cs="Times New Roman"/>
          <w:b/>
          <w:sz w:val="24"/>
          <w:shd w:val="clear" w:color="auto" w:fill="FFFFFF"/>
        </w:rPr>
        <w:t>.</w:t>
      </w:r>
      <w:r>
        <w:rPr>
          <w:sz w:val="24"/>
          <w:shd w:val="clear" w:color="auto" w:fill="FFFFFF"/>
        </w:rPr>
        <w:t xml:space="preserve"> Multa de 30% (trinta por cento) sobre o valor total do contrato, nos casos de inexecução total do objeto;</w:t>
      </w:r>
    </w:p>
    <w:p w14:paraId="01DED54D" w14:textId="77777777" w:rsidR="001F3F38" w:rsidRDefault="00000000">
      <w:pPr>
        <w:spacing w:line="360" w:lineRule="auto"/>
        <w:ind w:firstLine="1701"/>
        <w:jc w:val="both"/>
        <w:rPr>
          <w:sz w:val="24"/>
        </w:rPr>
      </w:pPr>
      <w:r>
        <w:rPr>
          <w:b/>
          <w:sz w:val="24"/>
        </w:rPr>
        <w:t>18.11.5</w:t>
      </w:r>
      <w:r>
        <w:rPr>
          <w:rFonts w:ascii="Times New Roman" w:eastAsia="Times New Roman" w:hAnsi="Times New Roman" w:cs="Times New Roman"/>
          <w:b/>
          <w:sz w:val="24"/>
        </w:rPr>
        <w:t>.</w:t>
      </w:r>
      <w:r>
        <w:rPr>
          <w:sz w:val="24"/>
        </w:rPr>
        <w:t xml:space="preserve"> Multa de 0,5% a 5,0% por dia sobre o valor mensal do contrato, conforme detalhamento constante das </w:t>
      </w:r>
      <w:r>
        <w:rPr>
          <w:b/>
          <w:sz w:val="24"/>
        </w:rPr>
        <w:t>tabelas 1 e 2</w:t>
      </w:r>
      <w:r>
        <w:rPr>
          <w:sz w:val="24"/>
        </w:rPr>
        <w:t>, abaixo;</w:t>
      </w:r>
    </w:p>
    <w:p w14:paraId="5CA99D79" w14:textId="77777777" w:rsidR="001F3F38" w:rsidRDefault="00000000">
      <w:pPr>
        <w:spacing w:line="360" w:lineRule="auto"/>
        <w:ind w:firstLine="1701"/>
        <w:jc w:val="both"/>
        <w:rPr>
          <w:sz w:val="24"/>
        </w:rPr>
      </w:pPr>
      <w:r>
        <w:rPr>
          <w:b/>
          <w:sz w:val="24"/>
        </w:rPr>
        <w:lastRenderedPageBreak/>
        <w:t>18.11.5</w:t>
      </w:r>
      <w:r>
        <w:rPr>
          <w:rFonts w:ascii="Times New Roman" w:eastAsia="Times New Roman" w:hAnsi="Times New Roman" w:cs="Times New Roman"/>
          <w:b/>
          <w:sz w:val="24"/>
        </w:rPr>
        <w:t>.</w:t>
      </w:r>
      <w:r>
        <w:rPr>
          <w:b/>
          <w:sz w:val="24"/>
        </w:rPr>
        <w:t>1.</w:t>
      </w:r>
      <w:r>
        <w:rPr>
          <w:sz w:val="24"/>
        </w:rPr>
        <w:t xml:space="preserve"> Para efeito de aplicação de multas, às infrações são atribuídos graus, de acordo com as tabelas 1 e 2:</w:t>
      </w:r>
    </w:p>
    <w:p w14:paraId="720B1521" w14:textId="77777777" w:rsidR="001F3F38" w:rsidRDefault="00000000">
      <w:pPr>
        <w:spacing w:line="360" w:lineRule="auto"/>
        <w:ind w:firstLine="1701"/>
        <w:jc w:val="both"/>
        <w:rPr>
          <w:b/>
          <w:sz w:val="24"/>
        </w:rPr>
      </w:pPr>
      <w:r>
        <w:rPr>
          <w:b/>
          <w:sz w:val="24"/>
        </w:rPr>
        <w:t>Tabela 1</w:t>
      </w:r>
    </w:p>
    <w:tbl>
      <w:tblPr>
        <w:tblW w:w="9120" w:type="dxa"/>
        <w:tblInd w:w="87" w:type="dxa"/>
        <w:tblLayout w:type="fixed"/>
        <w:tblCellMar>
          <w:top w:w="75" w:type="dxa"/>
          <w:left w:w="75" w:type="dxa"/>
          <w:bottom w:w="75" w:type="dxa"/>
          <w:right w:w="75" w:type="dxa"/>
        </w:tblCellMar>
        <w:tblLook w:val="04A0" w:firstRow="1" w:lastRow="0" w:firstColumn="1" w:lastColumn="0" w:noHBand="0" w:noVBand="1"/>
      </w:tblPr>
      <w:tblGrid>
        <w:gridCol w:w="2778"/>
        <w:gridCol w:w="6342"/>
      </w:tblGrid>
      <w:tr w:rsidR="001F3F38" w14:paraId="3DB7DC18" w14:textId="77777777">
        <w:trPr>
          <w:trHeight w:val="180"/>
        </w:trPr>
        <w:tc>
          <w:tcPr>
            <w:tcW w:w="2760" w:type="dxa"/>
            <w:tcBorders>
              <w:top w:val="single" w:sz="6" w:space="0" w:color="000000"/>
              <w:left w:val="single" w:sz="6" w:space="0" w:color="000000"/>
              <w:bottom w:val="single" w:sz="6" w:space="0" w:color="000000"/>
              <w:right w:val="single" w:sz="6" w:space="0" w:color="000000"/>
            </w:tcBorders>
            <w:vAlign w:val="center"/>
          </w:tcPr>
          <w:p w14:paraId="2E369298" w14:textId="77777777" w:rsidR="001F3F38" w:rsidRDefault="00000000">
            <w:pPr>
              <w:spacing w:line="360" w:lineRule="auto"/>
              <w:ind w:hanging="10"/>
              <w:jc w:val="both"/>
              <w:rPr>
                <w:b/>
                <w:sz w:val="24"/>
              </w:rPr>
            </w:pPr>
            <w:r>
              <w:rPr>
                <w:b/>
                <w:sz w:val="24"/>
              </w:rPr>
              <w:t>GRAU</w:t>
            </w:r>
          </w:p>
        </w:tc>
        <w:tc>
          <w:tcPr>
            <w:tcW w:w="6300" w:type="dxa"/>
            <w:tcBorders>
              <w:top w:val="single" w:sz="6" w:space="0" w:color="000000"/>
              <w:left w:val="single" w:sz="6" w:space="0" w:color="000000"/>
              <w:bottom w:val="single" w:sz="6" w:space="0" w:color="000000"/>
              <w:right w:val="single" w:sz="6" w:space="0" w:color="000000"/>
            </w:tcBorders>
            <w:vAlign w:val="center"/>
          </w:tcPr>
          <w:p w14:paraId="7EA29194" w14:textId="77777777" w:rsidR="001F3F38" w:rsidRDefault="00000000">
            <w:pPr>
              <w:spacing w:line="360" w:lineRule="auto"/>
              <w:ind w:hanging="10"/>
              <w:jc w:val="both"/>
              <w:rPr>
                <w:b/>
                <w:sz w:val="24"/>
              </w:rPr>
            </w:pPr>
            <w:r>
              <w:rPr>
                <w:b/>
                <w:sz w:val="24"/>
              </w:rPr>
              <w:t>CORRESPONDÊNCIA</w:t>
            </w:r>
          </w:p>
        </w:tc>
      </w:tr>
      <w:tr w:rsidR="001F3F38" w14:paraId="018D1A1C" w14:textId="77777777">
        <w:tc>
          <w:tcPr>
            <w:tcW w:w="2760" w:type="dxa"/>
            <w:tcBorders>
              <w:top w:val="single" w:sz="6" w:space="0" w:color="000000"/>
              <w:left w:val="single" w:sz="6" w:space="0" w:color="000000"/>
              <w:bottom w:val="single" w:sz="6" w:space="0" w:color="000000"/>
              <w:right w:val="single" w:sz="6" w:space="0" w:color="000000"/>
            </w:tcBorders>
          </w:tcPr>
          <w:p w14:paraId="51834BFA" w14:textId="77777777" w:rsidR="001F3F38" w:rsidRDefault="00000000">
            <w:pPr>
              <w:spacing w:line="360" w:lineRule="auto"/>
              <w:ind w:hanging="10"/>
              <w:jc w:val="both"/>
              <w:rPr>
                <w:sz w:val="24"/>
              </w:rPr>
            </w:pPr>
            <w:r>
              <w:rPr>
                <w:sz w:val="24"/>
              </w:rPr>
              <w:t>1</w:t>
            </w:r>
          </w:p>
        </w:tc>
        <w:tc>
          <w:tcPr>
            <w:tcW w:w="6300" w:type="dxa"/>
            <w:tcBorders>
              <w:top w:val="single" w:sz="6" w:space="0" w:color="000000"/>
              <w:left w:val="single" w:sz="6" w:space="0" w:color="000000"/>
              <w:bottom w:val="single" w:sz="6" w:space="0" w:color="000000"/>
              <w:right w:val="single" w:sz="6" w:space="0" w:color="000000"/>
            </w:tcBorders>
          </w:tcPr>
          <w:p w14:paraId="350685B2" w14:textId="77777777" w:rsidR="001F3F38" w:rsidRDefault="00000000">
            <w:pPr>
              <w:spacing w:line="360" w:lineRule="auto"/>
              <w:ind w:hanging="10"/>
              <w:jc w:val="both"/>
              <w:rPr>
                <w:sz w:val="24"/>
              </w:rPr>
            </w:pPr>
            <w:r>
              <w:rPr>
                <w:sz w:val="24"/>
              </w:rPr>
              <w:t>0,5% ao dia sobre o valor da respectiva etapa do cronograma físico-financeiro/execução do contrato</w:t>
            </w:r>
          </w:p>
          <w:p w14:paraId="5643C944" w14:textId="77777777" w:rsidR="001F3F38" w:rsidRDefault="001F3F38">
            <w:pPr>
              <w:spacing w:line="360" w:lineRule="auto"/>
              <w:ind w:hanging="10"/>
              <w:jc w:val="both"/>
              <w:rPr>
                <w:sz w:val="24"/>
              </w:rPr>
            </w:pPr>
          </w:p>
        </w:tc>
      </w:tr>
      <w:tr w:rsidR="001F3F38" w14:paraId="0CEEC765" w14:textId="77777777">
        <w:tc>
          <w:tcPr>
            <w:tcW w:w="2760" w:type="dxa"/>
            <w:tcBorders>
              <w:top w:val="single" w:sz="6" w:space="0" w:color="000000"/>
              <w:left w:val="single" w:sz="6" w:space="0" w:color="000000"/>
              <w:bottom w:val="single" w:sz="6" w:space="0" w:color="000000"/>
              <w:right w:val="single" w:sz="6" w:space="0" w:color="000000"/>
            </w:tcBorders>
          </w:tcPr>
          <w:p w14:paraId="1D2F66EF" w14:textId="77777777" w:rsidR="001F3F38" w:rsidRDefault="00000000">
            <w:pPr>
              <w:spacing w:line="360" w:lineRule="auto"/>
              <w:ind w:hanging="10"/>
              <w:jc w:val="both"/>
              <w:rPr>
                <w:sz w:val="24"/>
              </w:rPr>
            </w:pPr>
            <w:r>
              <w:rPr>
                <w:sz w:val="24"/>
              </w:rPr>
              <w:t>2</w:t>
            </w:r>
          </w:p>
        </w:tc>
        <w:tc>
          <w:tcPr>
            <w:tcW w:w="6300" w:type="dxa"/>
            <w:tcBorders>
              <w:top w:val="single" w:sz="6" w:space="0" w:color="000000"/>
              <w:left w:val="single" w:sz="6" w:space="0" w:color="000000"/>
              <w:bottom w:val="single" w:sz="6" w:space="0" w:color="000000"/>
              <w:right w:val="single" w:sz="6" w:space="0" w:color="000000"/>
            </w:tcBorders>
          </w:tcPr>
          <w:p w14:paraId="3E8CB298" w14:textId="77777777" w:rsidR="001F3F38" w:rsidRDefault="00000000">
            <w:pPr>
              <w:spacing w:line="360" w:lineRule="auto"/>
              <w:ind w:hanging="10"/>
              <w:jc w:val="both"/>
              <w:rPr>
                <w:sz w:val="24"/>
              </w:rPr>
            </w:pPr>
            <w:r>
              <w:rPr>
                <w:sz w:val="24"/>
              </w:rPr>
              <w:t>1,0% ao dia sobre o valor da respectiva etapa do cronograma físico-financeiro/execução do contrato</w:t>
            </w:r>
          </w:p>
          <w:p w14:paraId="36AC5968" w14:textId="77777777" w:rsidR="001F3F38" w:rsidRDefault="001F3F38">
            <w:pPr>
              <w:spacing w:line="360" w:lineRule="auto"/>
              <w:ind w:hanging="10"/>
              <w:jc w:val="both"/>
              <w:rPr>
                <w:sz w:val="24"/>
              </w:rPr>
            </w:pPr>
          </w:p>
        </w:tc>
      </w:tr>
      <w:tr w:rsidR="001F3F38" w14:paraId="00FDEE2A" w14:textId="77777777">
        <w:tc>
          <w:tcPr>
            <w:tcW w:w="2760" w:type="dxa"/>
            <w:tcBorders>
              <w:top w:val="single" w:sz="6" w:space="0" w:color="000000"/>
              <w:left w:val="single" w:sz="6" w:space="0" w:color="000000"/>
              <w:bottom w:val="single" w:sz="6" w:space="0" w:color="000000"/>
              <w:right w:val="single" w:sz="6" w:space="0" w:color="000000"/>
            </w:tcBorders>
          </w:tcPr>
          <w:p w14:paraId="3F6434A6" w14:textId="77777777" w:rsidR="001F3F38" w:rsidRDefault="00000000">
            <w:pPr>
              <w:spacing w:line="360" w:lineRule="auto"/>
              <w:ind w:hanging="10"/>
              <w:jc w:val="both"/>
              <w:rPr>
                <w:sz w:val="24"/>
              </w:rPr>
            </w:pPr>
            <w:r>
              <w:rPr>
                <w:sz w:val="24"/>
              </w:rPr>
              <w:t>3</w:t>
            </w:r>
          </w:p>
        </w:tc>
        <w:tc>
          <w:tcPr>
            <w:tcW w:w="6300" w:type="dxa"/>
            <w:tcBorders>
              <w:top w:val="single" w:sz="6" w:space="0" w:color="000000"/>
              <w:left w:val="single" w:sz="6" w:space="0" w:color="000000"/>
              <w:bottom w:val="single" w:sz="6" w:space="0" w:color="000000"/>
              <w:right w:val="single" w:sz="6" w:space="0" w:color="000000"/>
            </w:tcBorders>
          </w:tcPr>
          <w:p w14:paraId="02449EAC" w14:textId="77777777" w:rsidR="001F3F38" w:rsidRDefault="00000000">
            <w:pPr>
              <w:spacing w:line="360" w:lineRule="auto"/>
              <w:ind w:hanging="10"/>
              <w:jc w:val="both"/>
              <w:rPr>
                <w:sz w:val="24"/>
              </w:rPr>
            </w:pPr>
            <w:r>
              <w:rPr>
                <w:sz w:val="24"/>
              </w:rPr>
              <w:t>1,5% ao dia sobre o valor da respectiva etapa do cronograma físico-financeiro/execução do contrato</w:t>
            </w:r>
          </w:p>
          <w:p w14:paraId="1D87E236" w14:textId="77777777" w:rsidR="001F3F38" w:rsidRDefault="001F3F38">
            <w:pPr>
              <w:spacing w:line="360" w:lineRule="auto"/>
              <w:ind w:hanging="10"/>
              <w:jc w:val="both"/>
              <w:rPr>
                <w:sz w:val="24"/>
              </w:rPr>
            </w:pPr>
          </w:p>
        </w:tc>
      </w:tr>
      <w:tr w:rsidR="001F3F38" w14:paraId="1E0C3557" w14:textId="77777777">
        <w:tc>
          <w:tcPr>
            <w:tcW w:w="2760" w:type="dxa"/>
            <w:tcBorders>
              <w:top w:val="single" w:sz="6" w:space="0" w:color="000000"/>
              <w:left w:val="single" w:sz="6" w:space="0" w:color="000000"/>
              <w:bottom w:val="single" w:sz="6" w:space="0" w:color="000000"/>
              <w:right w:val="single" w:sz="6" w:space="0" w:color="000000"/>
            </w:tcBorders>
          </w:tcPr>
          <w:p w14:paraId="28A682BF" w14:textId="77777777" w:rsidR="001F3F38" w:rsidRDefault="00000000">
            <w:pPr>
              <w:spacing w:line="360" w:lineRule="auto"/>
              <w:ind w:hanging="10"/>
              <w:jc w:val="both"/>
              <w:rPr>
                <w:sz w:val="24"/>
              </w:rPr>
            </w:pPr>
            <w:r>
              <w:rPr>
                <w:sz w:val="24"/>
              </w:rPr>
              <w:t>4</w:t>
            </w:r>
          </w:p>
        </w:tc>
        <w:tc>
          <w:tcPr>
            <w:tcW w:w="6300" w:type="dxa"/>
            <w:tcBorders>
              <w:top w:val="single" w:sz="6" w:space="0" w:color="000000"/>
              <w:left w:val="single" w:sz="6" w:space="0" w:color="000000"/>
              <w:bottom w:val="single" w:sz="6" w:space="0" w:color="000000"/>
              <w:right w:val="single" w:sz="6" w:space="0" w:color="000000"/>
            </w:tcBorders>
          </w:tcPr>
          <w:p w14:paraId="16F2A9CA" w14:textId="77777777" w:rsidR="001F3F38" w:rsidRDefault="00000000">
            <w:pPr>
              <w:spacing w:line="360" w:lineRule="auto"/>
              <w:ind w:hanging="10"/>
              <w:jc w:val="both"/>
              <w:rPr>
                <w:sz w:val="24"/>
              </w:rPr>
            </w:pPr>
            <w:r>
              <w:rPr>
                <w:sz w:val="24"/>
              </w:rPr>
              <w:t>2,5% ao dia sobre o valor da respectiva etapa do cronograma físico-financeiro/execução do contrato</w:t>
            </w:r>
          </w:p>
          <w:p w14:paraId="76686589" w14:textId="77777777" w:rsidR="001F3F38" w:rsidRDefault="001F3F38">
            <w:pPr>
              <w:spacing w:line="360" w:lineRule="auto"/>
              <w:ind w:hanging="10"/>
              <w:jc w:val="both"/>
              <w:rPr>
                <w:sz w:val="24"/>
              </w:rPr>
            </w:pPr>
          </w:p>
        </w:tc>
      </w:tr>
      <w:tr w:rsidR="001F3F38" w14:paraId="5F9C4D77" w14:textId="77777777">
        <w:tc>
          <w:tcPr>
            <w:tcW w:w="2760" w:type="dxa"/>
            <w:tcBorders>
              <w:top w:val="single" w:sz="6" w:space="0" w:color="000000"/>
              <w:left w:val="single" w:sz="6" w:space="0" w:color="000000"/>
              <w:bottom w:val="single" w:sz="6" w:space="0" w:color="000000"/>
              <w:right w:val="single" w:sz="6" w:space="0" w:color="000000"/>
            </w:tcBorders>
          </w:tcPr>
          <w:p w14:paraId="55671083" w14:textId="77777777" w:rsidR="001F3F38" w:rsidRDefault="00000000">
            <w:pPr>
              <w:spacing w:line="360" w:lineRule="auto"/>
              <w:ind w:hanging="10"/>
              <w:jc w:val="both"/>
              <w:rPr>
                <w:sz w:val="24"/>
              </w:rPr>
            </w:pPr>
            <w:r>
              <w:rPr>
                <w:sz w:val="24"/>
              </w:rPr>
              <w:t>5</w:t>
            </w:r>
          </w:p>
        </w:tc>
        <w:tc>
          <w:tcPr>
            <w:tcW w:w="6300" w:type="dxa"/>
            <w:tcBorders>
              <w:top w:val="single" w:sz="6" w:space="0" w:color="000000"/>
              <w:left w:val="single" w:sz="6" w:space="0" w:color="000000"/>
              <w:bottom w:val="single" w:sz="6" w:space="0" w:color="000000"/>
              <w:right w:val="single" w:sz="6" w:space="0" w:color="000000"/>
            </w:tcBorders>
          </w:tcPr>
          <w:p w14:paraId="6DF15D7C" w14:textId="77777777" w:rsidR="001F3F38" w:rsidRDefault="00000000">
            <w:pPr>
              <w:spacing w:line="360" w:lineRule="auto"/>
              <w:ind w:hanging="10"/>
              <w:jc w:val="both"/>
              <w:rPr>
                <w:sz w:val="24"/>
              </w:rPr>
            </w:pPr>
            <w:r>
              <w:rPr>
                <w:sz w:val="24"/>
              </w:rPr>
              <w:t>5,0% ao dia sobre o valor da respectiva etapa do cronograma físico-financeiro/execução do contrato</w:t>
            </w:r>
          </w:p>
        </w:tc>
      </w:tr>
    </w:tbl>
    <w:p w14:paraId="0A54ABF8" w14:textId="77777777" w:rsidR="001F3F38" w:rsidRDefault="001F3F38">
      <w:pPr>
        <w:spacing w:line="360" w:lineRule="auto"/>
        <w:ind w:firstLine="1701"/>
        <w:jc w:val="both"/>
        <w:rPr>
          <w:rFonts w:ascii="Times New Roman" w:eastAsia="Times New Roman" w:hAnsi="Times New Roman" w:cs="Times New Roman"/>
          <w:b/>
          <w:sz w:val="24"/>
        </w:rPr>
      </w:pPr>
    </w:p>
    <w:p w14:paraId="6D56057C" w14:textId="77777777" w:rsidR="001F3F38" w:rsidRDefault="00000000">
      <w:pPr>
        <w:spacing w:line="360" w:lineRule="auto"/>
        <w:ind w:firstLine="1701"/>
        <w:jc w:val="both"/>
        <w:rPr>
          <w:b/>
          <w:sz w:val="24"/>
        </w:rPr>
      </w:pPr>
      <w:r>
        <w:rPr>
          <w:b/>
          <w:sz w:val="24"/>
        </w:rPr>
        <w:t>Tabela 2</w:t>
      </w:r>
    </w:p>
    <w:tbl>
      <w:tblPr>
        <w:tblW w:w="9120" w:type="dxa"/>
        <w:tblInd w:w="115" w:type="dxa"/>
        <w:tblLayout w:type="fixed"/>
        <w:tblCellMar>
          <w:top w:w="75" w:type="dxa"/>
          <w:left w:w="75" w:type="dxa"/>
          <w:bottom w:w="75" w:type="dxa"/>
          <w:right w:w="75" w:type="dxa"/>
        </w:tblCellMar>
        <w:tblLook w:val="04A0" w:firstRow="1" w:lastRow="0" w:firstColumn="1" w:lastColumn="0" w:noHBand="0" w:noVBand="1"/>
      </w:tblPr>
      <w:tblGrid>
        <w:gridCol w:w="2329"/>
        <w:gridCol w:w="5006"/>
        <w:gridCol w:w="1785"/>
      </w:tblGrid>
      <w:tr w:rsidR="001F3F38" w14:paraId="3778DE92" w14:textId="77777777">
        <w:trPr>
          <w:trHeight w:val="60"/>
        </w:trPr>
        <w:tc>
          <w:tcPr>
            <w:tcW w:w="9045" w:type="dxa"/>
            <w:gridSpan w:val="3"/>
            <w:tcBorders>
              <w:top w:val="single" w:sz="6" w:space="0" w:color="000000"/>
              <w:left w:val="single" w:sz="6" w:space="0" w:color="000000"/>
              <w:bottom w:val="single" w:sz="6" w:space="0" w:color="000000"/>
              <w:right w:val="single" w:sz="6" w:space="0" w:color="000000"/>
            </w:tcBorders>
          </w:tcPr>
          <w:p w14:paraId="181D4F53" w14:textId="77777777" w:rsidR="001F3F38" w:rsidRDefault="00000000">
            <w:pPr>
              <w:spacing w:line="360" w:lineRule="auto"/>
              <w:jc w:val="both"/>
              <w:rPr>
                <w:b/>
                <w:sz w:val="24"/>
              </w:rPr>
            </w:pPr>
            <w:r>
              <w:rPr>
                <w:b/>
                <w:sz w:val="24"/>
              </w:rPr>
              <w:t>INFRAÇÃO</w:t>
            </w:r>
          </w:p>
        </w:tc>
      </w:tr>
      <w:tr w:rsidR="001F3F38" w14:paraId="038F7C42" w14:textId="77777777">
        <w:tc>
          <w:tcPr>
            <w:tcW w:w="2310" w:type="dxa"/>
            <w:tcBorders>
              <w:top w:val="single" w:sz="6" w:space="0" w:color="000000"/>
              <w:left w:val="single" w:sz="6" w:space="0" w:color="000000"/>
              <w:bottom w:val="single" w:sz="6" w:space="0" w:color="000000"/>
              <w:right w:val="single" w:sz="6" w:space="0" w:color="000000"/>
            </w:tcBorders>
            <w:vAlign w:val="center"/>
          </w:tcPr>
          <w:p w14:paraId="32FF6274" w14:textId="77777777" w:rsidR="001F3F38" w:rsidRDefault="00000000">
            <w:pPr>
              <w:spacing w:line="360" w:lineRule="auto"/>
              <w:jc w:val="both"/>
              <w:rPr>
                <w:b/>
                <w:sz w:val="24"/>
              </w:rPr>
            </w:pPr>
            <w:r>
              <w:rPr>
                <w:b/>
                <w:sz w:val="24"/>
              </w:rPr>
              <w:t>ITEM</w:t>
            </w:r>
          </w:p>
        </w:tc>
        <w:tc>
          <w:tcPr>
            <w:tcW w:w="4965" w:type="dxa"/>
            <w:tcBorders>
              <w:top w:val="single" w:sz="6" w:space="0" w:color="000000"/>
              <w:left w:val="single" w:sz="6" w:space="0" w:color="000000"/>
              <w:bottom w:val="single" w:sz="6" w:space="0" w:color="000000"/>
              <w:right w:val="single" w:sz="6" w:space="0" w:color="000000"/>
            </w:tcBorders>
          </w:tcPr>
          <w:p w14:paraId="0A70C6B3" w14:textId="77777777" w:rsidR="001F3F38" w:rsidRDefault="00000000">
            <w:pPr>
              <w:spacing w:line="360" w:lineRule="auto"/>
              <w:jc w:val="both"/>
              <w:rPr>
                <w:b/>
                <w:sz w:val="24"/>
              </w:rPr>
            </w:pPr>
            <w:r>
              <w:rPr>
                <w:b/>
                <w:sz w:val="24"/>
              </w:rPr>
              <w:t>DESCRIÇÃO</w:t>
            </w:r>
          </w:p>
        </w:tc>
        <w:tc>
          <w:tcPr>
            <w:tcW w:w="1770" w:type="dxa"/>
            <w:tcBorders>
              <w:top w:val="single" w:sz="6" w:space="0" w:color="000000"/>
              <w:left w:val="single" w:sz="6" w:space="0" w:color="000000"/>
              <w:bottom w:val="single" w:sz="6" w:space="0" w:color="000000"/>
              <w:right w:val="single" w:sz="6" w:space="0" w:color="000000"/>
            </w:tcBorders>
            <w:vAlign w:val="center"/>
          </w:tcPr>
          <w:p w14:paraId="23836A3D" w14:textId="77777777" w:rsidR="001F3F38" w:rsidRDefault="00000000">
            <w:pPr>
              <w:spacing w:line="360" w:lineRule="auto"/>
              <w:jc w:val="both"/>
              <w:rPr>
                <w:b/>
                <w:sz w:val="24"/>
              </w:rPr>
            </w:pPr>
            <w:r>
              <w:rPr>
                <w:b/>
                <w:sz w:val="24"/>
              </w:rPr>
              <w:t>GRAU</w:t>
            </w:r>
          </w:p>
        </w:tc>
      </w:tr>
      <w:tr w:rsidR="001F3F38" w14:paraId="7991BE3F" w14:textId="77777777">
        <w:tc>
          <w:tcPr>
            <w:tcW w:w="2310" w:type="dxa"/>
            <w:tcBorders>
              <w:top w:val="single" w:sz="6" w:space="0" w:color="000000"/>
              <w:left w:val="single" w:sz="6" w:space="0" w:color="000000"/>
              <w:bottom w:val="single" w:sz="6" w:space="0" w:color="000000"/>
              <w:right w:val="single" w:sz="6" w:space="0" w:color="000000"/>
            </w:tcBorders>
            <w:vAlign w:val="center"/>
          </w:tcPr>
          <w:p w14:paraId="329E9824" w14:textId="77777777" w:rsidR="001F3F38" w:rsidRDefault="00000000">
            <w:pPr>
              <w:spacing w:line="360" w:lineRule="auto"/>
              <w:jc w:val="both"/>
              <w:rPr>
                <w:sz w:val="24"/>
              </w:rPr>
            </w:pPr>
            <w:r>
              <w:rPr>
                <w:sz w:val="24"/>
              </w:rPr>
              <w:t>1</w:t>
            </w:r>
          </w:p>
        </w:tc>
        <w:tc>
          <w:tcPr>
            <w:tcW w:w="4965" w:type="dxa"/>
            <w:tcBorders>
              <w:top w:val="single" w:sz="6" w:space="0" w:color="000000"/>
              <w:left w:val="single" w:sz="6" w:space="0" w:color="000000"/>
              <w:bottom w:val="single" w:sz="6" w:space="0" w:color="000000"/>
              <w:right w:val="single" w:sz="6" w:space="0" w:color="000000"/>
            </w:tcBorders>
          </w:tcPr>
          <w:p w14:paraId="093F5E58" w14:textId="77777777" w:rsidR="001F3F38" w:rsidRDefault="00000000">
            <w:pPr>
              <w:spacing w:line="360" w:lineRule="auto"/>
              <w:jc w:val="both"/>
              <w:rPr>
                <w:sz w:val="24"/>
              </w:rPr>
            </w:pPr>
            <w:r>
              <w:rPr>
                <w:sz w:val="24"/>
              </w:rPr>
              <w:t>Permitir situação que crie a possibilidade de causar dano físico, lesão corporal ou consequências letais, por ocorrência;</w:t>
            </w:r>
          </w:p>
        </w:tc>
        <w:tc>
          <w:tcPr>
            <w:tcW w:w="1770" w:type="dxa"/>
            <w:tcBorders>
              <w:top w:val="single" w:sz="6" w:space="0" w:color="000000"/>
              <w:left w:val="single" w:sz="6" w:space="0" w:color="000000"/>
              <w:bottom w:val="single" w:sz="6" w:space="0" w:color="000000"/>
              <w:right w:val="single" w:sz="6" w:space="0" w:color="000000"/>
            </w:tcBorders>
            <w:vAlign w:val="center"/>
          </w:tcPr>
          <w:p w14:paraId="5F131176" w14:textId="77777777" w:rsidR="001F3F38" w:rsidRDefault="00000000">
            <w:pPr>
              <w:spacing w:line="360" w:lineRule="auto"/>
              <w:jc w:val="both"/>
              <w:rPr>
                <w:sz w:val="24"/>
              </w:rPr>
            </w:pPr>
            <w:r>
              <w:rPr>
                <w:sz w:val="24"/>
              </w:rPr>
              <w:t>05</w:t>
            </w:r>
          </w:p>
        </w:tc>
      </w:tr>
      <w:tr w:rsidR="001F3F38" w14:paraId="7D256288" w14:textId="77777777">
        <w:tc>
          <w:tcPr>
            <w:tcW w:w="2310" w:type="dxa"/>
            <w:tcBorders>
              <w:top w:val="single" w:sz="6" w:space="0" w:color="000000"/>
              <w:left w:val="single" w:sz="6" w:space="0" w:color="000000"/>
              <w:bottom w:val="single" w:sz="6" w:space="0" w:color="000000"/>
              <w:right w:val="single" w:sz="6" w:space="0" w:color="000000"/>
            </w:tcBorders>
            <w:vAlign w:val="center"/>
          </w:tcPr>
          <w:p w14:paraId="673C63AE" w14:textId="77777777" w:rsidR="001F3F38" w:rsidRDefault="00000000">
            <w:pPr>
              <w:spacing w:line="360" w:lineRule="auto"/>
              <w:jc w:val="both"/>
              <w:rPr>
                <w:sz w:val="24"/>
              </w:rPr>
            </w:pPr>
            <w:r>
              <w:rPr>
                <w:sz w:val="24"/>
              </w:rPr>
              <w:t>2</w:t>
            </w:r>
          </w:p>
        </w:tc>
        <w:tc>
          <w:tcPr>
            <w:tcW w:w="4965" w:type="dxa"/>
            <w:tcBorders>
              <w:top w:val="single" w:sz="6" w:space="0" w:color="000000"/>
              <w:left w:val="single" w:sz="6" w:space="0" w:color="000000"/>
              <w:bottom w:val="single" w:sz="6" w:space="0" w:color="000000"/>
              <w:right w:val="single" w:sz="6" w:space="0" w:color="000000"/>
            </w:tcBorders>
          </w:tcPr>
          <w:p w14:paraId="12C90087" w14:textId="77777777" w:rsidR="001F3F38" w:rsidRDefault="00000000">
            <w:pPr>
              <w:spacing w:line="360" w:lineRule="auto"/>
              <w:jc w:val="both"/>
              <w:rPr>
                <w:sz w:val="24"/>
              </w:rPr>
            </w:pPr>
            <w:r>
              <w:rPr>
                <w:sz w:val="24"/>
              </w:rPr>
              <w:t xml:space="preserve">Suspender ou interromper, salvo motivo de </w:t>
            </w:r>
            <w:r>
              <w:rPr>
                <w:sz w:val="24"/>
              </w:rPr>
              <w:lastRenderedPageBreak/>
              <w:t>força maior ou caso fortuito, os serviços contratuais;</w:t>
            </w:r>
          </w:p>
        </w:tc>
        <w:tc>
          <w:tcPr>
            <w:tcW w:w="1770" w:type="dxa"/>
            <w:tcBorders>
              <w:top w:val="single" w:sz="6" w:space="0" w:color="000000"/>
              <w:left w:val="single" w:sz="6" w:space="0" w:color="000000"/>
              <w:bottom w:val="single" w:sz="6" w:space="0" w:color="000000"/>
              <w:right w:val="single" w:sz="6" w:space="0" w:color="000000"/>
            </w:tcBorders>
            <w:vAlign w:val="center"/>
          </w:tcPr>
          <w:p w14:paraId="4425E740" w14:textId="77777777" w:rsidR="001F3F38" w:rsidRDefault="00000000">
            <w:pPr>
              <w:spacing w:line="360" w:lineRule="auto"/>
              <w:jc w:val="both"/>
              <w:rPr>
                <w:sz w:val="24"/>
              </w:rPr>
            </w:pPr>
            <w:r>
              <w:rPr>
                <w:sz w:val="24"/>
              </w:rPr>
              <w:lastRenderedPageBreak/>
              <w:t>04</w:t>
            </w:r>
          </w:p>
        </w:tc>
      </w:tr>
      <w:tr w:rsidR="001F3F38" w14:paraId="444A1835" w14:textId="77777777">
        <w:tc>
          <w:tcPr>
            <w:tcW w:w="2310" w:type="dxa"/>
            <w:tcBorders>
              <w:top w:val="single" w:sz="6" w:space="0" w:color="000000"/>
              <w:left w:val="single" w:sz="6" w:space="0" w:color="000000"/>
              <w:bottom w:val="single" w:sz="6" w:space="0" w:color="000000"/>
              <w:right w:val="single" w:sz="6" w:space="0" w:color="000000"/>
            </w:tcBorders>
            <w:vAlign w:val="center"/>
          </w:tcPr>
          <w:p w14:paraId="1E41E4E8" w14:textId="77777777" w:rsidR="001F3F38" w:rsidRDefault="00000000">
            <w:pPr>
              <w:spacing w:line="360" w:lineRule="auto"/>
              <w:jc w:val="both"/>
              <w:rPr>
                <w:sz w:val="24"/>
              </w:rPr>
            </w:pPr>
            <w:r>
              <w:rPr>
                <w:sz w:val="24"/>
              </w:rPr>
              <w:t>3</w:t>
            </w:r>
          </w:p>
        </w:tc>
        <w:tc>
          <w:tcPr>
            <w:tcW w:w="4965" w:type="dxa"/>
            <w:tcBorders>
              <w:top w:val="single" w:sz="6" w:space="0" w:color="000000"/>
              <w:left w:val="single" w:sz="6" w:space="0" w:color="000000"/>
              <w:bottom w:val="single" w:sz="6" w:space="0" w:color="000000"/>
              <w:right w:val="single" w:sz="6" w:space="0" w:color="000000"/>
            </w:tcBorders>
          </w:tcPr>
          <w:p w14:paraId="60F76887" w14:textId="77777777" w:rsidR="001F3F38" w:rsidRDefault="00000000">
            <w:pPr>
              <w:spacing w:line="360" w:lineRule="auto"/>
              <w:jc w:val="both"/>
              <w:rPr>
                <w:sz w:val="24"/>
              </w:rPr>
            </w:pPr>
            <w:r>
              <w:rPr>
                <w:sz w:val="24"/>
              </w:rPr>
              <w:t>Manter trabalhador sem qualificação exigida para executar os serviços contratados, ou deixar de substituir trabalhador quando exigido pela fiscalização, por trabalhador;</w:t>
            </w:r>
          </w:p>
        </w:tc>
        <w:tc>
          <w:tcPr>
            <w:tcW w:w="1770" w:type="dxa"/>
            <w:tcBorders>
              <w:top w:val="single" w:sz="6" w:space="0" w:color="000000"/>
              <w:left w:val="single" w:sz="6" w:space="0" w:color="000000"/>
              <w:bottom w:val="single" w:sz="6" w:space="0" w:color="000000"/>
              <w:right w:val="single" w:sz="6" w:space="0" w:color="000000"/>
            </w:tcBorders>
            <w:vAlign w:val="center"/>
          </w:tcPr>
          <w:p w14:paraId="0E71F17E" w14:textId="77777777" w:rsidR="001F3F38" w:rsidRDefault="00000000">
            <w:pPr>
              <w:spacing w:line="360" w:lineRule="auto"/>
              <w:jc w:val="both"/>
              <w:rPr>
                <w:sz w:val="24"/>
              </w:rPr>
            </w:pPr>
            <w:r>
              <w:rPr>
                <w:sz w:val="24"/>
              </w:rPr>
              <w:t>03</w:t>
            </w:r>
          </w:p>
        </w:tc>
      </w:tr>
      <w:tr w:rsidR="001F3F38" w14:paraId="24714981" w14:textId="77777777">
        <w:tc>
          <w:tcPr>
            <w:tcW w:w="2310" w:type="dxa"/>
            <w:tcBorders>
              <w:top w:val="single" w:sz="6" w:space="0" w:color="000000"/>
              <w:left w:val="single" w:sz="6" w:space="0" w:color="000000"/>
              <w:bottom w:val="single" w:sz="6" w:space="0" w:color="000000"/>
              <w:right w:val="single" w:sz="6" w:space="0" w:color="000000"/>
            </w:tcBorders>
            <w:vAlign w:val="center"/>
          </w:tcPr>
          <w:p w14:paraId="698F9440" w14:textId="77777777" w:rsidR="001F3F38" w:rsidRDefault="00000000">
            <w:pPr>
              <w:spacing w:line="360" w:lineRule="auto"/>
              <w:jc w:val="both"/>
              <w:rPr>
                <w:sz w:val="24"/>
              </w:rPr>
            </w:pPr>
            <w:r>
              <w:rPr>
                <w:sz w:val="24"/>
              </w:rPr>
              <w:t>4</w:t>
            </w:r>
          </w:p>
        </w:tc>
        <w:tc>
          <w:tcPr>
            <w:tcW w:w="4965" w:type="dxa"/>
            <w:tcBorders>
              <w:top w:val="single" w:sz="6" w:space="0" w:color="000000"/>
              <w:left w:val="single" w:sz="6" w:space="0" w:color="000000"/>
              <w:bottom w:val="single" w:sz="6" w:space="0" w:color="000000"/>
              <w:right w:val="single" w:sz="6" w:space="0" w:color="000000"/>
            </w:tcBorders>
          </w:tcPr>
          <w:p w14:paraId="443743C6" w14:textId="77777777" w:rsidR="001F3F38" w:rsidRDefault="00000000">
            <w:pPr>
              <w:spacing w:line="360" w:lineRule="auto"/>
              <w:jc w:val="both"/>
              <w:rPr>
                <w:sz w:val="24"/>
              </w:rPr>
            </w:pPr>
            <w:r>
              <w:rPr>
                <w:sz w:val="24"/>
              </w:rPr>
              <w:t>Recusar-se a executar ou corrigir serviço determinado pela fiscalização, por serviço;</w:t>
            </w:r>
          </w:p>
        </w:tc>
        <w:tc>
          <w:tcPr>
            <w:tcW w:w="1770" w:type="dxa"/>
            <w:tcBorders>
              <w:top w:val="single" w:sz="6" w:space="0" w:color="000000"/>
              <w:left w:val="single" w:sz="6" w:space="0" w:color="000000"/>
              <w:bottom w:val="single" w:sz="6" w:space="0" w:color="000000"/>
              <w:right w:val="single" w:sz="6" w:space="0" w:color="000000"/>
            </w:tcBorders>
            <w:vAlign w:val="center"/>
          </w:tcPr>
          <w:p w14:paraId="172FEBAF" w14:textId="77777777" w:rsidR="001F3F38" w:rsidRDefault="00000000">
            <w:pPr>
              <w:spacing w:line="360" w:lineRule="auto"/>
              <w:jc w:val="both"/>
              <w:rPr>
                <w:sz w:val="24"/>
              </w:rPr>
            </w:pPr>
            <w:r>
              <w:rPr>
                <w:sz w:val="24"/>
              </w:rPr>
              <w:t>02</w:t>
            </w:r>
          </w:p>
        </w:tc>
      </w:tr>
      <w:tr w:rsidR="001F3F38" w14:paraId="553005EA" w14:textId="77777777">
        <w:tc>
          <w:tcPr>
            <w:tcW w:w="2310" w:type="dxa"/>
            <w:tcBorders>
              <w:top w:val="single" w:sz="6" w:space="0" w:color="000000"/>
              <w:left w:val="single" w:sz="6" w:space="0" w:color="000000"/>
              <w:bottom w:val="single" w:sz="6" w:space="0" w:color="000000"/>
              <w:right w:val="single" w:sz="6" w:space="0" w:color="000000"/>
            </w:tcBorders>
            <w:vAlign w:val="center"/>
          </w:tcPr>
          <w:p w14:paraId="291DA4CB" w14:textId="77777777" w:rsidR="001F3F38" w:rsidRDefault="00000000">
            <w:pPr>
              <w:spacing w:line="360" w:lineRule="auto"/>
              <w:jc w:val="both"/>
              <w:rPr>
                <w:sz w:val="24"/>
              </w:rPr>
            </w:pPr>
            <w:r>
              <w:rPr>
                <w:sz w:val="24"/>
              </w:rPr>
              <w:t>5</w:t>
            </w:r>
          </w:p>
        </w:tc>
        <w:tc>
          <w:tcPr>
            <w:tcW w:w="4965" w:type="dxa"/>
            <w:tcBorders>
              <w:top w:val="single" w:sz="6" w:space="0" w:color="000000"/>
              <w:left w:val="single" w:sz="6" w:space="0" w:color="000000"/>
              <w:bottom w:val="single" w:sz="6" w:space="0" w:color="000000"/>
              <w:right w:val="single" w:sz="6" w:space="0" w:color="000000"/>
            </w:tcBorders>
          </w:tcPr>
          <w:p w14:paraId="7147CBCC" w14:textId="77777777" w:rsidR="001F3F38" w:rsidRDefault="00000000">
            <w:pPr>
              <w:spacing w:line="360" w:lineRule="auto"/>
              <w:jc w:val="both"/>
              <w:rPr>
                <w:sz w:val="24"/>
              </w:rPr>
            </w:pPr>
            <w:r>
              <w:rPr>
                <w:sz w:val="24"/>
              </w:rPr>
              <w:t>Permitir a execução de serviços sem a utilização de EPIs/</w:t>
            </w:r>
            <w:proofErr w:type="spellStart"/>
            <w:r>
              <w:rPr>
                <w:sz w:val="24"/>
              </w:rPr>
              <w:t>EPCs</w:t>
            </w:r>
            <w:proofErr w:type="spellEnd"/>
            <w:r>
              <w:rPr>
                <w:sz w:val="24"/>
              </w:rPr>
              <w:t>, por trabalhador;</w:t>
            </w:r>
          </w:p>
        </w:tc>
        <w:tc>
          <w:tcPr>
            <w:tcW w:w="1770" w:type="dxa"/>
            <w:tcBorders>
              <w:top w:val="single" w:sz="6" w:space="0" w:color="000000"/>
              <w:left w:val="single" w:sz="6" w:space="0" w:color="000000"/>
              <w:bottom w:val="single" w:sz="6" w:space="0" w:color="000000"/>
              <w:right w:val="single" w:sz="6" w:space="0" w:color="000000"/>
            </w:tcBorders>
            <w:vAlign w:val="center"/>
          </w:tcPr>
          <w:p w14:paraId="6A6238F5" w14:textId="77777777" w:rsidR="001F3F38" w:rsidRDefault="00000000">
            <w:pPr>
              <w:spacing w:line="360" w:lineRule="auto"/>
              <w:jc w:val="both"/>
              <w:rPr>
                <w:sz w:val="24"/>
              </w:rPr>
            </w:pPr>
            <w:r>
              <w:rPr>
                <w:sz w:val="24"/>
              </w:rPr>
              <w:t>01</w:t>
            </w:r>
          </w:p>
        </w:tc>
      </w:tr>
      <w:tr w:rsidR="001F3F38" w14:paraId="2B3A540C" w14:textId="77777777">
        <w:trPr>
          <w:trHeight w:val="225"/>
        </w:trPr>
        <w:tc>
          <w:tcPr>
            <w:tcW w:w="9045" w:type="dxa"/>
            <w:gridSpan w:val="3"/>
            <w:tcBorders>
              <w:top w:val="single" w:sz="6" w:space="0" w:color="000000"/>
              <w:left w:val="single" w:sz="6" w:space="0" w:color="000000"/>
              <w:bottom w:val="single" w:sz="6" w:space="0" w:color="000000"/>
              <w:right w:val="single" w:sz="6" w:space="0" w:color="000000"/>
            </w:tcBorders>
            <w:vAlign w:val="center"/>
          </w:tcPr>
          <w:p w14:paraId="2E5FC5F7" w14:textId="77777777" w:rsidR="001F3F38" w:rsidRDefault="00000000">
            <w:pPr>
              <w:spacing w:line="360" w:lineRule="auto"/>
              <w:ind w:firstLine="1701"/>
              <w:jc w:val="both"/>
              <w:rPr>
                <w:b/>
                <w:sz w:val="24"/>
              </w:rPr>
            </w:pPr>
            <w:r>
              <w:rPr>
                <w:b/>
                <w:sz w:val="24"/>
              </w:rPr>
              <w:t>Para os itens a seguir, deixar de:</w:t>
            </w:r>
          </w:p>
        </w:tc>
      </w:tr>
      <w:tr w:rsidR="001F3F38" w14:paraId="0E5E6125" w14:textId="77777777">
        <w:tc>
          <w:tcPr>
            <w:tcW w:w="2310" w:type="dxa"/>
            <w:tcBorders>
              <w:top w:val="single" w:sz="6" w:space="0" w:color="000000"/>
              <w:left w:val="single" w:sz="6" w:space="0" w:color="000000"/>
              <w:bottom w:val="single" w:sz="6" w:space="0" w:color="000000"/>
              <w:right w:val="single" w:sz="6" w:space="0" w:color="000000"/>
            </w:tcBorders>
            <w:vAlign w:val="center"/>
          </w:tcPr>
          <w:p w14:paraId="77B7167D" w14:textId="77777777" w:rsidR="001F3F38" w:rsidRDefault="00000000">
            <w:pPr>
              <w:spacing w:line="360" w:lineRule="auto"/>
              <w:jc w:val="both"/>
              <w:rPr>
                <w:sz w:val="24"/>
              </w:rPr>
            </w:pPr>
            <w:r>
              <w:rPr>
                <w:sz w:val="24"/>
              </w:rPr>
              <w:t>6</w:t>
            </w:r>
          </w:p>
        </w:tc>
        <w:tc>
          <w:tcPr>
            <w:tcW w:w="4965" w:type="dxa"/>
            <w:tcBorders>
              <w:top w:val="single" w:sz="6" w:space="0" w:color="000000"/>
              <w:left w:val="single" w:sz="6" w:space="0" w:color="000000"/>
              <w:bottom w:val="single" w:sz="6" w:space="0" w:color="000000"/>
              <w:right w:val="single" w:sz="6" w:space="0" w:color="000000"/>
            </w:tcBorders>
          </w:tcPr>
          <w:p w14:paraId="45E6BA36" w14:textId="77777777" w:rsidR="001F3F38" w:rsidRDefault="00000000">
            <w:pPr>
              <w:spacing w:line="360" w:lineRule="auto"/>
              <w:jc w:val="both"/>
              <w:rPr>
                <w:sz w:val="24"/>
              </w:rPr>
            </w:pPr>
            <w:r>
              <w:rPr>
                <w:sz w:val="24"/>
              </w:rPr>
              <w:t>Registrar no Diário de Obras todas as ocorrências diárias, bem como especificar detalhadamente os serviços em execução.</w:t>
            </w:r>
          </w:p>
        </w:tc>
        <w:tc>
          <w:tcPr>
            <w:tcW w:w="1770" w:type="dxa"/>
            <w:tcBorders>
              <w:top w:val="single" w:sz="6" w:space="0" w:color="000000"/>
              <w:left w:val="single" w:sz="6" w:space="0" w:color="000000"/>
              <w:bottom w:val="single" w:sz="6" w:space="0" w:color="000000"/>
              <w:right w:val="single" w:sz="6" w:space="0" w:color="000000"/>
            </w:tcBorders>
            <w:vAlign w:val="center"/>
          </w:tcPr>
          <w:p w14:paraId="3F828CBF" w14:textId="77777777" w:rsidR="001F3F38" w:rsidRDefault="00000000">
            <w:pPr>
              <w:spacing w:line="360" w:lineRule="auto"/>
              <w:jc w:val="both"/>
              <w:rPr>
                <w:sz w:val="24"/>
              </w:rPr>
            </w:pPr>
            <w:r>
              <w:rPr>
                <w:sz w:val="24"/>
              </w:rPr>
              <w:t>01</w:t>
            </w:r>
          </w:p>
        </w:tc>
      </w:tr>
      <w:tr w:rsidR="001F3F38" w14:paraId="21C7FCCC" w14:textId="77777777">
        <w:tc>
          <w:tcPr>
            <w:tcW w:w="2310" w:type="dxa"/>
            <w:tcBorders>
              <w:top w:val="single" w:sz="6" w:space="0" w:color="000000"/>
              <w:left w:val="single" w:sz="6" w:space="0" w:color="000000"/>
              <w:bottom w:val="single" w:sz="6" w:space="0" w:color="000000"/>
              <w:right w:val="single" w:sz="6" w:space="0" w:color="000000"/>
            </w:tcBorders>
            <w:vAlign w:val="center"/>
          </w:tcPr>
          <w:p w14:paraId="55C16F2E" w14:textId="77777777" w:rsidR="001F3F38" w:rsidRDefault="00000000">
            <w:pPr>
              <w:spacing w:line="360" w:lineRule="auto"/>
              <w:jc w:val="both"/>
              <w:rPr>
                <w:sz w:val="24"/>
              </w:rPr>
            </w:pPr>
            <w:r>
              <w:rPr>
                <w:sz w:val="24"/>
              </w:rPr>
              <w:t>7</w:t>
            </w:r>
          </w:p>
        </w:tc>
        <w:tc>
          <w:tcPr>
            <w:tcW w:w="4965" w:type="dxa"/>
            <w:tcBorders>
              <w:top w:val="single" w:sz="6" w:space="0" w:color="000000"/>
              <w:left w:val="single" w:sz="6" w:space="0" w:color="000000"/>
              <w:bottom w:val="single" w:sz="6" w:space="0" w:color="000000"/>
              <w:right w:val="single" w:sz="6" w:space="0" w:color="000000"/>
            </w:tcBorders>
          </w:tcPr>
          <w:p w14:paraId="78D30E06" w14:textId="77777777" w:rsidR="001F3F38" w:rsidRDefault="00000000">
            <w:pPr>
              <w:spacing w:line="360" w:lineRule="auto"/>
              <w:jc w:val="both"/>
              <w:rPr>
                <w:sz w:val="24"/>
              </w:rPr>
            </w:pPr>
            <w:r>
              <w:rPr>
                <w:sz w:val="24"/>
              </w:rPr>
              <w:t>Cumprir determinação formal ou instrução complementar do órgão fiscalizador, por ocorrência;</w:t>
            </w:r>
          </w:p>
        </w:tc>
        <w:tc>
          <w:tcPr>
            <w:tcW w:w="1770" w:type="dxa"/>
            <w:tcBorders>
              <w:top w:val="single" w:sz="6" w:space="0" w:color="000000"/>
              <w:left w:val="single" w:sz="6" w:space="0" w:color="000000"/>
              <w:bottom w:val="single" w:sz="6" w:space="0" w:color="000000"/>
              <w:right w:val="single" w:sz="6" w:space="0" w:color="000000"/>
            </w:tcBorders>
            <w:vAlign w:val="center"/>
          </w:tcPr>
          <w:p w14:paraId="53CE05F9" w14:textId="77777777" w:rsidR="001F3F38" w:rsidRDefault="00000000">
            <w:pPr>
              <w:spacing w:line="360" w:lineRule="auto"/>
              <w:jc w:val="both"/>
              <w:rPr>
                <w:sz w:val="24"/>
              </w:rPr>
            </w:pPr>
            <w:r>
              <w:rPr>
                <w:sz w:val="24"/>
              </w:rPr>
              <w:t>02</w:t>
            </w:r>
          </w:p>
        </w:tc>
      </w:tr>
      <w:tr w:rsidR="001F3F38" w14:paraId="5EC4DF20" w14:textId="77777777">
        <w:tc>
          <w:tcPr>
            <w:tcW w:w="2310" w:type="dxa"/>
            <w:tcBorders>
              <w:top w:val="single" w:sz="6" w:space="0" w:color="000000"/>
              <w:left w:val="single" w:sz="6" w:space="0" w:color="000000"/>
              <w:bottom w:val="single" w:sz="6" w:space="0" w:color="000000"/>
              <w:right w:val="single" w:sz="6" w:space="0" w:color="000000"/>
            </w:tcBorders>
            <w:vAlign w:val="center"/>
          </w:tcPr>
          <w:p w14:paraId="1039E1B3" w14:textId="77777777" w:rsidR="001F3F38" w:rsidRDefault="00000000">
            <w:pPr>
              <w:spacing w:line="360" w:lineRule="auto"/>
              <w:jc w:val="both"/>
              <w:rPr>
                <w:sz w:val="24"/>
              </w:rPr>
            </w:pPr>
            <w:r>
              <w:rPr>
                <w:sz w:val="24"/>
              </w:rPr>
              <w:t>8</w:t>
            </w:r>
          </w:p>
        </w:tc>
        <w:tc>
          <w:tcPr>
            <w:tcW w:w="4965" w:type="dxa"/>
            <w:tcBorders>
              <w:top w:val="single" w:sz="6" w:space="0" w:color="000000"/>
              <w:left w:val="single" w:sz="6" w:space="0" w:color="000000"/>
              <w:bottom w:val="single" w:sz="6" w:space="0" w:color="000000"/>
              <w:right w:val="single" w:sz="6" w:space="0" w:color="000000"/>
            </w:tcBorders>
          </w:tcPr>
          <w:p w14:paraId="17943D5D" w14:textId="77777777" w:rsidR="001F3F38" w:rsidRDefault="00000000">
            <w:pPr>
              <w:spacing w:line="360" w:lineRule="auto"/>
              <w:jc w:val="both"/>
              <w:rPr>
                <w:sz w:val="24"/>
              </w:rPr>
            </w:pPr>
            <w:r>
              <w:rPr>
                <w:sz w:val="24"/>
              </w:rPr>
              <w:t>Substituir trabalhador que se conduza de modo inconveniente ou não atenda às necessidades do serviço, por trabalhador e por dia;</w:t>
            </w:r>
          </w:p>
        </w:tc>
        <w:tc>
          <w:tcPr>
            <w:tcW w:w="1770" w:type="dxa"/>
            <w:tcBorders>
              <w:top w:val="single" w:sz="6" w:space="0" w:color="000000"/>
              <w:left w:val="single" w:sz="6" w:space="0" w:color="000000"/>
              <w:bottom w:val="single" w:sz="6" w:space="0" w:color="000000"/>
              <w:right w:val="single" w:sz="6" w:space="0" w:color="000000"/>
            </w:tcBorders>
            <w:vAlign w:val="center"/>
          </w:tcPr>
          <w:p w14:paraId="2D02C824" w14:textId="77777777" w:rsidR="001F3F38" w:rsidRDefault="00000000">
            <w:pPr>
              <w:spacing w:line="360" w:lineRule="auto"/>
              <w:jc w:val="both"/>
              <w:rPr>
                <w:sz w:val="24"/>
              </w:rPr>
            </w:pPr>
            <w:r>
              <w:rPr>
                <w:sz w:val="24"/>
              </w:rPr>
              <w:t>01</w:t>
            </w:r>
          </w:p>
        </w:tc>
      </w:tr>
      <w:tr w:rsidR="001F3F38" w14:paraId="6185E32D" w14:textId="77777777">
        <w:tc>
          <w:tcPr>
            <w:tcW w:w="2310" w:type="dxa"/>
            <w:tcBorders>
              <w:top w:val="single" w:sz="6" w:space="0" w:color="000000"/>
              <w:left w:val="single" w:sz="6" w:space="0" w:color="000000"/>
              <w:bottom w:val="single" w:sz="6" w:space="0" w:color="000000"/>
              <w:right w:val="single" w:sz="6" w:space="0" w:color="000000"/>
            </w:tcBorders>
            <w:vAlign w:val="center"/>
          </w:tcPr>
          <w:p w14:paraId="41B0A47E" w14:textId="77777777" w:rsidR="001F3F38" w:rsidRDefault="00000000">
            <w:pPr>
              <w:spacing w:line="360" w:lineRule="auto"/>
              <w:jc w:val="both"/>
              <w:rPr>
                <w:sz w:val="24"/>
              </w:rPr>
            </w:pPr>
            <w:r>
              <w:rPr>
                <w:sz w:val="24"/>
              </w:rPr>
              <w:t>9</w:t>
            </w:r>
          </w:p>
        </w:tc>
        <w:tc>
          <w:tcPr>
            <w:tcW w:w="4965" w:type="dxa"/>
            <w:tcBorders>
              <w:top w:val="single" w:sz="6" w:space="0" w:color="000000"/>
              <w:left w:val="single" w:sz="6" w:space="0" w:color="000000"/>
              <w:bottom w:val="single" w:sz="6" w:space="0" w:color="000000"/>
              <w:right w:val="single" w:sz="6" w:space="0" w:color="000000"/>
            </w:tcBorders>
          </w:tcPr>
          <w:p w14:paraId="30A355C2" w14:textId="77777777" w:rsidR="001F3F38" w:rsidRDefault="00000000">
            <w:pPr>
              <w:spacing w:line="360" w:lineRule="auto"/>
              <w:jc w:val="both"/>
              <w:rPr>
                <w:sz w:val="24"/>
              </w:rPr>
            </w:pPr>
            <w:r>
              <w:rPr>
                <w:sz w:val="24"/>
              </w:rPr>
              <w:t>Cumprir quaisquer dos itens do Edital e seus Anexos não previstos nesta tabela de multas, após reincidência formalmente notificada pelo órgão fiscalizador, por item e por ocorrência;</w:t>
            </w:r>
          </w:p>
        </w:tc>
        <w:tc>
          <w:tcPr>
            <w:tcW w:w="1770" w:type="dxa"/>
            <w:tcBorders>
              <w:top w:val="single" w:sz="6" w:space="0" w:color="000000"/>
              <w:left w:val="single" w:sz="6" w:space="0" w:color="000000"/>
              <w:bottom w:val="single" w:sz="6" w:space="0" w:color="000000"/>
              <w:right w:val="single" w:sz="6" w:space="0" w:color="000000"/>
            </w:tcBorders>
            <w:vAlign w:val="center"/>
          </w:tcPr>
          <w:p w14:paraId="051DC11B" w14:textId="77777777" w:rsidR="001F3F38" w:rsidRDefault="00000000">
            <w:pPr>
              <w:spacing w:line="360" w:lineRule="auto"/>
              <w:jc w:val="both"/>
              <w:rPr>
                <w:sz w:val="24"/>
              </w:rPr>
            </w:pPr>
            <w:r>
              <w:rPr>
                <w:sz w:val="24"/>
              </w:rPr>
              <w:t>03</w:t>
            </w:r>
          </w:p>
        </w:tc>
      </w:tr>
      <w:tr w:rsidR="001F3F38" w14:paraId="01ABEB3F" w14:textId="77777777">
        <w:tc>
          <w:tcPr>
            <w:tcW w:w="2310" w:type="dxa"/>
            <w:tcBorders>
              <w:top w:val="single" w:sz="6" w:space="0" w:color="000000"/>
              <w:left w:val="single" w:sz="6" w:space="0" w:color="000000"/>
              <w:bottom w:val="single" w:sz="6" w:space="0" w:color="000000"/>
              <w:right w:val="single" w:sz="6" w:space="0" w:color="000000"/>
            </w:tcBorders>
            <w:vAlign w:val="center"/>
          </w:tcPr>
          <w:p w14:paraId="6869224B" w14:textId="77777777" w:rsidR="001F3F38" w:rsidRDefault="00000000">
            <w:pPr>
              <w:spacing w:line="360" w:lineRule="auto"/>
              <w:jc w:val="both"/>
              <w:rPr>
                <w:sz w:val="24"/>
              </w:rPr>
            </w:pPr>
            <w:r>
              <w:rPr>
                <w:sz w:val="24"/>
              </w:rPr>
              <w:t>10</w:t>
            </w:r>
          </w:p>
        </w:tc>
        <w:tc>
          <w:tcPr>
            <w:tcW w:w="4965" w:type="dxa"/>
            <w:tcBorders>
              <w:top w:val="single" w:sz="6" w:space="0" w:color="000000"/>
              <w:left w:val="single" w:sz="6" w:space="0" w:color="000000"/>
              <w:bottom w:val="single" w:sz="6" w:space="0" w:color="000000"/>
              <w:right w:val="single" w:sz="6" w:space="0" w:color="000000"/>
            </w:tcBorders>
          </w:tcPr>
          <w:p w14:paraId="24557522" w14:textId="77777777" w:rsidR="001F3F38" w:rsidRDefault="00000000">
            <w:pPr>
              <w:spacing w:line="360" w:lineRule="auto"/>
              <w:jc w:val="both"/>
              <w:rPr>
                <w:sz w:val="24"/>
              </w:rPr>
            </w:pPr>
            <w:r>
              <w:rPr>
                <w:sz w:val="24"/>
              </w:rPr>
              <w:t xml:space="preserve">Indicar e manter durante a execução do </w:t>
            </w:r>
            <w:r>
              <w:rPr>
                <w:sz w:val="24"/>
              </w:rPr>
              <w:lastRenderedPageBreak/>
              <w:t>contrato os prepostos previstos no edital/contrato;</w:t>
            </w:r>
          </w:p>
        </w:tc>
        <w:tc>
          <w:tcPr>
            <w:tcW w:w="1770" w:type="dxa"/>
            <w:tcBorders>
              <w:top w:val="single" w:sz="6" w:space="0" w:color="000000"/>
              <w:left w:val="single" w:sz="6" w:space="0" w:color="000000"/>
              <w:bottom w:val="single" w:sz="6" w:space="0" w:color="000000"/>
              <w:right w:val="single" w:sz="6" w:space="0" w:color="000000"/>
            </w:tcBorders>
            <w:vAlign w:val="center"/>
          </w:tcPr>
          <w:p w14:paraId="7D7B63AD" w14:textId="77777777" w:rsidR="001F3F38" w:rsidRDefault="00000000">
            <w:pPr>
              <w:spacing w:line="360" w:lineRule="auto"/>
              <w:jc w:val="both"/>
              <w:rPr>
                <w:sz w:val="24"/>
              </w:rPr>
            </w:pPr>
            <w:r>
              <w:rPr>
                <w:sz w:val="24"/>
              </w:rPr>
              <w:lastRenderedPageBreak/>
              <w:t>01</w:t>
            </w:r>
          </w:p>
        </w:tc>
      </w:tr>
      <w:tr w:rsidR="001F3F38" w14:paraId="699A443B" w14:textId="77777777">
        <w:tc>
          <w:tcPr>
            <w:tcW w:w="2310" w:type="dxa"/>
            <w:tcBorders>
              <w:top w:val="single" w:sz="6" w:space="0" w:color="000000"/>
              <w:left w:val="single" w:sz="6" w:space="0" w:color="000000"/>
              <w:bottom w:val="single" w:sz="6" w:space="0" w:color="000000"/>
              <w:right w:val="single" w:sz="6" w:space="0" w:color="000000"/>
            </w:tcBorders>
            <w:vAlign w:val="center"/>
          </w:tcPr>
          <w:p w14:paraId="3B6C8C0E" w14:textId="77777777" w:rsidR="001F3F38" w:rsidRDefault="00000000">
            <w:pPr>
              <w:spacing w:line="360" w:lineRule="auto"/>
              <w:jc w:val="both"/>
              <w:rPr>
                <w:sz w:val="24"/>
              </w:rPr>
            </w:pPr>
            <w:r>
              <w:rPr>
                <w:sz w:val="24"/>
              </w:rPr>
              <w:t>11</w:t>
            </w:r>
          </w:p>
        </w:tc>
        <w:tc>
          <w:tcPr>
            <w:tcW w:w="4965" w:type="dxa"/>
            <w:tcBorders>
              <w:top w:val="single" w:sz="6" w:space="0" w:color="000000"/>
              <w:left w:val="single" w:sz="6" w:space="0" w:color="000000"/>
              <w:bottom w:val="single" w:sz="6" w:space="0" w:color="000000"/>
              <w:right w:val="single" w:sz="6" w:space="0" w:color="000000"/>
            </w:tcBorders>
          </w:tcPr>
          <w:p w14:paraId="4E45C975" w14:textId="77777777" w:rsidR="001F3F38" w:rsidRDefault="00000000">
            <w:pPr>
              <w:spacing w:line="360" w:lineRule="auto"/>
              <w:jc w:val="both"/>
              <w:rPr>
                <w:sz w:val="24"/>
              </w:rPr>
            </w:pPr>
            <w:r>
              <w:rPr>
                <w:sz w:val="24"/>
              </w:rPr>
              <w:t>Providenciar treinamento para seus funcionários conforme previsto na relação de obrigações do CONTRATADO</w:t>
            </w:r>
          </w:p>
        </w:tc>
        <w:tc>
          <w:tcPr>
            <w:tcW w:w="1770" w:type="dxa"/>
            <w:tcBorders>
              <w:top w:val="single" w:sz="6" w:space="0" w:color="000000"/>
              <w:left w:val="single" w:sz="6" w:space="0" w:color="000000"/>
              <w:bottom w:val="single" w:sz="6" w:space="0" w:color="000000"/>
              <w:right w:val="single" w:sz="6" w:space="0" w:color="000000"/>
            </w:tcBorders>
            <w:vAlign w:val="center"/>
          </w:tcPr>
          <w:p w14:paraId="664E6C36" w14:textId="77777777" w:rsidR="001F3F38" w:rsidRDefault="00000000">
            <w:pPr>
              <w:spacing w:line="360" w:lineRule="auto"/>
              <w:jc w:val="both"/>
              <w:rPr>
                <w:sz w:val="24"/>
              </w:rPr>
            </w:pPr>
            <w:r>
              <w:rPr>
                <w:sz w:val="24"/>
              </w:rPr>
              <w:t>01</w:t>
            </w:r>
          </w:p>
        </w:tc>
      </w:tr>
      <w:tr w:rsidR="001F3F38" w14:paraId="1F9D3E65" w14:textId="77777777">
        <w:tc>
          <w:tcPr>
            <w:tcW w:w="2310" w:type="dxa"/>
            <w:tcBorders>
              <w:top w:val="nil"/>
              <w:left w:val="single" w:sz="6" w:space="0" w:color="000000"/>
              <w:bottom w:val="single" w:sz="6" w:space="0" w:color="000000"/>
              <w:right w:val="single" w:sz="6" w:space="0" w:color="000000"/>
            </w:tcBorders>
            <w:vAlign w:val="center"/>
          </w:tcPr>
          <w:p w14:paraId="5E388BDC" w14:textId="77777777" w:rsidR="001F3F38" w:rsidRDefault="00000000">
            <w:pPr>
              <w:spacing w:line="360" w:lineRule="auto"/>
              <w:jc w:val="both"/>
              <w:rPr>
                <w:sz w:val="24"/>
              </w:rPr>
            </w:pPr>
            <w:r>
              <w:rPr>
                <w:sz w:val="24"/>
              </w:rPr>
              <w:t>12</w:t>
            </w:r>
          </w:p>
        </w:tc>
        <w:tc>
          <w:tcPr>
            <w:tcW w:w="4965" w:type="dxa"/>
            <w:tcBorders>
              <w:top w:val="nil"/>
              <w:left w:val="single" w:sz="6" w:space="0" w:color="000000"/>
              <w:bottom w:val="single" w:sz="6" w:space="0" w:color="000000"/>
              <w:right w:val="single" w:sz="6" w:space="0" w:color="000000"/>
            </w:tcBorders>
          </w:tcPr>
          <w:p w14:paraId="3A5A5D80" w14:textId="77777777" w:rsidR="001F3F38" w:rsidRDefault="00000000">
            <w:pPr>
              <w:spacing w:line="360" w:lineRule="auto"/>
              <w:jc w:val="both"/>
              <w:rPr>
                <w:sz w:val="24"/>
              </w:rPr>
            </w:pPr>
            <w:r>
              <w:rPr>
                <w:sz w:val="24"/>
              </w:rPr>
              <w:t>Zelar pelas instalações da Administração ou de terceiros.</w:t>
            </w:r>
          </w:p>
        </w:tc>
        <w:tc>
          <w:tcPr>
            <w:tcW w:w="1770" w:type="dxa"/>
            <w:tcBorders>
              <w:top w:val="nil"/>
              <w:left w:val="single" w:sz="6" w:space="0" w:color="000000"/>
              <w:bottom w:val="single" w:sz="6" w:space="0" w:color="000000"/>
              <w:right w:val="single" w:sz="6" w:space="0" w:color="000000"/>
            </w:tcBorders>
            <w:vAlign w:val="center"/>
          </w:tcPr>
          <w:p w14:paraId="37C1C487" w14:textId="77777777" w:rsidR="001F3F38" w:rsidRDefault="00000000">
            <w:pPr>
              <w:spacing w:line="360" w:lineRule="auto"/>
              <w:jc w:val="both"/>
              <w:rPr>
                <w:sz w:val="24"/>
              </w:rPr>
            </w:pPr>
            <w:r>
              <w:rPr>
                <w:sz w:val="24"/>
              </w:rPr>
              <w:t>03</w:t>
            </w:r>
          </w:p>
        </w:tc>
      </w:tr>
    </w:tbl>
    <w:p w14:paraId="6E6F69E0" w14:textId="77777777" w:rsidR="001F3F38" w:rsidRDefault="001F3F38">
      <w:pPr>
        <w:spacing w:line="360" w:lineRule="auto"/>
        <w:ind w:firstLine="1701"/>
        <w:jc w:val="both"/>
        <w:rPr>
          <w:rFonts w:ascii="Times New Roman" w:eastAsia="Times New Roman" w:hAnsi="Times New Roman" w:cs="Times New Roman"/>
          <w:b/>
          <w:sz w:val="24"/>
          <w:shd w:val="clear" w:color="auto" w:fill="FFFFFF"/>
        </w:rPr>
      </w:pPr>
    </w:p>
    <w:p w14:paraId="433DB7A0" w14:textId="77777777" w:rsidR="001F3F38" w:rsidRDefault="00000000">
      <w:pPr>
        <w:spacing w:line="360" w:lineRule="auto"/>
        <w:ind w:firstLine="1701"/>
        <w:jc w:val="both"/>
        <w:rPr>
          <w:sz w:val="24"/>
          <w:shd w:val="clear" w:color="auto" w:fill="FFFFFF"/>
        </w:rPr>
      </w:pPr>
      <w:r>
        <w:rPr>
          <w:b/>
          <w:sz w:val="24"/>
          <w:shd w:val="clear" w:color="auto" w:fill="FFFFFF"/>
        </w:rPr>
        <w:t>18.11.5</w:t>
      </w:r>
      <w:r>
        <w:rPr>
          <w:rFonts w:ascii="Times New Roman" w:eastAsia="Times New Roman" w:hAnsi="Times New Roman" w:cs="Times New Roman"/>
          <w:b/>
          <w:sz w:val="24"/>
          <w:shd w:val="clear" w:color="auto" w:fill="FFFFFF"/>
        </w:rPr>
        <w:t>.</w:t>
      </w:r>
      <w:r>
        <w:rPr>
          <w:b/>
          <w:sz w:val="24"/>
          <w:shd w:val="clear" w:color="auto" w:fill="FFFFFF"/>
        </w:rPr>
        <w:t xml:space="preserve">2. </w:t>
      </w:r>
      <w:r>
        <w:rPr>
          <w:sz w:val="24"/>
          <w:shd w:val="clear" w:color="auto" w:fill="FFFFFF"/>
        </w:rPr>
        <w:t>As penalidades de multa decorrentes de fatos diversos serão consideradas independentes entre si.</w:t>
      </w:r>
    </w:p>
    <w:p w14:paraId="31BA5BB4" w14:textId="77777777" w:rsidR="001F3F38" w:rsidRDefault="00000000">
      <w:pPr>
        <w:spacing w:line="360" w:lineRule="auto"/>
        <w:ind w:firstLine="1701"/>
        <w:jc w:val="both"/>
        <w:rPr>
          <w:sz w:val="24"/>
        </w:rPr>
      </w:pPr>
      <w:r>
        <w:rPr>
          <w:b/>
          <w:sz w:val="24"/>
        </w:rPr>
        <w:t>18.11</w:t>
      </w:r>
      <w:r>
        <w:rPr>
          <w:rFonts w:ascii="Times New Roman" w:eastAsia="Times New Roman" w:hAnsi="Times New Roman" w:cs="Times New Roman"/>
          <w:b/>
          <w:sz w:val="24"/>
        </w:rPr>
        <w:t>.</w:t>
      </w:r>
      <w:r>
        <w:rPr>
          <w:b/>
          <w:sz w:val="24"/>
        </w:rPr>
        <w:t xml:space="preserve">6. </w:t>
      </w:r>
      <w:r>
        <w:rPr>
          <w:sz w:val="24"/>
        </w:rPr>
        <w:t>Multa de 0,07% (sete centésimos por cento) do valor do contrato por dia de atraso na apresentação da garantia (seja para reforço ou por ocasião de prorrogação), observado o máximo de 2% (dois por cento). O atraso superior a 30 (trinta) dias autorizará a Administração CONTRATANTE a promover a rescisão do contrato;</w:t>
      </w:r>
    </w:p>
    <w:p w14:paraId="555CD56A" w14:textId="77777777" w:rsidR="001F3F38" w:rsidRDefault="00000000">
      <w:pPr>
        <w:spacing w:line="360" w:lineRule="auto"/>
        <w:ind w:firstLine="1701"/>
        <w:jc w:val="both"/>
        <w:rPr>
          <w:sz w:val="24"/>
          <w:shd w:val="clear" w:color="auto" w:fill="FFFFFF"/>
        </w:rPr>
      </w:pPr>
      <w:r>
        <w:rPr>
          <w:b/>
          <w:sz w:val="24"/>
          <w:shd w:val="clear" w:color="auto" w:fill="FFFFFF"/>
        </w:rPr>
        <w:t xml:space="preserve">18.11.7. </w:t>
      </w:r>
      <w:r>
        <w:rPr>
          <w:sz w:val="24"/>
          <w:shd w:val="clear" w:color="auto" w:fill="FFFFFF"/>
        </w:rPr>
        <w:t>Impedimento de contratar</w:t>
      </w:r>
      <w:r>
        <w:rPr>
          <w:sz w:val="24"/>
        </w:rPr>
        <w:t xml:space="preserve"> no âmbito da Administração Pública direta e indireta do Estado do São Paulo</w:t>
      </w:r>
      <w:r>
        <w:rPr>
          <w:sz w:val="24"/>
          <w:shd w:val="clear" w:color="auto" w:fill="FFFFFF"/>
        </w:rPr>
        <w:t>, por prazo não superior a 3 (três) anos, nos casos e na forma previstos na Lei Federal nº 14.133/2021;</w:t>
      </w:r>
    </w:p>
    <w:p w14:paraId="65743938" w14:textId="77777777" w:rsidR="001F3F38" w:rsidRDefault="00000000">
      <w:pPr>
        <w:spacing w:line="360" w:lineRule="auto"/>
        <w:ind w:firstLine="1701"/>
        <w:jc w:val="both"/>
        <w:rPr>
          <w:rFonts w:ascii="Times New Roman" w:eastAsia="Times New Roman" w:hAnsi="Times New Roman" w:cs="Times New Roman"/>
          <w:sz w:val="24"/>
        </w:rPr>
      </w:pPr>
      <w:r>
        <w:rPr>
          <w:b/>
          <w:sz w:val="24"/>
          <w:shd w:val="clear" w:color="auto" w:fill="FFFFFF"/>
        </w:rPr>
        <w:t>18.11.8</w:t>
      </w:r>
      <w:r>
        <w:rPr>
          <w:rFonts w:ascii="Times New Roman" w:eastAsia="Times New Roman" w:hAnsi="Times New Roman" w:cs="Times New Roman"/>
          <w:b/>
          <w:sz w:val="24"/>
          <w:shd w:val="clear" w:color="auto" w:fill="FFFFFF"/>
        </w:rPr>
        <w:t>.</w:t>
      </w:r>
      <w:r>
        <w:rPr>
          <w:b/>
          <w:sz w:val="24"/>
          <w:shd w:val="clear" w:color="auto" w:fill="FFFFFF"/>
        </w:rPr>
        <w:t xml:space="preserve"> </w:t>
      </w:r>
      <w:r>
        <w:rPr>
          <w:sz w:val="24"/>
          <w:shd w:val="clear" w:color="auto" w:fill="FFFFFF"/>
        </w:rPr>
        <w:t>Declaração de inidoneidade para licitar e contratar com o Estado, nos casos e na forma previstos na Lei Federal nº 14.133/2021</w:t>
      </w:r>
      <w:r>
        <w:rPr>
          <w:rFonts w:ascii="Times New Roman" w:eastAsia="Times New Roman" w:hAnsi="Times New Roman" w:cs="Times New Roman"/>
          <w:sz w:val="24"/>
        </w:rPr>
        <w:t>.</w:t>
      </w:r>
    </w:p>
    <w:p w14:paraId="36C400E5" w14:textId="77777777" w:rsidR="001F3F38" w:rsidRDefault="00000000">
      <w:pPr>
        <w:spacing w:line="360" w:lineRule="auto"/>
        <w:ind w:firstLine="1701"/>
        <w:jc w:val="both"/>
        <w:rPr>
          <w:sz w:val="24"/>
          <w:shd w:val="clear" w:color="auto" w:fill="FFFFFF"/>
        </w:rPr>
      </w:pPr>
      <w:r>
        <w:rPr>
          <w:b/>
          <w:sz w:val="24"/>
          <w:shd w:val="clear" w:color="auto" w:fill="FFFFFF"/>
        </w:rPr>
        <w:t xml:space="preserve">18.12. </w:t>
      </w:r>
      <w:r>
        <w:rPr>
          <w:sz w:val="24"/>
          <w:shd w:val="clear" w:color="auto" w:fill="FFFFFF"/>
        </w:rPr>
        <w:t xml:space="preserve">As sanções de advertência; impedimento de licitar e contratar; e </w:t>
      </w:r>
      <w:r>
        <w:rPr>
          <w:sz w:val="24"/>
        </w:rPr>
        <w:t>declaração de inidoneidade para licitar ou contratar,</w:t>
      </w:r>
      <w:r>
        <w:rPr>
          <w:sz w:val="24"/>
          <w:shd w:val="clear" w:color="auto" w:fill="FFFFFF"/>
        </w:rPr>
        <w:t xml:space="preserve"> poderão ser aplicadas cumulativamente com a pena de multa.</w:t>
      </w:r>
    </w:p>
    <w:p w14:paraId="18632C15" w14:textId="77777777" w:rsidR="001F3F38" w:rsidRDefault="00000000">
      <w:pPr>
        <w:spacing w:line="360" w:lineRule="auto"/>
        <w:ind w:firstLine="1701"/>
        <w:jc w:val="both"/>
        <w:rPr>
          <w:sz w:val="24"/>
        </w:rPr>
      </w:pPr>
      <w:r>
        <w:rPr>
          <w:b/>
          <w:sz w:val="24"/>
          <w:shd w:val="clear" w:color="auto" w:fill="FFFFFF"/>
        </w:rPr>
        <w:t xml:space="preserve">18.13. </w:t>
      </w:r>
      <w:r>
        <w:rPr>
          <w:sz w:val="24"/>
          <w:shd w:val="clear" w:color="auto" w:fill="FFFFFF"/>
        </w:rPr>
        <w:t>S</w:t>
      </w:r>
      <w:r>
        <w:rPr>
          <w:sz w:val="24"/>
        </w:rPr>
        <w:t>e a multa aplicada e as indenizações cabíveis forem superiores ao valor de pagamento eventualmente devido pela Administração ao contratado, além da perda desse valor, a diferença será descontada da garantia prestada ou será cobrada judicialmente.</w:t>
      </w:r>
    </w:p>
    <w:p w14:paraId="2F9EE1C5" w14:textId="77777777" w:rsidR="001F3F38" w:rsidRDefault="00000000">
      <w:pPr>
        <w:spacing w:line="360" w:lineRule="auto"/>
        <w:ind w:firstLine="1701"/>
        <w:jc w:val="both"/>
        <w:rPr>
          <w:sz w:val="24"/>
          <w:shd w:val="clear" w:color="auto" w:fill="FFFFFF"/>
        </w:rPr>
      </w:pPr>
      <w:r>
        <w:rPr>
          <w:b/>
          <w:sz w:val="24"/>
          <w:shd w:val="clear" w:color="auto" w:fill="FFFFFF"/>
        </w:rPr>
        <w:t xml:space="preserve">18.14. </w:t>
      </w:r>
      <w:r>
        <w:rPr>
          <w:sz w:val="24"/>
          <w:shd w:val="clear" w:color="auto" w:fill="FFFFFF"/>
        </w:rPr>
        <w:t xml:space="preserve">Após encerramento do processo administrativo, a importância devida correspondente à aplicação de multa deverá ser recolhida junto ao </w:t>
      </w:r>
      <w:r>
        <w:rPr>
          <w:sz w:val="24"/>
          <w:shd w:val="clear" w:color="auto" w:fill="FFFFFF"/>
        </w:rPr>
        <w:lastRenderedPageBreak/>
        <w:t xml:space="preserve">CONTRATANTE </w:t>
      </w:r>
      <w:r>
        <w:rPr>
          <w:sz w:val="24"/>
        </w:rPr>
        <w:t xml:space="preserve">em até 5 (cinco) dias úteis, </w:t>
      </w:r>
      <w:r>
        <w:rPr>
          <w:sz w:val="24"/>
          <w:shd w:val="clear" w:color="auto" w:fill="FFFFFF"/>
        </w:rPr>
        <w:t>contados da notificação do CONTRATADO.</w:t>
      </w:r>
    </w:p>
    <w:p w14:paraId="7D48089F" w14:textId="77777777" w:rsidR="001F3F38" w:rsidRDefault="001F3F38">
      <w:pPr>
        <w:spacing w:line="360" w:lineRule="auto"/>
        <w:ind w:firstLine="1701"/>
        <w:jc w:val="both"/>
        <w:rPr>
          <w:rFonts w:ascii="Times New Roman" w:eastAsia="Times New Roman" w:hAnsi="Times New Roman" w:cs="Times New Roman"/>
          <w:sz w:val="24"/>
        </w:rPr>
      </w:pPr>
    </w:p>
    <w:p w14:paraId="4F7FB598" w14:textId="77777777" w:rsidR="001F3F38" w:rsidRDefault="00000000">
      <w:pPr>
        <w:spacing w:line="360" w:lineRule="auto"/>
        <w:ind w:firstLine="1701"/>
        <w:jc w:val="both"/>
        <w:rPr>
          <w:b/>
          <w:sz w:val="24"/>
        </w:rPr>
      </w:pPr>
      <w:r>
        <w:rPr>
          <w:b/>
          <w:sz w:val="24"/>
        </w:rPr>
        <w:t>19. CLÁUSULA DÉCIMA NONA – DO RECEBIMENTO</w:t>
      </w:r>
    </w:p>
    <w:p w14:paraId="71666F8B" w14:textId="77777777" w:rsidR="001F3F38" w:rsidRDefault="00000000">
      <w:pPr>
        <w:spacing w:line="360" w:lineRule="auto"/>
        <w:ind w:firstLine="1701"/>
        <w:jc w:val="both"/>
        <w:rPr>
          <w:sz w:val="24"/>
          <w:shd w:val="clear" w:color="auto" w:fill="FFFFFF"/>
        </w:rPr>
      </w:pPr>
      <w:r>
        <w:rPr>
          <w:b/>
          <w:sz w:val="24"/>
          <w:shd w:val="clear" w:color="auto" w:fill="FFFFFF"/>
        </w:rPr>
        <w:t>19.1.</w:t>
      </w:r>
      <w:r>
        <w:rPr>
          <w:sz w:val="24"/>
          <w:shd w:val="clear" w:color="auto" w:fill="FFFFFF"/>
        </w:rPr>
        <w:t xml:space="preserve"> Executado o contrato o seu objeto será recebido</w:t>
      </w:r>
    </w:p>
    <w:p w14:paraId="01D213D9" w14:textId="77777777" w:rsidR="001F3F38" w:rsidRDefault="00000000">
      <w:pPr>
        <w:spacing w:line="360" w:lineRule="auto"/>
        <w:ind w:firstLine="1701"/>
        <w:jc w:val="both"/>
        <w:rPr>
          <w:sz w:val="24"/>
          <w:shd w:val="clear" w:color="auto" w:fill="FFFFFF"/>
        </w:rPr>
      </w:pPr>
      <w:r>
        <w:rPr>
          <w:b/>
          <w:sz w:val="24"/>
          <w:shd w:val="clear" w:color="auto" w:fill="FFFFFF"/>
        </w:rPr>
        <w:t>19.1.2.</w:t>
      </w:r>
      <w:r>
        <w:rPr>
          <w:sz w:val="24"/>
          <w:shd w:val="clear" w:color="auto" w:fill="FFFFFF"/>
        </w:rPr>
        <w:t xml:space="preserve"> Provisoriamente, quando da conclusão da obra ou serviço, pelo fiscal do contrato ou por comissão de no mínimo </w:t>
      </w:r>
      <w:r>
        <w:rPr>
          <w:sz w:val="24"/>
        </w:rPr>
        <w:t xml:space="preserve">3 (três) membros </w:t>
      </w:r>
      <w:r>
        <w:rPr>
          <w:sz w:val="24"/>
          <w:shd w:val="clear" w:color="auto" w:fill="FFFFFF"/>
        </w:rPr>
        <w:t>designados pela autoridade administrativa competente, neste caso com a participação do responsável pela fiscalização da obra ou serviço de engenharia, mediante termo circunstanciado, assinado pelas partes em até 15 (quinze) dias da comunicação escrita do CONTRATADO, com duração máxim</w:t>
      </w:r>
      <w:r>
        <w:rPr>
          <w:sz w:val="24"/>
        </w:rPr>
        <w:t xml:space="preserve">a de 90 (noventa) </w:t>
      </w:r>
      <w:r>
        <w:rPr>
          <w:sz w:val="24"/>
          <w:shd w:val="clear" w:color="auto" w:fill="FFFFFF"/>
        </w:rPr>
        <w:t>dias.</w:t>
      </w:r>
    </w:p>
    <w:p w14:paraId="7350121E" w14:textId="77777777" w:rsidR="001F3F38" w:rsidRDefault="00000000">
      <w:pPr>
        <w:spacing w:line="360" w:lineRule="auto"/>
        <w:ind w:firstLine="1701"/>
        <w:jc w:val="both"/>
        <w:rPr>
          <w:sz w:val="24"/>
          <w:shd w:val="clear" w:color="auto" w:fill="FFFFFF"/>
        </w:rPr>
      </w:pPr>
      <w:r>
        <w:rPr>
          <w:b/>
          <w:sz w:val="24"/>
          <w:shd w:val="clear" w:color="auto" w:fill="FFFFFF"/>
        </w:rPr>
        <w:t>19.1.3.</w:t>
      </w:r>
      <w:r>
        <w:rPr>
          <w:sz w:val="24"/>
          <w:shd w:val="clear" w:color="auto" w:fill="FFFFFF"/>
        </w:rPr>
        <w:t xml:space="preserve"> Definitivamente, por comissão designada pela autoridade competente ou pelo fiscal do contrato, mediante termo circunstanciado, assinado pelas partes, após o decurso do prazo de observação ou de vistoria que comprove a adequação do objeto aos termos contratuais.</w:t>
      </w:r>
    </w:p>
    <w:p w14:paraId="61D40222" w14:textId="77777777" w:rsidR="001F3F38" w:rsidRDefault="00000000">
      <w:pPr>
        <w:spacing w:line="360" w:lineRule="auto"/>
        <w:ind w:firstLine="1701"/>
        <w:jc w:val="both"/>
        <w:rPr>
          <w:sz w:val="24"/>
          <w:shd w:val="clear" w:color="auto" w:fill="FFFFFF"/>
        </w:rPr>
      </w:pPr>
      <w:r>
        <w:rPr>
          <w:b/>
          <w:sz w:val="24"/>
          <w:shd w:val="clear" w:color="auto" w:fill="FFFFFF"/>
        </w:rPr>
        <w:t>19.2.</w:t>
      </w:r>
      <w:r>
        <w:rPr>
          <w:sz w:val="24"/>
          <w:shd w:val="clear" w:color="auto" w:fill="FFFFFF"/>
        </w:rPr>
        <w:t xml:space="preserve"> Os responsáveis pelo recebimento deverão lavrar termo de notificação anterior ao termo de recebimento provisório ou definitivo sempre que as obras ou serviços não apresentarem condições de aceitação. </w:t>
      </w:r>
    </w:p>
    <w:p w14:paraId="1D62BF3A" w14:textId="77777777" w:rsidR="001F3F38" w:rsidRDefault="00000000">
      <w:pPr>
        <w:spacing w:line="360" w:lineRule="auto"/>
        <w:ind w:firstLine="1701"/>
        <w:jc w:val="both"/>
        <w:rPr>
          <w:sz w:val="24"/>
          <w:shd w:val="clear" w:color="auto" w:fill="FFFFFF"/>
        </w:rPr>
      </w:pPr>
      <w:r>
        <w:rPr>
          <w:b/>
          <w:sz w:val="24"/>
          <w:shd w:val="clear" w:color="auto" w:fill="FFFFFF"/>
        </w:rPr>
        <w:t>19.2.1.</w:t>
      </w:r>
      <w:r>
        <w:rPr>
          <w:sz w:val="24"/>
          <w:shd w:val="clear" w:color="auto" w:fill="FFFFFF"/>
        </w:rPr>
        <w:t xml:space="preserve"> O termo de notificação deverá caracterizar os vícios, defeitos e incorreções constatados e determinar prazo para saneamento.</w:t>
      </w:r>
    </w:p>
    <w:p w14:paraId="704EC49F" w14:textId="77777777" w:rsidR="001F3F38" w:rsidRDefault="00000000">
      <w:pPr>
        <w:spacing w:line="360" w:lineRule="auto"/>
        <w:ind w:firstLine="1701"/>
        <w:jc w:val="both"/>
        <w:rPr>
          <w:sz w:val="24"/>
          <w:shd w:val="clear" w:color="auto" w:fill="FFFFFF"/>
        </w:rPr>
      </w:pPr>
      <w:r>
        <w:rPr>
          <w:b/>
          <w:sz w:val="24"/>
          <w:shd w:val="clear" w:color="auto" w:fill="FFFFFF"/>
        </w:rPr>
        <w:t>19.2.2</w:t>
      </w:r>
      <w:r>
        <w:rPr>
          <w:rFonts w:ascii="Times New Roman" w:eastAsia="Times New Roman" w:hAnsi="Times New Roman" w:cs="Times New Roman"/>
          <w:b/>
          <w:sz w:val="24"/>
          <w:shd w:val="clear" w:color="auto" w:fill="FFFFFF"/>
        </w:rPr>
        <w:t>.</w:t>
      </w:r>
      <w:r>
        <w:rPr>
          <w:sz w:val="24"/>
          <w:shd w:val="clear" w:color="auto" w:fill="FFFFFF"/>
        </w:rPr>
        <w:t xml:space="preserve"> O CONTRATADO é obrigado a reparar, corrigir, remover, reconstruir ou substituir, às suas expensas, no total ou em parte, o objeto do contrato em que se verificarem vícios, defeitos ou incorreções resultantes da execução ou de materiais empregados.</w:t>
      </w:r>
    </w:p>
    <w:p w14:paraId="18D9FC94" w14:textId="77777777" w:rsidR="001F3F38" w:rsidRDefault="00000000">
      <w:pPr>
        <w:spacing w:line="360" w:lineRule="auto"/>
        <w:ind w:firstLine="1701"/>
        <w:jc w:val="both"/>
        <w:rPr>
          <w:sz w:val="24"/>
          <w:shd w:val="clear" w:color="auto" w:fill="FFFFFF"/>
        </w:rPr>
      </w:pPr>
      <w:r>
        <w:rPr>
          <w:b/>
          <w:sz w:val="24"/>
          <w:shd w:val="clear" w:color="auto" w:fill="FFFFFF"/>
        </w:rPr>
        <w:t>19.2.3</w:t>
      </w:r>
      <w:r>
        <w:rPr>
          <w:rFonts w:ascii="Times New Roman" w:eastAsia="Times New Roman" w:hAnsi="Times New Roman" w:cs="Times New Roman"/>
          <w:b/>
          <w:sz w:val="24"/>
          <w:shd w:val="clear" w:color="auto" w:fill="FFFFFF"/>
        </w:rPr>
        <w:t>.</w:t>
      </w:r>
      <w:r>
        <w:rPr>
          <w:sz w:val="24"/>
          <w:shd w:val="clear" w:color="auto" w:fill="FFFFFF"/>
        </w:rPr>
        <w:t xml:space="preserve"> Decorrido o prazo fixado, os responsáveis procederão nova verificação objetivando o recebimento, que somente será lavrado quando as obras ou serviços apresentarem perfeitas condições.</w:t>
      </w:r>
    </w:p>
    <w:p w14:paraId="7DBB7422" w14:textId="77777777" w:rsidR="001F3F38" w:rsidRDefault="00000000">
      <w:pPr>
        <w:spacing w:line="360" w:lineRule="auto"/>
        <w:ind w:firstLine="1701"/>
        <w:jc w:val="both"/>
        <w:rPr>
          <w:sz w:val="24"/>
          <w:shd w:val="clear" w:color="auto" w:fill="FFFFFF"/>
        </w:rPr>
      </w:pPr>
      <w:r>
        <w:rPr>
          <w:b/>
          <w:sz w:val="24"/>
          <w:shd w:val="clear" w:color="auto" w:fill="FFFFFF"/>
        </w:rPr>
        <w:t>19.3.</w:t>
      </w:r>
      <w:r>
        <w:rPr>
          <w:sz w:val="24"/>
          <w:shd w:val="clear" w:color="auto" w:fill="FFFFFF"/>
        </w:rPr>
        <w:t xml:space="preserve"> Nas obras ou serviços será lavrado termo de recebimento provisório, e, decorridos até 90 (noventa) dias do recebimento provisório, será lavrado termo de recebimento definitivo.</w:t>
      </w:r>
    </w:p>
    <w:p w14:paraId="1B63294D" w14:textId="77777777" w:rsidR="001F3F38" w:rsidRDefault="00000000">
      <w:pPr>
        <w:spacing w:line="360" w:lineRule="auto"/>
        <w:ind w:firstLine="1701"/>
        <w:jc w:val="both"/>
        <w:rPr>
          <w:sz w:val="24"/>
          <w:shd w:val="clear" w:color="auto" w:fill="FFFFFF"/>
        </w:rPr>
      </w:pPr>
      <w:r>
        <w:rPr>
          <w:b/>
          <w:sz w:val="24"/>
          <w:shd w:val="clear" w:color="auto" w:fill="FFFFFF"/>
        </w:rPr>
        <w:t>19.4.</w:t>
      </w:r>
      <w:r>
        <w:rPr>
          <w:sz w:val="24"/>
          <w:shd w:val="clear" w:color="auto" w:fill="FFFFFF"/>
        </w:rPr>
        <w:t xml:space="preserve"> O recebimento provisório ou definitivo não exclui a </w:t>
      </w:r>
      <w:r>
        <w:rPr>
          <w:sz w:val="24"/>
          <w:shd w:val="clear" w:color="auto" w:fill="FFFFFF"/>
        </w:rPr>
        <w:lastRenderedPageBreak/>
        <w:t>responsabilidade civil do CONTRATADO pela solidez e segurança da obra, assim pelos materiais, como não a exime da responsabilidade ético-profissional pela perfeita execução do contrato.</w:t>
      </w:r>
    </w:p>
    <w:p w14:paraId="463426A5" w14:textId="77777777" w:rsidR="001F3F38" w:rsidRDefault="00000000">
      <w:pPr>
        <w:spacing w:line="360" w:lineRule="auto"/>
        <w:ind w:firstLine="1701"/>
        <w:jc w:val="both"/>
        <w:rPr>
          <w:sz w:val="24"/>
          <w:shd w:val="clear" w:color="auto" w:fill="FFFFFF"/>
        </w:rPr>
      </w:pPr>
      <w:r>
        <w:rPr>
          <w:b/>
          <w:sz w:val="24"/>
          <w:shd w:val="clear" w:color="auto" w:fill="FFFFFF"/>
        </w:rPr>
        <w:t>19.5.</w:t>
      </w:r>
      <w:r>
        <w:rPr>
          <w:sz w:val="24"/>
          <w:shd w:val="clear" w:color="auto" w:fill="FFFFFF"/>
        </w:rPr>
        <w:t xml:space="preserve"> Para o recebimento definitivo, o CONTRATADO deverá entregar ao CONTRATANTE, conforme o caso, os seguintes documentos:</w:t>
      </w:r>
    </w:p>
    <w:p w14:paraId="59BB6035" w14:textId="77777777" w:rsidR="001F3F38" w:rsidRDefault="00000000">
      <w:pPr>
        <w:spacing w:line="360" w:lineRule="auto"/>
        <w:ind w:firstLine="1701"/>
        <w:jc w:val="both"/>
        <w:rPr>
          <w:sz w:val="24"/>
        </w:rPr>
      </w:pPr>
      <w:r>
        <w:rPr>
          <w:sz w:val="24"/>
        </w:rPr>
        <w:t xml:space="preserve">a) Certidão negativa de débito – CND/INSS da matrícula da obra; </w:t>
      </w:r>
    </w:p>
    <w:p w14:paraId="0466AA0C" w14:textId="77777777" w:rsidR="001F3F38" w:rsidRDefault="00000000">
      <w:pPr>
        <w:spacing w:line="360" w:lineRule="auto"/>
        <w:ind w:firstLine="1701"/>
        <w:jc w:val="both"/>
        <w:rPr>
          <w:sz w:val="24"/>
        </w:rPr>
      </w:pPr>
      <w:r>
        <w:rPr>
          <w:sz w:val="24"/>
        </w:rPr>
        <w:t>b) Certidão Regularidade do FGTS em plena validade.</w:t>
      </w:r>
    </w:p>
    <w:p w14:paraId="71964B33" w14:textId="77777777" w:rsidR="001F3F38" w:rsidRDefault="00000000">
      <w:pPr>
        <w:spacing w:line="360" w:lineRule="auto"/>
        <w:ind w:firstLine="1701"/>
        <w:jc w:val="both"/>
        <w:rPr>
          <w:sz w:val="24"/>
          <w:shd w:val="clear" w:color="auto" w:fill="FFFFFF"/>
        </w:rPr>
      </w:pPr>
      <w:r>
        <w:rPr>
          <w:b/>
          <w:sz w:val="24"/>
          <w:shd w:val="clear" w:color="auto" w:fill="FFFFFF"/>
        </w:rPr>
        <w:t>19.6.</w:t>
      </w:r>
      <w:r>
        <w:rPr>
          <w:sz w:val="24"/>
          <w:shd w:val="clear" w:color="auto" w:fill="FFFFFF"/>
        </w:rPr>
        <w:t xml:space="preserve"> Os termos de recebimento definidos neste capítulo constituem atos administrativos anuláveis nas hipóteses de erro ou ignorância, dolo, coação, simulação, fraude, incapacidade dos agentes públicos, impossibilidade jurídica ou ilicitude.</w:t>
      </w:r>
    </w:p>
    <w:p w14:paraId="2DCFD040" w14:textId="77777777" w:rsidR="001F3F38" w:rsidRDefault="001F3F38">
      <w:pPr>
        <w:spacing w:line="360" w:lineRule="auto"/>
        <w:ind w:firstLine="1701"/>
        <w:jc w:val="both"/>
        <w:rPr>
          <w:rFonts w:ascii="Times New Roman" w:eastAsia="Times New Roman" w:hAnsi="Times New Roman" w:cs="Times New Roman"/>
          <w:sz w:val="24"/>
        </w:rPr>
      </w:pPr>
    </w:p>
    <w:p w14:paraId="1874F04F" w14:textId="77777777" w:rsidR="001F3F38" w:rsidRDefault="00000000">
      <w:pPr>
        <w:spacing w:line="360" w:lineRule="auto"/>
        <w:ind w:firstLine="1701"/>
        <w:jc w:val="both"/>
        <w:rPr>
          <w:b/>
          <w:sz w:val="24"/>
          <w:shd w:val="clear" w:color="auto" w:fill="FFFFFF"/>
        </w:rPr>
      </w:pPr>
      <w:r>
        <w:rPr>
          <w:b/>
          <w:sz w:val="24"/>
          <w:shd w:val="clear" w:color="auto" w:fill="FFFFFF"/>
        </w:rPr>
        <w:t>20. CLÁUSULA VIGÉSIMA – DOS RECURSOS ADMINISTRATIVOS.</w:t>
      </w:r>
    </w:p>
    <w:p w14:paraId="5933BDFF" w14:textId="77777777" w:rsidR="001F3F38" w:rsidRDefault="00000000">
      <w:pPr>
        <w:spacing w:line="360" w:lineRule="auto"/>
        <w:ind w:firstLine="1701"/>
        <w:jc w:val="both"/>
        <w:rPr>
          <w:sz w:val="24"/>
          <w:shd w:val="clear" w:color="auto" w:fill="FFFFFF"/>
        </w:rPr>
      </w:pPr>
      <w:r>
        <w:rPr>
          <w:b/>
          <w:sz w:val="24"/>
          <w:shd w:val="clear" w:color="auto" w:fill="FFFFFF"/>
        </w:rPr>
        <w:t>20.1</w:t>
      </w:r>
      <w:r>
        <w:rPr>
          <w:sz w:val="24"/>
          <w:shd w:val="clear" w:color="auto" w:fill="FFFFFF"/>
        </w:rPr>
        <w:t xml:space="preserve"> Dos atos do CONTRATANTE decorrentes da aplicação deste Contrato cabem recursos administrativos nas formas previstas em lei.</w:t>
      </w:r>
    </w:p>
    <w:p w14:paraId="310CBB6D" w14:textId="77777777" w:rsidR="001F3F38" w:rsidRDefault="00000000">
      <w:pPr>
        <w:spacing w:line="360" w:lineRule="auto"/>
        <w:ind w:firstLine="1701"/>
        <w:jc w:val="both"/>
        <w:rPr>
          <w:b/>
          <w:sz w:val="24"/>
        </w:rPr>
      </w:pPr>
      <w:r>
        <w:rPr>
          <w:b/>
          <w:sz w:val="24"/>
        </w:rPr>
        <w:t>21. CLÁUSULA VIGÉSIMA PRIMEIRA – DO FORO</w:t>
      </w:r>
    </w:p>
    <w:p w14:paraId="507F0BA1" w14:textId="77777777" w:rsidR="001F3F38" w:rsidRDefault="00000000">
      <w:pPr>
        <w:spacing w:line="360" w:lineRule="auto"/>
        <w:ind w:firstLine="1701"/>
        <w:jc w:val="both"/>
        <w:rPr>
          <w:sz w:val="24"/>
          <w:shd w:val="clear" w:color="auto" w:fill="FFFFFF"/>
        </w:rPr>
      </w:pPr>
      <w:r>
        <w:rPr>
          <w:b/>
          <w:sz w:val="24"/>
          <w:shd w:val="clear" w:color="auto" w:fill="FFFFFF"/>
        </w:rPr>
        <w:t>21.1.</w:t>
      </w:r>
      <w:r>
        <w:rPr>
          <w:sz w:val="24"/>
          <w:shd w:val="clear" w:color="auto" w:fill="FFFFFF"/>
        </w:rPr>
        <w:t xml:space="preserve"> Fica eleito o Foro da Comarca de Fartura, Estado de São Paulo, com renúncia expressa de qualquer outro, por mais privilegiado que seja, para dirimir quaisquer dúvidas ou controvérsias originadas das obrigações reciprocamente assumidas neste contrato.</w:t>
      </w:r>
    </w:p>
    <w:p w14:paraId="34EE00D2" w14:textId="77777777" w:rsidR="001F3F38" w:rsidRDefault="00000000">
      <w:pPr>
        <w:spacing w:line="360" w:lineRule="auto"/>
        <w:ind w:firstLine="1701"/>
        <w:jc w:val="both"/>
        <w:rPr>
          <w:sz w:val="24"/>
          <w:shd w:val="clear" w:color="auto" w:fill="FFFFFF"/>
        </w:rPr>
      </w:pPr>
      <w:r>
        <w:rPr>
          <w:sz w:val="24"/>
          <w:shd w:val="clear" w:color="auto" w:fill="FFFFFF"/>
        </w:rPr>
        <w:t>E, por assim haver justo e contratado, é o presente assinado pelos representantes legais das partes contratantes.</w:t>
      </w:r>
    </w:p>
    <w:p w14:paraId="29A25042" w14:textId="77777777" w:rsidR="001F3F38" w:rsidRDefault="001F3F38">
      <w:pPr>
        <w:spacing w:line="360" w:lineRule="auto"/>
        <w:ind w:firstLine="1701"/>
        <w:jc w:val="both"/>
        <w:rPr>
          <w:rFonts w:ascii="Times New Roman" w:eastAsia="Times New Roman" w:hAnsi="Times New Roman" w:cs="Times New Roman"/>
          <w:sz w:val="24"/>
          <w:shd w:val="clear" w:color="auto" w:fill="FFFFFF"/>
        </w:rPr>
      </w:pPr>
    </w:p>
    <w:p w14:paraId="52EDB0E4" w14:textId="77777777" w:rsidR="001F3F38" w:rsidRDefault="00000000">
      <w:pPr>
        <w:spacing w:before="57" w:after="360" w:line="312" w:lineRule="auto"/>
        <w:ind w:firstLine="1701"/>
        <w:jc w:val="center"/>
        <w:rPr>
          <w:sz w:val="24"/>
          <w:shd w:val="clear" w:color="auto" w:fill="FFFFFF"/>
        </w:rPr>
      </w:pPr>
      <w:r>
        <w:rPr>
          <w:sz w:val="24"/>
          <w:shd w:val="clear" w:color="auto" w:fill="FFFFFF"/>
        </w:rPr>
        <w:t xml:space="preserve">Taguaí-SP, __ de ________ </w:t>
      </w:r>
      <w:proofErr w:type="spellStart"/>
      <w:r>
        <w:rPr>
          <w:sz w:val="24"/>
          <w:shd w:val="clear" w:color="auto" w:fill="FFFFFF"/>
        </w:rPr>
        <w:t>de</w:t>
      </w:r>
      <w:proofErr w:type="spellEnd"/>
      <w:r>
        <w:rPr>
          <w:sz w:val="24"/>
          <w:shd w:val="clear" w:color="auto" w:fill="FFFFFF"/>
        </w:rPr>
        <w:t xml:space="preserve"> 20__.</w:t>
      </w:r>
    </w:p>
    <w:tbl>
      <w:tblPr>
        <w:tblW w:w="9568" w:type="dxa"/>
        <w:tblInd w:w="-70" w:type="dxa"/>
        <w:tblLayout w:type="fixed"/>
        <w:tblCellMar>
          <w:left w:w="70" w:type="dxa"/>
          <w:right w:w="70" w:type="dxa"/>
        </w:tblCellMar>
        <w:tblLook w:val="04A0" w:firstRow="1" w:lastRow="0" w:firstColumn="1" w:lastColumn="0" w:noHBand="0" w:noVBand="1"/>
      </w:tblPr>
      <w:tblGrid>
        <w:gridCol w:w="4334"/>
        <w:gridCol w:w="5234"/>
      </w:tblGrid>
      <w:tr w:rsidR="001F3F38" w14:paraId="207FE918" w14:textId="77777777">
        <w:trPr>
          <w:cantSplit/>
        </w:trPr>
        <w:tc>
          <w:tcPr>
            <w:tcW w:w="4335" w:type="dxa"/>
          </w:tcPr>
          <w:p w14:paraId="03A80E85" w14:textId="77777777" w:rsidR="001F3F38" w:rsidRDefault="001F3F38">
            <w:pPr>
              <w:widowControl/>
              <w:tabs>
                <w:tab w:val="left" w:pos="851"/>
              </w:tabs>
              <w:rPr>
                <w:rFonts w:ascii="Times New Roman" w:eastAsia="Times New Roman" w:hAnsi="Times New Roman" w:cs="Times New Roman"/>
                <w:sz w:val="24"/>
              </w:rPr>
            </w:pPr>
          </w:p>
          <w:p w14:paraId="6141C92C" w14:textId="77777777" w:rsidR="001F3F38" w:rsidRDefault="00000000">
            <w:pPr>
              <w:widowControl/>
              <w:tabs>
                <w:tab w:val="left" w:pos="851"/>
              </w:tabs>
              <w:jc w:val="center"/>
              <w:rPr>
                <w:b/>
                <w:sz w:val="24"/>
              </w:rPr>
            </w:pPr>
            <w:r>
              <w:rPr>
                <w:b/>
                <w:sz w:val="24"/>
              </w:rPr>
              <w:t>_______________________________</w:t>
            </w:r>
          </w:p>
          <w:p w14:paraId="33CF9A6A" w14:textId="77777777" w:rsidR="001F3F38" w:rsidRDefault="00000000">
            <w:pPr>
              <w:widowControl/>
              <w:tabs>
                <w:tab w:val="left" w:pos="851"/>
              </w:tabs>
              <w:jc w:val="center"/>
              <w:rPr>
                <w:b/>
                <w:sz w:val="24"/>
              </w:rPr>
            </w:pPr>
            <w:r>
              <w:rPr>
                <w:b/>
                <w:sz w:val="24"/>
              </w:rPr>
              <w:t>CONTRATANTE</w:t>
            </w:r>
          </w:p>
          <w:p w14:paraId="3E63B0E5" w14:textId="77777777" w:rsidR="001F3F38" w:rsidRDefault="00000000">
            <w:pPr>
              <w:widowControl/>
              <w:tabs>
                <w:tab w:val="left" w:pos="851"/>
              </w:tabs>
              <w:jc w:val="center"/>
              <w:rPr>
                <w:b/>
                <w:sz w:val="24"/>
              </w:rPr>
            </w:pPr>
            <w:r>
              <w:rPr>
                <w:b/>
                <w:sz w:val="24"/>
              </w:rPr>
              <w:t>EDER CARLOS FOGAÇA DA CRUZ</w:t>
            </w:r>
          </w:p>
          <w:p w14:paraId="1186199C" w14:textId="77777777" w:rsidR="001F3F38" w:rsidRDefault="00000000">
            <w:pPr>
              <w:widowControl/>
              <w:tabs>
                <w:tab w:val="left" w:pos="851"/>
              </w:tabs>
              <w:jc w:val="center"/>
              <w:rPr>
                <w:b/>
                <w:sz w:val="24"/>
              </w:rPr>
            </w:pPr>
            <w:r>
              <w:rPr>
                <w:b/>
                <w:sz w:val="24"/>
              </w:rPr>
              <w:t>Prefeito Municipal</w:t>
            </w:r>
          </w:p>
        </w:tc>
        <w:tc>
          <w:tcPr>
            <w:tcW w:w="5235" w:type="dxa"/>
          </w:tcPr>
          <w:p w14:paraId="60913609" w14:textId="77777777" w:rsidR="001F3F38" w:rsidRDefault="001F3F38">
            <w:pPr>
              <w:widowControl/>
              <w:tabs>
                <w:tab w:val="left" w:pos="851"/>
              </w:tabs>
              <w:rPr>
                <w:rFonts w:ascii="Times New Roman" w:eastAsia="Times New Roman" w:hAnsi="Times New Roman" w:cs="Times New Roman"/>
                <w:sz w:val="24"/>
              </w:rPr>
            </w:pPr>
          </w:p>
          <w:p w14:paraId="3DD2D23C" w14:textId="77777777" w:rsidR="001F3F38" w:rsidRDefault="00000000">
            <w:pPr>
              <w:widowControl/>
              <w:tabs>
                <w:tab w:val="left" w:pos="851"/>
              </w:tabs>
              <w:jc w:val="center"/>
              <w:rPr>
                <w:b/>
                <w:sz w:val="24"/>
              </w:rPr>
            </w:pPr>
            <w:r>
              <w:rPr>
                <w:b/>
                <w:sz w:val="24"/>
              </w:rPr>
              <w:t>______________________________________</w:t>
            </w:r>
          </w:p>
          <w:p w14:paraId="5BD80EE7" w14:textId="77777777" w:rsidR="001F3F38" w:rsidRDefault="00000000">
            <w:pPr>
              <w:widowControl/>
              <w:tabs>
                <w:tab w:val="left" w:pos="851"/>
              </w:tabs>
              <w:jc w:val="center"/>
              <w:rPr>
                <w:b/>
                <w:sz w:val="24"/>
              </w:rPr>
            </w:pPr>
            <w:r>
              <w:rPr>
                <w:rFonts w:ascii="Times New Roman" w:eastAsia="Times New Roman" w:hAnsi="Times New Roman" w:cs="Times New Roman"/>
                <w:b/>
                <w:sz w:val="24"/>
              </w:rPr>
              <w:t>{</w:t>
            </w:r>
            <w:r>
              <w:rPr>
                <w:b/>
                <w:sz w:val="24"/>
              </w:rPr>
              <w:t>REPRESENTANTE_FORN_NOME}}</w:t>
            </w:r>
          </w:p>
          <w:p w14:paraId="0AC09C39" w14:textId="77777777" w:rsidR="001F3F38" w:rsidRDefault="00000000">
            <w:pPr>
              <w:widowControl/>
              <w:tabs>
                <w:tab w:val="left" w:pos="851"/>
              </w:tabs>
              <w:jc w:val="center"/>
              <w:rPr>
                <w:b/>
                <w:sz w:val="24"/>
              </w:rPr>
            </w:pPr>
            <w:r>
              <w:rPr>
                <w:b/>
                <w:sz w:val="24"/>
              </w:rPr>
              <w:t>RESPONSÁVEL LEGAL</w:t>
            </w:r>
          </w:p>
          <w:p w14:paraId="1A35E431" w14:textId="77777777" w:rsidR="001F3F38" w:rsidRDefault="00000000">
            <w:pPr>
              <w:widowControl/>
              <w:tabs>
                <w:tab w:val="left" w:pos="851"/>
              </w:tabs>
              <w:jc w:val="center"/>
              <w:rPr>
                <w:b/>
                <w:color w:val="000000"/>
                <w:sz w:val="24"/>
              </w:rPr>
            </w:pPr>
            <w:r>
              <w:rPr>
                <w:b/>
                <w:color w:val="000000"/>
                <w:sz w:val="24"/>
              </w:rPr>
              <w:t>CONTRATADO</w:t>
            </w:r>
          </w:p>
        </w:tc>
      </w:tr>
    </w:tbl>
    <w:p w14:paraId="661E0785" w14:textId="77777777" w:rsidR="001F3F38" w:rsidRDefault="001F3F38">
      <w:pPr>
        <w:widowControl/>
        <w:ind w:firstLine="1701"/>
        <w:rPr>
          <w:rFonts w:ascii="Times New Roman" w:eastAsia="Times New Roman" w:hAnsi="Times New Roman" w:cs="Times New Roman"/>
          <w:sz w:val="24"/>
        </w:rPr>
      </w:pPr>
    </w:p>
    <w:p w14:paraId="2913764C" w14:textId="77777777" w:rsidR="001F3F38" w:rsidRDefault="001F3F38">
      <w:pPr>
        <w:widowControl/>
        <w:ind w:firstLine="1701"/>
        <w:rPr>
          <w:rFonts w:ascii="Times New Roman" w:eastAsia="Times New Roman" w:hAnsi="Times New Roman" w:cs="Times New Roman"/>
          <w:sz w:val="24"/>
        </w:rPr>
      </w:pPr>
    </w:p>
    <w:p w14:paraId="6AAE1A8C" w14:textId="77777777" w:rsidR="001F3F38" w:rsidRDefault="001F3F38">
      <w:pPr>
        <w:widowControl/>
        <w:ind w:firstLine="1701"/>
        <w:rPr>
          <w:rFonts w:ascii="Times New Roman" w:eastAsia="Times New Roman" w:hAnsi="Times New Roman" w:cs="Times New Roman"/>
          <w:sz w:val="24"/>
        </w:rPr>
      </w:pPr>
    </w:p>
    <w:p w14:paraId="343D5E01" w14:textId="77777777" w:rsidR="001F3F38" w:rsidRDefault="00000000">
      <w:pPr>
        <w:widowControl/>
        <w:tabs>
          <w:tab w:val="left" w:pos="142"/>
        </w:tabs>
        <w:ind w:firstLine="1701"/>
        <w:jc w:val="center"/>
        <w:rPr>
          <w:b/>
          <w:sz w:val="24"/>
        </w:rPr>
      </w:pPr>
      <w:r>
        <w:rPr>
          <w:b/>
          <w:sz w:val="24"/>
        </w:rPr>
        <w:t>Testemunhas:</w:t>
      </w:r>
    </w:p>
    <w:p w14:paraId="314C0A7B" w14:textId="77777777" w:rsidR="001F3F38" w:rsidRDefault="001F3F38">
      <w:pPr>
        <w:widowControl/>
        <w:tabs>
          <w:tab w:val="left" w:pos="142"/>
        </w:tabs>
        <w:ind w:firstLine="1701"/>
        <w:rPr>
          <w:rFonts w:ascii="Times New Roman" w:eastAsia="Times New Roman" w:hAnsi="Times New Roman" w:cs="Times New Roman"/>
          <w:sz w:val="24"/>
        </w:rPr>
      </w:pPr>
    </w:p>
    <w:p w14:paraId="4D3ADA6A" w14:textId="77777777" w:rsidR="001F3F38" w:rsidRDefault="001F3F38">
      <w:pPr>
        <w:widowControl/>
        <w:tabs>
          <w:tab w:val="left" w:pos="142"/>
        </w:tabs>
        <w:ind w:firstLine="1701"/>
        <w:rPr>
          <w:rFonts w:ascii="Times New Roman" w:eastAsia="Times New Roman" w:hAnsi="Times New Roman" w:cs="Times New Roman"/>
          <w:sz w:val="24"/>
        </w:rPr>
      </w:pPr>
    </w:p>
    <w:p w14:paraId="65D9E428" w14:textId="77777777" w:rsidR="001F3F38" w:rsidRDefault="00000000">
      <w:pPr>
        <w:widowControl/>
        <w:tabs>
          <w:tab w:val="left" w:pos="142"/>
        </w:tabs>
        <w:ind w:firstLine="1701"/>
        <w:rPr>
          <w:sz w:val="24"/>
        </w:rPr>
      </w:pPr>
      <w:r>
        <w:rPr>
          <w:sz w:val="24"/>
        </w:rPr>
        <w:t xml:space="preserve">1. Nome Completo:   </w:t>
      </w:r>
    </w:p>
    <w:p w14:paraId="7312AF97" w14:textId="77777777" w:rsidR="001F3F38" w:rsidRDefault="00000000">
      <w:pPr>
        <w:widowControl/>
        <w:tabs>
          <w:tab w:val="left" w:pos="142"/>
        </w:tabs>
        <w:ind w:firstLine="1701"/>
        <w:rPr>
          <w:sz w:val="24"/>
        </w:rPr>
      </w:pPr>
      <w:r>
        <w:rPr>
          <w:sz w:val="24"/>
        </w:rPr>
        <w:t>Carteira de Identidade:</w:t>
      </w:r>
    </w:p>
    <w:p w14:paraId="2EE724A0" w14:textId="77777777" w:rsidR="001F3F38" w:rsidRDefault="00000000">
      <w:pPr>
        <w:widowControl/>
        <w:tabs>
          <w:tab w:val="left" w:pos="142"/>
        </w:tabs>
        <w:ind w:firstLine="1701"/>
        <w:rPr>
          <w:sz w:val="24"/>
        </w:rPr>
      </w:pPr>
      <w:r>
        <w:rPr>
          <w:sz w:val="24"/>
        </w:rPr>
        <w:t>Assinatura:  ____________________________________</w:t>
      </w:r>
    </w:p>
    <w:p w14:paraId="7474CFD6" w14:textId="77777777" w:rsidR="001F3F38" w:rsidRDefault="001F3F38">
      <w:pPr>
        <w:widowControl/>
        <w:tabs>
          <w:tab w:val="left" w:pos="142"/>
        </w:tabs>
        <w:ind w:firstLine="1701"/>
        <w:rPr>
          <w:sz w:val="24"/>
        </w:rPr>
      </w:pPr>
    </w:p>
    <w:p w14:paraId="40562A0C" w14:textId="77777777" w:rsidR="001F3F38" w:rsidRDefault="00000000">
      <w:pPr>
        <w:widowControl/>
        <w:tabs>
          <w:tab w:val="left" w:pos="142"/>
        </w:tabs>
        <w:ind w:firstLine="1701"/>
        <w:rPr>
          <w:sz w:val="24"/>
        </w:rPr>
      </w:pPr>
      <w:r>
        <w:rPr>
          <w:sz w:val="24"/>
        </w:rPr>
        <w:t xml:space="preserve">2. Nome Completo:   </w:t>
      </w:r>
    </w:p>
    <w:p w14:paraId="4497D804" w14:textId="77777777" w:rsidR="001F3F38" w:rsidRDefault="00000000">
      <w:pPr>
        <w:widowControl/>
        <w:tabs>
          <w:tab w:val="left" w:pos="142"/>
        </w:tabs>
        <w:ind w:firstLine="1701"/>
        <w:rPr>
          <w:sz w:val="24"/>
        </w:rPr>
      </w:pPr>
      <w:r>
        <w:rPr>
          <w:sz w:val="24"/>
        </w:rPr>
        <w:t xml:space="preserve">Carteira de Identidade  </w:t>
      </w:r>
    </w:p>
    <w:p w14:paraId="1046DA23" w14:textId="77777777" w:rsidR="001F3F38" w:rsidRDefault="00000000">
      <w:pPr>
        <w:widowControl/>
        <w:tabs>
          <w:tab w:val="left" w:pos="142"/>
        </w:tabs>
        <w:ind w:firstLine="1701"/>
        <w:rPr>
          <w:sz w:val="24"/>
        </w:rPr>
      </w:pPr>
      <w:r>
        <w:rPr>
          <w:sz w:val="24"/>
        </w:rPr>
        <w:t>Assinatura: ____________________________________</w:t>
      </w:r>
    </w:p>
    <w:p w14:paraId="092B2B8A" w14:textId="77777777" w:rsidR="001F3F38" w:rsidRDefault="001F3F38">
      <w:pPr>
        <w:widowControl/>
        <w:tabs>
          <w:tab w:val="left" w:pos="1276"/>
        </w:tabs>
        <w:ind w:firstLine="1701"/>
        <w:rPr>
          <w:rFonts w:ascii="Times New Roman" w:eastAsia="Times New Roman" w:hAnsi="Times New Roman" w:cs="Times New Roman"/>
          <w:sz w:val="24"/>
        </w:rPr>
      </w:pPr>
    </w:p>
    <w:p w14:paraId="5831F0CC" w14:textId="77777777" w:rsidR="001F3F38" w:rsidRDefault="001F3F38">
      <w:pPr>
        <w:widowControl/>
        <w:spacing w:after="360" w:line="312" w:lineRule="auto"/>
        <w:ind w:firstLine="1701"/>
        <w:jc w:val="center"/>
        <w:rPr>
          <w:rFonts w:ascii="Times New Roman" w:eastAsia="Times New Roman" w:hAnsi="Times New Roman" w:cs="Times New Roman"/>
          <w:b/>
          <w:sz w:val="24"/>
        </w:rPr>
      </w:pPr>
    </w:p>
    <w:p w14:paraId="0EEFADA3" w14:textId="77777777" w:rsidR="001F3F38" w:rsidRDefault="001F3F38">
      <w:pPr>
        <w:widowControl/>
        <w:spacing w:after="360" w:line="312" w:lineRule="auto"/>
        <w:ind w:firstLine="1701"/>
        <w:jc w:val="center"/>
        <w:rPr>
          <w:rFonts w:ascii="Times New Roman" w:eastAsia="Times New Roman" w:hAnsi="Times New Roman" w:cs="Times New Roman"/>
          <w:b/>
          <w:sz w:val="24"/>
        </w:rPr>
      </w:pPr>
    </w:p>
    <w:p w14:paraId="1BE4EC6E" w14:textId="77777777" w:rsidR="001F3F38" w:rsidRDefault="001F3F38">
      <w:pPr>
        <w:widowControl/>
        <w:spacing w:after="360" w:line="312" w:lineRule="auto"/>
        <w:ind w:firstLine="1701"/>
        <w:jc w:val="center"/>
        <w:rPr>
          <w:rFonts w:ascii="Times New Roman" w:eastAsia="Times New Roman" w:hAnsi="Times New Roman" w:cs="Times New Roman"/>
          <w:b/>
          <w:sz w:val="24"/>
        </w:rPr>
      </w:pPr>
    </w:p>
    <w:p w14:paraId="384F03DD" w14:textId="77777777" w:rsidR="001F3F38" w:rsidRDefault="00000000">
      <w:pPr>
        <w:widowControl/>
        <w:spacing w:after="360" w:line="312" w:lineRule="auto"/>
        <w:jc w:val="center"/>
        <w:rPr>
          <w:b/>
          <w:sz w:val="24"/>
        </w:rPr>
      </w:pPr>
      <w:r>
        <w:rPr>
          <w:b/>
          <w:sz w:val="24"/>
        </w:rPr>
        <w:t xml:space="preserve">ANEXO XIII </w:t>
      </w:r>
    </w:p>
    <w:p w14:paraId="3817E04D" w14:textId="77777777" w:rsidR="0073755B" w:rsidRPr="00FE57A3" w:rsidRDefault="0073755B" w:rsidP="0073755B">
      <w:pPr>
        <w:widowControl/>
        <w:spacing w:line="312" w:lineRule="auto"/>
        <w:jc w:val="center"/>
        <w:rPr>
          <w:b/>
          <w:sz w:val="18"/>
          <w:szCs w:val="18"/>
        </w:rPr>
      </w:pPr>
      <w:r w:rsidRPr="00FE57A3">
        <w:rPr>
          <w:b/>
          <w:sz w:val="18"/>
          <w:szCs w:val="18"/>
        </w:rPr>
        <w:t>ANEXO LC-01 -TERMO DE CIÊNCIA E DE NOTIFICAÇÃO (CONTRATOS)</w:t>
      </w:r>
    </w:p>
    <w:p w14:paraId="0704AB77" w14:textId="77777777" w:rsidR="0073755B" w:rsidRPr="00FE57A3" w:rsidRDefault="0073755B" w:rsidP="0073755B">
      <w:pPr>
        <w:spacing w:line="312" w:lineRule="auto"/>
        <w:jc w:val="center"/>
        <w:rPr>
          <w:b/>
          <w:sz w:val="18"/>
          <w:szCs w:val="18"/>
        </w:rPr>
      </w:pPr>
      <w:r w:rsidRPr="00FE57A3">
        <w:rPr>
          <w:b/>
          <w:sz w:val="18"/>
          <w:szCs w:val="18"/>
        </w:rPr>
        <w:t>(REDAÇÃO DADA PELA RESOLUÇÃO Nº 10/2024)</w:t>
      </w:r>
    </w:p>
    <w:p w14:paraId="6578D852" w14:textId="77777777" w:rsidR="0073755B" w:rsidRDefault="0073755B" w:rsidP="0073755B">
      <w:pPr>
        <w:tabs>
          <w:tab w:val="left" w:pos="8240"/>
          <w:tab w:val="left" w:pos="8295"/>
          <w:tab w:val="left" w:pos="8384"/>
        </w:tabs>
        <w:spacing w:line="360" w:lineRule="auto"/>
        <w:ind w:right="57"/>
        <w:rPr>
          <w:sz w:val="18"/>
          <w:szCs w:val="18"/>
        </w:rPr>
      </w:pPr>
    </w:p>
    <w:p w14:paraId="05EE6CBA" w14:textId="56325F24" w:rsidR="0073755B" w:rsidRPr="00FE57A3" w:rsidRDefault="0073755B" w:rsidP="0073755B">
      <w:pPr>
        <w:tabs>
          <w:tab w:val="left" w:pos="8240"/>
          <w:tab w:val="left" w:pos="8295"/>
          <w:tab w:val="left" w:pos="8384"/>
        </w:tabs>
        <w:spacing w:line="360" w:lineRule="auto"/>
        <w:ind w:right="57"/>
        <w:rPr>
          <w:b/>
          <w:sz w:val="18"/>
          <w:szCs w:val="18"/>
        </w:rPr>
      </w:pPr>
      <w:r w:rsidRPr="00FE57A3">
        <w:rPr>
          <w:sz w:val="18"/>
          <w:szCs w:val="18"/>
        </w:rPr>
        <w:t xml:space="preserve">CONTRATANTE: </w:t>
      </w:r>
      <w:r w:rsidRPr="00FE57A3">
        <w:rPr>
          <w:b/>
          <w:sz w:val="18"/>
          <w:szCs w:val="18"/>
        </w:rPr>
        <w:t>MUNICÍPIO DE TAGUAÍ</w:t>
      </w:r>
    </w:p>
    <w:p w14:paraId="26CDBCC4" w14:textId="73044419" w:rsidR="0073755B" w:rsidRPr="00FE57A3" w:rsidRDefault="0073755B" w:rsidP="0073755B">
      <w:pPr>
        <w:tabs>
          <w:tab w:val="left" w:pos="8240"/>
          <w:tab w:val="left" w:pos="8295"/>
          <w:tab w:val="left" w:pos="8384"/>
        </w:tabs>
        <w:spacing w:line="360" w:lineRule="auto"/>
        <w:ind w:right="57"/>
        <w:rPr>
          <w:b/>
          <w:sz w:val="18"/>
          <w:szCs w:val="18"/>
        </w:rPr>
      </w:pPr>
      <w:r w:rsidRPr="00FE57A3">
        <w:rPr>
          <w:sz w:val="18"/>
          <w:szCs w:val="18"/>
        </w:rPr>
        <w:t>CONTRATADO:</w:t>
      </w:r>
      <w:r w:rsidRPr="00FE57A3">
        <w:rPr>
          <w:b/>
          <w:sz w:val="18"/>
          <w:szCs w:val="18"/>
        </w:rPr>
        <w:t xml:space="preserve"> </w:t>
      </w:r>
    </w:p>
    <w:p w14:paraId="3DCF7096" w14:textId="05B56520" w:rsidR="0073755B" w:rsidRPr="00FE57A3" w:rsidRDefault="0073755B" w:rsidP="0073755B">
      <w:pPr>
        <w:tabs>
          <w:tab w:val="left" w:pos="8240"/>
          <w:tab w:val="left" w:pos="8295"/>
          <w:tab w:val="left" w:pos="8384"/>
        </w:tabs>
        <w:spacing w:line="360" w:lineRule="auto"/>
        <w:ind w:right="57"/>
        <w:jc w:val="both"/>
        <w:rPr>
          <w:b/>
          <w:bCs/>
          <w:sz w:val="18"/>
          <w:szCs w:val="18"/>
        </w:rPr>
      </w:pPr>
      <w:r w:rsidRPr="00FE57A3">
        <w:rPr>
          <w:sz w:val="18"/>
          <w:szCs w:val="18"/>
        </w:rPr>
        <w:t>CONTRATO Nº</w:t>
      </w:r>
      <w:r w:rsidRPr="00FE57A3">
        <w:rPr>
          <w:spacing w:val="-7"/>
          <w:sz w:val="18"/>
          <w:szCs w:val="18"/>
        </w:rPr>
        <w:t xml:space="preserve"> </w:t>
      </w:r>
      <w:r w:rsidRPr="00FE57A3">
        <w:rPr>
          <w:sz w:val="18"/>
          <w:szCs w:val="18"/>
        </w:rPr>
        <w:t>(DE</w:t>
      </w:r>
      <w:r w:rsidRPr="00FE57A3">
        <w:rPr>
          <w:spacing w:val="-7"/>
          <w:sz w:val="18"/>
          <w:szCs w:val="18"/>
        </w:rPr>
        <w:t xml:space="preserve"> </w:t>
      </w:r>
      <w:r w:rsidRPr="00FE57A3">
        <w:rPr>
          <w:sz w:val="18"/>
          <w:szCs w:val="18"/>
        </w:rPr>
        <w:t xml:space="preserve">ORIGEM): </w:t>
      </w:r>
    </w:p>
    <w:p w14:paraId="5A1F0BF9" w14:textId="4DE98899" w:rsidR="0073755B" w:rsidRPr="00FE57A3" w:rsidRDefault="0073755B" w:rsidP="0073755B">
      <w:pPr>
        <w:tabs>
          <w:tab w:val="left" w:pos="8240"/>
          <w:tab w:val="left" w:pos="8295"/>
          <w:tab w:val="left" w:pos="8384"/>
        </w:tabs>
        <w:spacing w:line="360" w:lineRule="auto"/>
        <w:ind w:right="57"/>
        <w:jc w:val="both"/>
        <w:rPr>
          <w:b/>
          <w:sz w:val="18"/>
          <w:szCs w:val="18"/>
        </w:rPr>
      </w:pPr>
      <w:r w:rsidRPr="00FE57A3">
        <w:rPr>
          <w:sz w:val="18"/>
          <w:szCs w:val="18"/>
        </w:rPr>
        <w:t>OBJETO:</w:t>
      </w:r>
    </w:p>
    <w:p w14:paraId="741B355B" w14:textId="77777777" w:rsidR="0073755B" w:rsidRPr="00FE57A3" w:rsidRDefault="0073755B" w:rsidP="0073755B">
      <w:pPr>
        <w:spacing w:line="360" w:lineRule="auto"/>
        <w:ind w:right="57"/>
        <w:jc w:val="both"/>
        <w:rPr>
          <w:sz w:val="18"/>
          <w:szCs w:val="18"/>
        </w:rPr>
      </w:pPr>
      <w:r w:rsidRPr="00FE57A3">
        <w:rPr>
          <w:sz w:val="18"/>
          <w:szCs w:val="18"/>
        </w:rPr>
        <w:t>Pelo presente TERMO, nós, abaixo identificados:</w:t>
      </w:r>
    </w:p>
    <w:p w14:paraId="52DAE575" w14:textId="77777777" w:rsidR="0073755B" w:rsidRPr="00FE57A3" w:rsidRDefault="0073755B" w:rsidP="0073755B">
      <w:pPr>
        <w:numPr>
          <w:ilvl w:val="0"/>
          <w:numId w:val="13"/>
        </w:numPr>
        <w:spacing w:line="360" w:lineRule="auto"/>
        <w:ind w:right="57"/>
        <w:jc w:val="both"/>
        <w:outlineLvl w:val="0"/>
        <w:rPr>
          <w:sz w:val="18"/>
          <w:szCs w:val="18"/>
        </w:rPr>
      </w:pPr>
      <w:r w:rsidRPr="00FE57A3">
        <w:rPr>
          <w:b/>
          <w:sz w:val="18"/>
          <w:szCs w:val="18"/>
        </w:rPr>
        <w:t>Estamos CIENTES de</w:t>
      </w:r>
      <w:r w:rsidRPr="00FE57A3">
        <w:rPr>
          <w:b/>
          <w:spacing w:val="-5"/>
          <w:sz w:val="18"/>
          <w:szCs w:val="18"/>
        </w:rPr>
        <w:t xml:space="preserve"> </w:t>
      </w:r>
      <w:r w:rsidRPr="00FE57A3">
        <w:rPr>
          <w:b/>
          <w:sz w:val="18"/>
          <w:szCs w:val="18"/>
        </w:rPr>
        <w:t>que:</w:t>
      </w:r>
    </w:p>
    <w:p w14:paraId="32A1AE05" w14:textId="77777777" w:rsidR="0073755B" w:rsidRPr="00FE57A3" w:rsidRDefault="0073755B" w:rsidP="0073755B">
      <w:pPr>
        <w:numPr>
          <w:ilvl w:val="0"/>
          <w:numId w:val="11"/>
        </w:numPr>
        <w:tabs>
          <w:tab w:val="left" w:pos="810"/>
        </w:tabs>
        <w:spacing w:line="360" w:lineRule="auto"/>
        <w:ind w:right="57"/>
        <w:jc w:val="both"/>
        <w:rPr>
          <w:sz w:val="18"/>
          <w:szCs w:val="18"/>
        </w:rPr>
      </w:pPr>
      <w:r w:rsidRPr="00FE57A3">
        <w:rPr>
          <w:sz w:val="18"/>
          <w:szCs w:val="18"/>
        </w:rPr>
        <w:t>o ajuste acima referido, seus aditamentos, bem como o acompanhamento de sua execução contratual, estarão sujeitos a análise e julgamento pelo Tribunal de Contas do Estado de São Paulo, cujo trâmite processual ocorrerá pelo sistema</w:t>
      </w:r>
      <w:r w:rsidRPr="00FE57A3">
        <w:rPr>
          <w:spacing w:val="-14"/>
          <w:sz w:val="18"/>
          <w:szCs w:val="18"/>
        </w:rPr>
        <w:t xml:space="preserve"> </w:t>
      </w:r>
      <w:r w:rsidRPr="00FE57A3">
        <w:rPr>
          <w:sz w:val="18"/>
          <w:szCs w:val="18"/>
        </w:rPr>
        <w:t>eletrônico;</w:t>
      </w:r>
    </w:p>
    <w:p w14:paraId="7F9DBA99" w14:textId="77777777" w:rsidR="0073755B" w:rsidRPr="00FE57A3" w:rsidRDefault="0073755B" w:rsidP="0073755B">
      <w:pPr>
        <w:numPr>
          <w:ilvl w:val="0"/>
          <w:numId w:val="11"/>
        </w:numPr>
        <w:tabs>
          <w:tab w:val="left" w:pos="810"/>
        </w:tabs>
        <w:spacing w:line="360" w:lineRule="auto"/>
        <w:ind w:right="57"/>
        <w:jc w:val="both"/>
        <w:rPr>
          <w:sz w:val="18"/>
          <w:szCs w:val="18"/>
        </w:rPr>
      </w:pPr>
      <w:r w:rsidRPr="00FE57A3">
        <w:rPr>
          <w:sz w:val="18"/>
          <w:szCs w:val="18"/>
        </w:rPr>
        <w:t>poderemos ter acesso ao processo, tendo vista e extraindo cópias das manifestações de interesse, Despachos e Decisões, mediante regular cadastramento no Sistema de Processo Eletrônico, em consonância com o estabelecido na Resolução nº 01/2011 do</w:t>
      </w:r>
      <w:r w:rsidRPr="00FE57A3">
        <w:rPr>
          <w:spacing w:val="-17"/>
          <w:sz w:val="18"/>
          <w:szCs w:val="18"/>
        </w:rPr>
        <w:t xml:space="preserve"> </w:t>
      </w:r>
      <w:r w:rsidRPr="00FE57A3">
        <w:rPr>
          <w:sz w:val="18"/>
          <w:szCs w:val="18"/>
        </w:rPr>
        <w:t>TCESP;</w:t>
      </w:r>
    </w:p>
    <w:p w14:paraId="610C760B" w14:textId="77777777" w:rsidR="0073755B" w:rsidRPr="00FE57A3" w:rsidRDefault="0073755B" w:rsidP="0073755B">
      <w:pPr>
        <w:numPr>
          <w:ilvl w:val="0"/>
          <w:numId w:val="11"/>
        </w:numPr>
        <w:tabs>
          <w:tab w:val="left" w:pos="810"/>
        </w:tabs>
        <w:spacing w:line="360" w:lineRule="auto"/>
        <w:ind w:right="57"/>
        <w:jc w:val="both"/>
        <w:rPr>
          <w:sz w:val="18"/>
          <w:szCs w:val="18"/>
        </w:rPr>
      </w:pPr>
      <w:r w:rsidRPr="00FE57A3">
        <w:rPr>
          <w:sz w:val="18"/>
          <w:szCs w:val="18"/>
        </w:rPr>
        <w:t>além de disponíveis no processo eletrônico, todos os Despachos e Decisões que vierem a ser tomados, relativamente ao aludido processo, serão publicados no Diário Oficial Eletrônico do Tribunal de Contas do Estado de São Paulo (</w:t>
      </w:r>
      <w:hyperlink r:id="rId28" w:tooltip="https://doe.tce.sp.gov.br/">
        <w:r w:rsidRPr="00FE57A3">
          <w:rPr>
            <w:color w:val="0563C1"/>
            <w:sz w:val="18"/>
            <w:szCs w:val="18"/>
            <w:u w:val="single"/>
          </w:rPr>
          <w:t>https://doe.tce.sp.gov.br/</w:t>
        </w:r>
      </w:hyperlink>
      <w:r w:rsidRPr="00FE57A3">
        <w:rPr>
          <w:sz w:val="18"/>
          <w:szCs w:val="18"/>
        </w:rPr>
        <w:t>), em conformidade com o artigo 90 da Lei Complementar nº 709, de 14 de janeiro de 1993, iniciando-se, a partir de então, a contagem dos prazos processuais, conforme regras do Código de Processo</w:t>
      </w:r>
      <w:r w:rsidRPr="00FE57A3">
        <w:rPr>
          <w:spacing w:val="-2"/>
          <w:sz w:val="18"/>
          <w:szCs w:val="18"/>
        </w:rPr>
        <w:t xml:space="preserve"> </w:t>
      </w:r>
      <w:r w:rsidRPr="00FE57A3">
        <w:rPr>
          <w:sz w:val="18"/>
          <w:szCs w:val="18"/>
        </w:rPr>
        <w:t>Civil;</w:t>
      </w:r>
    </w:p>
    <w:p w14:paraId="36196494" w14:textId="77777777" w:rsidR="0073755B" w:rsidRPr="00FE57A3" w:rsidRDefault="0073755B" w:rsidP="0073755B">
      <w:pPr>
        <w:numPr>
          <w:ilvl w:val="0"/>
          <w:numId w:val="11"/>
        </w:numPr>
        <w:tabs>
          <w:tab w:val="left" w:pos="810"/>
        </w:tabs>
        <w:spacing w:line="360" w:lineRule="auto"/>
        <w:ind w:right="57"/>
        <w:jc w:val="both"/>
        <w:rPr>
          <w:sz w:val="18"/>
          <w:szCs w:val="18"/>
        </w:rPr>
      </w:pPr>
      <w:r w:rsidRPr="00FE57A3">
        <w:rPr>
          <w:sz w:val="18"/>
          <w:szCs w:val="18"/>
        </w:rPr>
        <w:lastRenderedPageBreak/>
        <w:t xml:space="preserve">as informações pessoais dos responsáveis pela </w:t>
      </w:r>
      <w:r w:rsidRPr="00FE57A3">
        <w:rPr>
          <w:sz w:val="18"/>
          <w:szCs w:val="18"/>
          <w:u w:val="single"/>
        </w:rPr>
        <w:t xml:space="preserve">contratante </w:t>
      </w:r>
      <w:r w:rsidRPr="00FE57A3">
        <w:rPr>
          <w:sz w:val="18"/>
          <w:szCs w:val="18"/>
        </w:rPr>
        <w:t xml:space="preserve">e interessados estão cadastradas no módulo eletrônico do “Cadastro Corporativo TCESP – </w:t>
      </w:r>
      <w:proofErr w:type="spellStart"/>
      <w:r w:rsidRPr="00FE57A3">
        <w:rPr>
          <w:sz w:val="18"/>
          <w:szCs w:val="18"/>
        </w:rPr>
        <w:t>CadTCESP</w:t>
      </w:r>
      <w:proofErr w:type="spellEnd"/>
      <w:r w:rsidRPr="00FE57A3">
        <w:rPr>
          <w:sz w:val="18"/>
          <w:szCs w:val="18"/>
        </w:rPr>
        <w:t>”, nos termos previstos no Artigo 2º das Instruções nº01/2024, conforme “Declaração(</w:t>
      </w:r>
      <w:proofErr w:type="spellStart"/>
      <w:r w:rsidRPr="00FE57A3">
        <w:rPr>
          <w:sz w:val="18"/>
          <w:szCs w:val="18"/>
        </w:rPr>
        <w:t>ões</w:t>
      </w:r>
      <w:proofErr w:type="spellEnd"/>
      <w:r w:rsidRPr="00FE57A3">
        <w:rPr>
          <w:sz w:val="18"/>
          <w:szCs w:val="18"/>
        </w:rPr>
        <w:t>) de Atualização Cadastral” anexa</w:t>
      </w:r>
      <w:r w:rsidRPr="00FE57A3">
        <w:rPr>
          <w:spacing w:val="-23"/>
          <w:sz w:val="18"/>
          <w:szCs w:val="18"/>
        </w:rPr>
        <w:t xml:space="preserve"> </w:t>
      </w:r>
      <w:r w:rsidRPr="00FE57A3">
        <w:rPr>
          <w:sz w:val="18"/>
          <w:szCs w:val="18"/>
        </w:rPr>
        <w:t>(s);</w:t>
      </w:r>
    </w:p>
    <w:p w14:paraId="073460C7" w14:textId="77777777" w:rsidR="0073755B" w:rsidRPr="00FE57A3" w:rsidRDefault="0073755B" w:rsidP="0073755B">
      <w:pPr>
        <w:numPr>
          <w:ilvl w:val="0"/>
          <w:numId w:val="11"/>
        </w:numPr>
        <w:tabs>
          <w:tab w:val="left" w:pos="810"/>
        </w:tabs>
        <w:spacing w:line="360" w:lineRule="auto"/>
        <w:ind w:right="57"/>
        <w:jc w:val="both"/>
        <w:rPr>
          <w:sz w:val="18"/>
          <w:szCs w:val="18"/>
        </w:rPr>
      </w:pPr>
      <w:r w:rsidRPr="00FE57A3">
        <w:rPr>
          <w:sz w:val="18"/>
          <w:szCs w:val="18"/>
        </w:rPr>
        <w:t>é de exclusiva responsabilidade do contratado manter seus dados sempre atualizados.</w:t>
      </w:r>
    </w:p>
    <w:p w14:paraId="7F71720E" w14:textId="77777777" w:rsidR="0073755B" w:rsidRPr="00FE57A3" w:rsidRDefault="0073755B" w:rsidP="0073755B">
      <w:pPr>
        <w:numPr>
          <w:ilvl w:val="0"/>
          <w:numId w:val="13"/>
        </w:numPr>
        <w:spacing w:line="360" w:lineRule="auto"/>
        <w:ind w:right="57"/>
        <w:jc w:val="both"/>
        <w:outlineLvl w:val="0"/>
        <w:rPr>
          <w:sz w:val="18"/>
          <w:szCs w:val="18"/>
        </w:rPr>
      </w:pPr>
      <w:r w:rsidRPr="00FE57A3">
        <w:rPr>
          <w:b/>
          <w:sz w:val="18"/>
          <w:szCs w:val="18"/>
        </w:rPr>
        <w:t>Damo-nos por NOTIFICADOS</w:t>
      </w:r>
      <w:r w:rsidRPr="00FE57A3">
        <w:rPr>
          <w:b/>
          <w:spacing w:val="-2"/>
          <w:sz w:val="18"/>
          <w:szCs w:val="18"/>
        </w:rPr>
        <w:t xml:space="preserve"> </w:t>
      </w:r>
      <w:r w:rsidRPr="00FE57A3">
        <w:rPr>
          <w:b/>
          <w:sz w:val="18"/>
          <w:szCs w:val="18"/>
        </w:rPr>
        <w:t>para:</w:t>
      </w:r>
    </w:p>
    <w:p w14:paraId="3E317307" w14:textId="77777777" w:rsidR="0073755B" w:rsidRPr="00FE57A3" w:rsidRDefault="0073755B" w:rsidP="0073755B">
      <w:pPr>
        <w:numPr>
          <w:ilvl w:val="0"/>
          <w:numId w:val="12"/>
        </w:numPr>
        <w:spacing w:line="360" w:lineRule="auto"/>
        <w:ind w:right="57"/>
        <w:jc w:val="both"/>
        <w:rPr>
          <w:sz w:val="18"/>
          <w:szCs w:val="18"/>
        </w:rPr>
      </w:pPr>
      <w:r w:rsidRPr="00FE57A3">
        <w:rPr>
          <w:sz w:val="18"/>
          <w:szCs w:val="18"/>
        </w:rPr>
        <w:t>O acompanhamento dos atos do processo até seu julgamento final e consequente</w:t>
      </w:r>
      <w:r w:rsidRPr="00FE57A3">
        <w:rPr>
          <w:spacing w:val="-11"/>
          <w:sz w:val="18"/>
          <w:szCs w:val="18"/>
        </w:rPr>
        <w:t xml:space="preserve"> </w:t>
      </w:r>
      <w:r w:rsidRPr="00FE57A3">
        <w:rPr>
          <w:sz w:val="18"/>
          <w:szCs w:val="18"/>
        </w:rPr>
        <w:t>publicação;</w:t>
      </w:r>
    </w:p>
    <w:p w14:paraId="0A16BBC6" w14:textId="77777777" w:rsidR="0073755B" w:rsidRPr="00FE57A3" w:rsidRDefault="0073755B" w:rsidP="0073755B">
      <w:pPr>
        <w:numPr>
          <w:ilvl w:val="0"/>
          <w:numId w:val="12"/>
        </w:numPr>
        <w:spacing w:line="360" w:lineRule="auto"/>
        <w:ind w:right="57"/>
        <w:jc w:val="both"/>
        <w:rPr>
          <w:sz w:val="18"/>
          <w:szCs w:val="18"/>
        </w:rPr>
      </w:pPr>
      <w:r w:rsidRPr="00FE57A3">
        <w:rPr>
          <w:sz w:val="18"/>
          <w:szCs w:val="18"/>
        </w:rPr>
        <w:t>Se for o caso e de nosso interesse, nos prazos e nas formas legais e regimentais, exercer o direito de defesa, interpor recursos e o que mais</w:t>
      </w:r>
      <w:r w:rsidRPr="00FE57A3">
        <w:rPr>
          <w:spacing w:val="-27"/>
          <w:sz w:val="18"/>
          <w:szCs w:val="18"/>
        </w:rPr>
        <w:t xml:space="preserve"> </w:t>
      </w:r>
      <w:r w:rsidRPr="00FE57A3">
        <w:rPr>
          <w:sz w:val="18"/>
          <w:szCs w:val="18"/>
        </w:rPr>
        <w:t>couber.</w:t>
      </w:r>
    </w:p>
    <w:p w14:paraId="252E4172" w14:textId="77777777" w:rsidR="0073755B" w:rsidRPr="00FE57A3" w:rsidRDefault="0073755B" w:rsidP="0073755B">
      <w:pPr>
        <w:spacing w:line="360" w:lineRule="auto"/>
        <w:ind w:left="142" w:right="57"/>
        <w:jc w:val="center"/>
        <w:rPr>
          <w:sz w:val="18"/>
          <w:szCs w:val="18"/>
        </w:rPr>
      </w:pPr>
    </w:p>
    <w:p w14:paraId="7A9173D3" w14:textId="29810891" w:rsidR="0073755B" w:rsidRPr="00FE57A3" w:rsidRDefault="0073755B" w:rsidP="0073755B">
      <w:pPr>
        <w:spacing w:line="360" w:lineRule="auto"/>
        <w:ind w:left="142" w:right="57"/>
        <w:jc w:val="right"/>
        <w:rPr>
          <w:sz w:val="18"/>
          <w:szCs w:val="18"/>
        </w:rPr>
      </w:pPr>
      <w:proofErr w:type="gramStart"/>
      <w:r w:rsidRPr="00FE57A3">
        <w:rPr>
          <w:sz w:val="18"/>
          <w:szCs w:val="18"/>
        </w:rPr>
        <w:t>Taguaí,.</w:t>
      </w:r>
      <w:proofErr w:type="gramEnd"/>
    </w:p>
    <w:p w14:paraId="39155572" w14:textId="77777777" w:rsidR="0073755B" w:rsidRPr="00FE57A3" w:rsidRDefault="0073755B" w:rsidP="0073755B">
      <w:pPr>
        <w:spacing w:line="276" w:lineRule="auto"/>
        <w:ind w:right="57"/>
        <w:rPr>
          <w:b/>
          <w:strike/>
          <w:sz w:val="18"/>
          <w:szCs w:val="18"/>
        </w:rPr>
      </w:pPr>
      <w:r w:rsidRPr="00FE57A3">
        <w:rPr>
          <w:b/>
          <w:sz w:val="18"/>
          <w:szCs w:val="18"/>
          <w:u w:val="thick"/>
        </w:rPr>
        <w:t>AUTORIDADE MÁXIMA DO ÓRGÃO/ENTIDADE</w:t>
      </w:r>
      <w:r w:rsidRPr="00FE57A3">
        <w:rPr>
          <w:b/>
          <w:strike/>
          <w:sz w:val="18"/>
          <w:szCs w:val="18"/>
        </w:rPr>
        <w:t>:</w:t>
      </w:r>
    </w:p>
    <w:p w14:paraId="027BD08F" w14:textId="77777777" w:rsidR="0073755B" w:rsidRPr="00FE57A3" w:rsidRDefault="0073755B" w:rsidP="0073755B">
      <w:pPr>
        <w:tabs>
          <w:tab w:val="left" w:pos="4511"/>
          <w:tab w:val="left" w:pos="8543"/>
          <w:tab w:val="left" w:pos="8621"/>
        </w:tabs>
        <w:spacing w:line="276" w:lineRule="auto"/>
        <w:ind w:right="57"/>
        <w:rPr>
          <w:sz w:val="18"/>
          <w:szCs w:val="18"/>
        </w:rPr>
      </w:pPr>
      <w:r w:rsidRPr="00FE57A3">
        <w:rPr>
          <w:sz w:val="18"/>
          <w:szCs w:val="18"/>
        </w:rPr>
        <w:t xml:space="preserve">Nome: </w:t>
      </w:r>
      <w:r w:rsidRPr="00FE57A3">
        <w:rPr>
          <w:b/>
          <w:sz w:val="18"/>
          <w:szCs w:val="18"/>
        </w:rPr>
        <w:t>EDER CARLOS FOGAÇA DA CRUZ</w:t>
      </w:r>
      <w:r w:rsidRPr="00FE57A3">
        <w:rPr>
          <w:rFonts w:eastAsia="Times New Roman"/>
          <w:sz w:val="18"/>
          <w:szCs w:val="18"/>
        </w:rPr>
        <w:tab/>
      </w:r>
      <w:r w:rsidRPr="00FE57A3">
        <w:rPr>
          <w:sz w:val="18"/>
          <w:szCs w:val="18"/>
        </w:rPr>
        <w:t xml:space="preserve"> </w:t>
      </w:r>
    </w:p>
    <w:p w14:paraId="62FC9EC4" w14:textId="77777777" w:rsidR="0073755B" w:rsidRPr="00FE57A3" w:rsidRDefault="0073755B" w:rsidP="0073755B">
      <w:pPr>
        <w:tabs>
          <w:tab w:val="left" w:pos="4511"/>
          <w:tab w:val="left" w:pos="8543"/>
          <w:tab w:val="left" w:pos="8621"/>
        </w:tabs>
        <w:spacing w:line="276" w:lineRule="auto"/>
        <w:ind w:right="57"/>
        <w:rPr>
          <w:b/>
          <w:sz w:val="18"/>
          <w:szCs w:val="18"/>
        </w:rPr>
      </w:pPr>
      <w:r w:rsidRPr="00FE57A3">
        <w:rPr>
          <w:sz w:val="18"/>
          <w:szCs w:val="18"/>
        </w:rPr>
        <w:t xml:space="preserve">Cargo: </w:t>
      </w:r>
      <w:r w:rsidRPr="00FE57A3">
        <w:rPr>
          <w:b/>
          <w:sz w:val="18"/>
          <w:szCs w:val="18"/>
        </w:rPr>
        <w:t>PREFEITO</w:t>
      </w:r>
    </w:p>
    <w:p w14:paraId="1063B47A" w14:textId="77777777" w:rsidR="0073755B" w:rsidRPr="00FE57A3" w:rsidRDefault="0073755B" w:rsidP="0073755B">
      <w:pPr>
        <w:tabs>
          <w:tab w:val="left" w:pos="4511"/>
          <w:tab w:val="left" w:pos="8543"/>
          <w:tab w:val="left" w:pos="8621"/>
        </w:tabs>
        <w:spacing w:line="276" w:lineRule="auto"/>
        <w:ind w:right="57"/>
        <w:rPr>
          <w:b/>
          <w:sz w:val="18"/>
          <w:szCs w:val="18"/>
        </w:rPr>
      </w:pPr>
      <w:r w:rsidRPr="00FE57A3">
        <w:rPr>
          <w:sz w:val="18"/>
          <w:szCs w:val="18"/>
        </w:rPr>
        <w:t xml:space="preserve">CPF: </w:t>
      </w:r>
      <w:r w:rsidRPr="00CE34BD">
        <w:rPr>
          <w:b/>
          <w:sz w:val="18"/>
          <w:szCs w:val="18"/>
          <w:highlight w:val="black"/>
        </w:rPr>
        <w:t>145.063.128-21</w:t>
      </w:r>
    </w:p>
    <w:p w14:paraId="5C0F6CAF" w14:textId="77777777" w:rsidR="0073755B" w:rsidRPr="00FE57A3" w:rsidRDefault="0073755B" w:rsidP="0073755B">
      <w:pPr>
        <w:spacing w:line="276" w:lineRule="auto"/>
        <w:ind w:right="57"/>
        <w:outlineLvl w:val="0"/>
        <w:rPr>
          <w:b/>
          <w:sz w:val="18"/>
          <w:szCs w:val="18"/>
          <w:u w:val="thick"/>
        </w:rPr>
      </w:pPr>
      <w:r w:rsidRPr="00FE57A3">
        <w:rPr>
          <w:b/>
          <w:sz w:val="18"/>
          <w:szCs w:val="18"/>
          <w:u w:val="thick"/>
        </w:rPr>
        <w:t>RESPONSÁVEIS PELA HOMOLOGAÇÃO DO CERTAME OU RATIFICAÇÃO DA DISPENSA/INEXIGIBILIDADE DE LICITAÇÃO:</w:t>
      </w:r>
    </w:p>
    <w:p w14:paraId="56C95089" w14:textId="77777777" w:rsidR="0073755B" w:rsidRPr="00FE57A3" w:rsidRDefault="0073755B" w:rsidP="0073755B">
      <w:pPr>
        <w:tabs>
          <w:tab w:val="left" w:pos="4511"/>
          <w:tab w:val="left" w:pos="8543"/>
          <w:tab w:val="left" w:pos="8621"/>
        </w:tabs>
        <w:spacing w:line="276" w:lineRule="auto"/>
        <w:ind w:right="57"/>
        <w:rPr>
          <w:sz w:val="18"/>
          <w:szCs w:val="18"/>
        </w:rPr>
      </w:pPr>
      <w:r w:rsidRPr="00FE57A3">
        <w:rPr>
          <w:sz w:val="18"/>
          <w:szCs w:val="18"/>
        </w:rPr>
        <w:t xml:space="preserve">Nome: </w:t>
      </w:r>
      <w:r w:rsidRPr="00FE57A3">
        <w:rPr>
          <w:b/>
          <w:sz w:val="18"/>
          <w:szCs w:val="18"/>
        </w:rPr>
        <w:t>EDER CARLOS FOGAÇA DA CRUZ</w:t>
      </w:r>
      <w:r w:rsidRPr="00FE57A3">
        <w:rPr>
          <w:rFonts w:eastAsia="Times New Roman"/>
          <w:sz w:val="18"/>
          <w:szCs w:val="18"/>
        </w:rPr>
        <w:tab/>
      </w:r>
      <w:r w:rsidRPr="00FE57A3">
        <w:rPr>
          <w:sz w:val="18"/>
          <w:szCs w:val="18"/>
        </w:rPr>
        <w:t xml:space="preserve"> </w:t>
      </w:r>
    </w:p>
    <w:p w14:paraId="0423853E" w14:textId="77777777" w:rsidR="0073755B" w:rsidRPr="00FE57A3" w:rsidRDefault="0073755B" w:rsidP="0073755B">
      <w:pPr>
        <w:tabs>
          <w:tab w:val="left" w:pos="4511"/>
          <w:tab w:val="left" w:pos="8543"/>
          <w:tab w:val="left" w:pos="8621"/>
        </w:tabs>
        <w:spacing w:line="276" w:lineRule="auto"/>
        <w:ind w:right="57"/>
        <w:rPr>
          <w:b/>
          <w:sz w:val="18"/>
          <w:szCs w:val="18"/>
        </w:rPr>
      </w:pPr>
      <w:r w:rsidRPr="00FE57A3">
        <w:rPr>
          <w:sz w:val="18"/>
          <w:szCs w:val="18"/>
        </w:rPr>
        <w:t xml:space="preserve">Cargo: </w:t>
      </w:r>
      <w:r w:rsidRPr="00FE57A3">
        <w:rPr>
          <w:b/>
          <w:sz w:val="18"/>
          <w:szCs w:val="18"/>
        </w:rPr>
        <w:t>PREFEITO</w:t>
      </w:r>
    </w:p>
    <w:p w14:paraId="61BB5D75" w14:textId="77777777" w:rsidR="0073755B" w:rsidRPr="00FE57A3" w:rsidRDefault="0073755B" w:rsidP="0073755B">
      <w:pPr>
        <w:tabs>
          <w:tab w:val="left" w:pos="4511"/>
          <w:tab w:val="left" w:pos="8543"/>
          <w:tab w:val="left" w:pos="8621"/>
        </w:tabs>
        <w:spacing w:line="276" w:lineRule="auto"/>
        <w:ind w:right="57"/>
        <w:rPr>
          <w:b/>
          <w:sz w:val="18"/>
          <w:szCs w:val="18"/>
        </w:rPr>
      </w:pPr>
      <w:r w:rsidRPr="00FE57A3">
        <w:rPr>
          <w:sz w:val="18"/>
          <w:szCs w:val="18"/>
        </w:rPr>
        <w:t xml:space="preserve">CPF: </w:t>
      </w:r>
      <w:r w:rsidRPr="00CE34BD">
        <w:rPr>
          <w:b/>
          <w:sz w:val="18"/>
          <w:szCs w:val="18"/>
          <w:highlight w:val="black"/>
        </w:rPr>
        <w:t>145.063.128-21</w:t>
      </w:r>
    </w:p>
    <w:p w14:paraId="6BFD4BB6" w14:textId="77777777" w:rsidR="0073755B" w:rsidRPr="00FE57A3" w:rsidRDefault="0073755B" w:rsidP="0073755B">
      <w:pPr>
        <w:tabs>
          <w:tab w:val="left" w:pos="8630"/>
        </w:tabs>
        <w:spacing w:line="276" w:lineRule="auto"/>
        <w:ind w:right="57"/>
        <w:rPr>
          <w:sz w:val="18"/>
          <w:szCs w:val="18"/>
        </w:rPr>
      </w:pPr>
      <w:r w:rsidRPr="00FE57A3">
        <w:rPr>
          <w:sz w:val="18"/>
          <w:szCs w:val="18"/>
        </w:rPr>
        <w:t>Assinatura: ____________________________________________________</w:t>
      </w:r>
    </w:p>
    <w:p w14:paraId="6F4E68C5" w14:textId="77777777" w:rsidR="0073755B" w:rsidRPr="00FE57A3" w:rsidRDefault="0073755B" w:rsidP="0073755B">
      <w:pPr>
        <w:tabs>
          <w:tab w:val="left" w:pos="8630"/>
        </w:tabs>
        <w:spacing w:line="276" w:lineRule="auto"/>
        <w:ind w:right="57"/>
        <w:rPr>
          <w:sz w:val="18"/>
          <w:szCs w:val="18"/>
        </w:rPr>
      </w:pPr>
    </w:p>
    <w:p w14:paraId="2E163DE3" w14:textId="77777777" w:rsidR="0073755B" w:rsidRDefault="0073755B" w:rsidP="0073755B">
      <w:pPr>
        <w:spacing w:line="276" w:lineRule="auto"/>
        <w:ind w:right="57"/>
        <w:outlineLvl w:val="0"/>
        <w:rPr>
          <w:b/>
          <w:sz w:val="18"/>
          <w:szCs w:val="18"/>
          <w:u w:val="thick"/>
        </w:rPr>
      </w:pPr>
    </w:p>
    <w:p w14:paraId="2650EBBB" w14:textId="77777777" w:rsidR="0073755B" w:rsidRDefault="0073755B" w:rsidP="0073755B">
      <w:pPr>
        <w:spacing w:line="276" w:lineRule="auto"/>
        <w:ind w:right="57"/>
        <w:outlineLvl w:val="0"/>
        <w:rPr>
          <w:b/>
          <w:sz w:val="18"/>
          <w:szCs w:val="18"/>
          <w:u w:val="thick"/>
        </w:rPr>
      </w:pPr>
    </w:p>
    <w:p w14:paraId="09703C9A" w14:textId="77777777" w:rsidR="0073755B" w:rsidRDefault="0073755B" w:rsidP="0073755B">
      <w:pPr>
        <w:spacing w:line="276" w:lineRule="auto"/>
        <w:ind w:right="57"/>
        <w:outlineLvl w:val="0"/>
        <w:rPr>
          <w:b/>
          <w:sz w:val="18"/>
          <w:szCs w:val="18"/>
          <w:u w:val="thick"/>
        </w:rPr>
      </w:pPr>
    </w:p>
    <w:p w14:paraId="31D1A75A" w14:textId="77777777" w:rsidR="0073755B" w:rsidRPr="00FE57A3" w:rsidRDefault="0073755B" w:rsidP="0073755B">
      <w:pPr>
        <w:spacing w:line="276" w:lineRule="auto"/>
        <w:ind w:right="57"/>
        <w:outlineLvl w:val="0"/>
        <w:rPr>
          <w:b/>
          <w:sz w:val="18"/>
          <w:szCs w:val="18"/>
          <w:u w:val="thick"/>
        </w:rPr>
      </w:pPr>
      <w:r w:rsidRPr="00FE57A3">
        <w:rPr>
          <w:b/>
          <w:sz w:val="18"/>
          <w:szCs w:val="18"/>
          <w:u w:val="thick"/>
        </w:rPr>
        <w:t>RESPONSÁVEIS QUE ASSINARAM O AJUSTE</w:t>
      </w:r>
    </w:p>
    <w:p w14:paraId="530E0581" w14:textId="77777777" w:rsidR="0073755B" w:rsidRPr="00FE57A3" w:rsidRDefault="0073755B" w:rsidP="0073755B">
      <w:pPr>
        <w:spacing w:line="276" w:lineRule="auto"/>
        <w:ind w:right="57"/>
        <w:rPr>
          <w:b/>
          <w:sz w:val="18"/>
          <w:szCs w:val="18"/>
        </w:rPr>
      </w:pPr>
      <w:r w:rsidRPr="00FE57A3">
        <w:rPr>
          <w:b/>
          <w:sz w:val="18"/>
          <w:szCs w:val="18"/>
          <w:u w:val="thick"/>
        </w:rPr>
        <w:t>Pelo contratante</w:t>
      </w:r>
      <w:r w:rsidRPr="00FE57A3">
        <w:rPr>
          <w:b/>
          <w:sz w:val="18"/>
          <w:szCs w:val="18"/>
        </w:rPr>
        <w:t>:</w:t>
      </w:r>
    </w:p>
    <w:p w14:paraId="5BF60F96" w14:textId="77777777" w:rsidR="0073755B" w:rsidRPr="00FE57A3" w:rsidRDefault="0073755B" w:rsidP="0073755B">
      <w:pPr>
        <w:tabs>
          <w:tab w:val="left" w:pos="4511"/>
          <w:tab w:val="left" w:pos="8543"/>
          <w:tab w:val="left" w:pos="8621"/>
        </w:tabs>
        <w:spacing w:line="276" w:lineRule="auto"/>
        <w:ind w:right="57"/>
        <w:rPr>
          <w:sz w:val="18"/>
          <w:szCs w:val="18"/>
        </w:rPr>
      </w:pPr>
      <w:r w:rsidRPr="00FE57A3">
        <w:rPr>
          <w:sz w:val="18"/>
          <w:szCs w:val="18"/>
        </w:rPr>
        <w:t xml:space="preserve">Nome: </w:t>
      </w:r>
      <w:r w:rsidRPr="00FE57A3">
        <w:rPr>
          <w:b/>
          <w:sz w:val="18"/>
          <w:szCs w:val="18"/>
        </w:rPr>
        <w:t>EDER CARLOS FOGAÇA DA CRUZ</w:t>
      </w:r>
      <w:r w:rsidRPr="00FE57A3">
        <w:rPr>
          <w:rFonts w:eastAsia="Times New Roman"/>
          <w:sz w:val="18"/>
          <w:szCs w:val="18"/>
        </w:rPr>
        <w:tab/>
      </w:r>
      <w:r w:rsidRPr="00FE57A3">
        <w:rPr>
          <w:sz w:val="18"/>
          <w:szCs w:val="18"/>
        </w:rPr>
        <w:t xml:space="preserve"> </w:t>
      </w:r>
    </w:p>
    <w:p w14:paraId="09C0D2A6" w14:textId="77777777" w:rsidR="0073755B" w:rsidRPr="00FE57A3" w:rsidRDefault="0073755B" w:rsidP="0073755B">
      <w:pPr>
        <w:tabs>
          <w:tab w:val="left" w:pos="4511"/>
          <w:tab w:val="left" w:pos="8543"/>
          <w:tab w:val="left" w:pos="8621"/>
        </w:tabs>
        <w:spacing w:line="276" w:lineRule="auto"/>
        <w:ind w:right="57"/>
        <w:rPr>
          <w:b/>
          <w:sz w:val="18"/>
          <w:szCs w:val="18"/>
        </w:rPr>
      </w:pPr>
      <w:r w:rsidRPr="00FE57A3">
        <w:rPr>
          <w:sz w:val="18"/>
          <w:szCs w:val="18"/>
        </w:rPr>
        <w:t xml:space="preserve">Cargo: </w:t>
      </w:r>
      <w:r w:rsidRPr="00FE57A3">
        <w:rPr>
          <w:b/>
          <w:sz w:val="18"/>
          <w:szCs w:val="18"/>
        </w:rPr>
        <w:t>PREFEITO</w:t>
      </w:r>
    </w:p>
    <w:p w14:paraId="455DE606" w14:textId="77777777" w:rsidR="0073755B" w:rsidRPr="00FE57A3" w:rsidRDefault="0073755B" w:rsidP="0073755B">
      <w:pPr>
        <w:tabs>
          <w:tab w:val="left" w:pos="4511"/>
          <w:tab w:val="left" w:pos="8543"/>
          <w:tab w:val="left" w:pos="8621"/>
        </w:tabs>
        <w:spacing w:line="276" w:lineRule="auto"/>
        <w:ind w:right="57"/>
        <w:rPr>
          <w:b/>
          <w:sz w:val="18"/>
          <w:szCs w:val="18"/>
        </w:rPr>
      </w:pPr>
      <w:r w:rsidRPr="00FE57A3">
        <w:rPr>
          <w:sz w:val="18"/>
          <w:szCs w:val="18"/>
        </w:rPr>
        <w:t xml:space="preserve">CPF: </w:t>
      </w:r>
      <w:r w:rsidRPr="00CE34BD">
        <w:rPr>
          <w:b/>
          <w:sz w:val="18"/>
          <w:szCs w:val="18"/>
          <w:highlight w:val="black"/>
        </w:rPr>
        <w:t>145.063.128-21</w:t>
      </w:r>
    </w:p>
    <w:p w14:paraId="3E4E451A" w14:textId="77777777" w:rsidR="0073755B" w:rsidRPr="00FE57A3" w:rsidRDefault="0073755B" w:rsidP="0073755B">
      <w:pPr>
        <w:tabs>
          <w:tab w:val="left" w:pos="8639"/>
        </w:tabs>
        <w:spacing w:line="276" w:lineRule="auto"/>
        <w:ind w:right="57"/>
        <w:rPr>
          <w:sz w:val="18"/>
          <w:szCs w:val="18"/>
        </w:rPr>
      </w:pPr>
      <w:r w:rsidRPr="00FE57A3">
        <w:rPr>
          <w:sz w:val="18"/>
          <w:szCs w:val="18"/>
        </w:rPr>
        <w:t>Assinatura: ____________________________________________________</w:t>
      </w:r>
    </w:p>
    <w:p w14:paraId="5BBDD6E0" w14:textId="77777777" w:rsidR="0073755B" w:rsidRPr="00FE57A3" w:rsidRDefault="0073755B" w:rsidP="0073755B">
      <w:pPr>
        <w:tabs>
          <w:tab w:val="left" w:pos="8639"/>
        </w:tabs>
        <w:spacing w:line="276" w:lineRule="auto"/>
        <w:ind w:right="57"/>
        <w:rPr>
          <w:sz w:val="18"/>
          <w:szCs w:val="18"/>
        </w:rPr>
      </w:pPr>
    </w:p>
    <w:p w14:paraId="1CE946D0" w14:textId="77777777" w:rsidR="0073755B" w:rsidRPr="00FE57A3" w:rsidRDefault="0073755B" w:rsidP="0073755B">
      <w:pPr>
        <w:spacing w:line="276" w:lineRule="auto"/>
        <w:ind w:right="57"/>
        <w:outlineLvl w:val="0"/>
        <w:rPr>
          <w:b/>
          <w:sz w:val="18"/>
          <w:szCs w:val="18"/>
        </w:rPr>
      </w:pPr>
      <w:r w:rsidRPr="00FE57A3">
        <w:rPr>
          <w:b/>
          <w:sz w:val="18"/>
          <w:szCs w:val="18"/>
          <w:u w:val="thick"/>
        </w:rPr>
        <w:t>Pela contratada</w:t>
      </w:r>
      <w:r w:rsidRPr="00FE57A3">
        <w:rPr>
          <w:b/>
          <w:sz w:val="18"/>
          <w:szCs w:val="18"/>
        </w:rPr>
        <w:t>:</w:t>
      </w:r>
    </w:p>
    <w:p w14:paraId="3C4E6192" w14:textId="21A3F1D4" w:rsidR="0073755B" w:rsidRPr="00FE57A3" w:rsidRDefault="0073755B" w:rsidP="0073755B">
      <w:pPr>
        <w:tabs>
          <w:tab w:val="left" w:pos="4511"/>
          <w:tab w:val="left" w:pos="8546"/>
          <w:tab w:val="left" w:pos="8618"/>
        </w:tabs>
        <w:spacing w:line="276" w:lineRule="auto"/>
        <w:ind w:right="57"/>
        <w:rPr>
          <w:sz w:val="18"/>
          <w:szCs w:val="18"/>
        </w:rPr>
      </w:pPr>
      <w:r w:rsidRPr="00FE57A3">
        <w:rPr>
          <w:sz w:val="18"/>
          <w:szCs w:val="18"/>
        </w:rPr>
        <w:t xml:space="preserve">Nome: </w:t>
      </w:r>
    </w:p>
    <w:p w14:paraId="2601E6DF" w14:textId="215DAC33" w:rsidR="0073755B" w:rsidRPr="00FE57A3" w:rsidRDefault="0073755B" w:rsidP="0073755B">
      <w:pPr>
        <w:tabs>
          <w:tab w:val="left" w:pos="4511"/>
          <w:tab w:val="left" w:pos="8546"/>
          <w:tab w:val="left" w:pos="8618"/>
        </w:tabs>
        <w:spacing w:line="276" w:lineRule="auto"/>
        <w:ind w:right="57"/>
        <w:rPr>
          <w:b/>
          <w:bCs/>
          <w:sz w:val="18"/>
          <w:szCs w:val="18"/>
        </w:rPr>
      </w:pPr>
      <w:r w:rsidRPr="00FE57A3">
        <w:rPr>
          <w:sz w:val="18"/>
          <w:szCs w:val="18"/>
        </w:rPr>
        <w:t xml:space="preserve">Cargo: </w:t>
      </w:r>
    </w:p>
    <w:p w14:paraId="3202C1C5" w14:textId="57FD0961" w:rsidR="0073755B" w:rsidRPr="00FE57A3" w:rsidRDefault="0073755B" w:rsidP="0073755B">
      <w:pPr>
        <w:tabs>
          <w:tab w:val="left" w:pos="4511"/>
          <w:tab w:val="left" w:pos="8546"/>
          <w:tab w:val="left" w:pos="8639"/>
        </w:tabs>
        <w:spacing w:line="276" w:lineRule="auto"/>
        <w:ind w:right="57"/>
        <w:rPr>
          <w:b/>
          <w:bCs/>
          <w:sz w:val="18"/>
          <w:szCs w:val="18"/>
        </w:rPr>
      </w:pPr>
      <w:r w:rsidRPr="00FE57A3">
        <w:rPr>
          <w:sz w:val="18"/>
          <w:szCs w:val="18"/>
        </w:rPr>
        <w:t xml:space="preserve">CPF: </w:t>
      </w:r>
    </w:p>
    <w:p w14:paraId="2ED0645B" w14:textId="77777777" w:rsidR="0073755B" w:rsidRPr="00FE57A3" w:rsidRDefault="0073755B" w:rsidP="0073755B">
      <w:pPr>
        <w:tabs>
          <w:tab w:val="left" w:pos="4511"/>
          <w:tab w:val="left" w:pos="8546"/>
          <w:tab w:val="left" w:pos="8639"/>
        </w:tabs>
        <w:spacing w:line="276" w:lineRule="auto"/>
        <w:ind w:right="57"/>
        <w:rPr>
          <w:sz w:val="18"/>
          <w:szCs w:val="18"/>
          <w:u w:val="single"/>
        </w:rPr>
      </w:pPr>
      <w:r w:rsidRPr="00FE57A3">
        <w:rPr>
          <w:sz w:val="18"/>
          <w:szCs w:val="18"/>
        </w:rPr>
        <w:t xml:space="preserve">Assinatura: </w:t>
      </w:r>
      <w:r w:rsidRPr="00FE57A3">
        <w:rPr>
          <w:sz w:val="18"/>
          <w:szCs w:val="18"/>
          <w:u w:val="single"/>
        </w:rPr>
        <w:t xml:space="preserve"> </w:t>
      </w:r>
      <w:r w:rsidRPr="00FE57A3">
        <w:rPr>
          <w:sz w:val="18"/>
          <w:szCs w:val="18"/>
          <w:u w:val="single"/>
        </w:rPr>
        <w:tab/>
      </w:r>
    </w:p>
    <w:p w14:paraId="0BA6BCF8" w14:textId="77777777" w:rsidR="0073755B" w:rsidRPr="00FE57A3" w:rsidRDefault="0073755B" w:rsidP="0073755B">
      <w:pPr>
        <w:tabs>
          <w:tab w:val="left" w:pos="4511"/>
          <w:tab w:val="left" w:pos="8546"/>
          <w:tab w:val="left" w:pos="8639"/>
        </w:tabs>
        <w:spacing w:line="276" w:lineRule="auto"/>
        <w:ind w:right="57"/>
        <w:rPr>
          <w:sz w:val="18"/>
          <w:szCs w:val="18"/>
          <w:u w:val="single"/>
        </w:rPr>
      </w:pPr>
    </w:p>
    <w:p w14:paraId="16AC3BA1" w14:textId="77777777" w:rsidR="0073755B" w:rsidRPr="00FE57A3" w:rsidRDefault="0073755B" w:rsidP="0073755B">
      <w:pPr>
        <w:spacing w:line="276" w:lineRule="auto"/>
        <w:ind w:right="57"/>
        <w:outlineLvl w:val="0"/>
        <w:rPr>
          <w:b/>
          <w:sz w:val="18"/>
          <w:szCs w:val="18"/>
        </w:rPr>
      </w:pPr>
      <w:r w:rsidRPr="00FE57A3">
        <w:rPr>
          <w:b/>
          <w:sz w:val="18"/>
          <w:szCs w:val="18"/>
          <w:u w:val="thick"/>
        </w:rPr>
        <w:t>ORDENADOR DE DESPESAS DA CONTRATANTE</w:t>
      </w:r>
      <w:r w:rsidRPr="00FE57A3">
        <w:rPr>
          <w:b/>
          <w:sz w:val="18"/>
          <w:szCs w:val="18"/>
        </w:rPr>
        <w:t>:</w:t>
      </w:r>
    </w:p>
    <w:p w14:paraId="6878588B" w14:textId="77777777" w:rsidR="0073755B" w:rsidRPr="00FE57A3" w:rsidRDefault="0073755B" w:rsidP="0073755B">
      <w:pPr>
        <w:tabs>
          <w:tab w:val="left" w:pos="4511"/>
          <w:tab w:val="left" w:pos="8543"/>
          <w:tab w:val="left" w:pos="8621"/>
        </w:tabs>
        <w:spacing w:line="276" w:lineRule="auto"/>
        <w:ind w:right="57"/>
        <w:rPr>
          <w:sz w:val="18"/>
          <w:szCs w:val="18"/>
        </w:rPr>
      </w:pPr>
      <w:r w:rsidRPr="00FE57A3">
        <w:rPr>
          <w:sz w:val="18"/>
          <w:szCs w:val="18"/>
        </w:rPr>
        <w:t xml:space="preserve">Nome: </w:t>
      </w:r>
      <w:r w:rsidRPr="00FE57A3">
        <w:rPr>
          <w:b/>
          <w:sz w:val="18"/>
          <w:szCs w:val="18"/>
        </w:rPr>
        <w:t>EDER CARLOS FOGAÇA DA CRUZ</w:t>
      </w:r>
      <w:r w:rsidRPr="00FE57A3">
        <w:rPr>
          <w:rFonts w:eastAsia="Times New Roman"/>
          <w:sz w:val="18"/>
          <w:szCs w:val="18"/>
        </w:rPr>
        <w:tab/>
      </w:r>
      <w:r w:rsidRPr="00FE57A3">
        <w:rPr>
          <w:sz w:val="18"/>
          <w:szCs w:val="18"/>
        </w:rPr>
        <w:t xml:space="preserve"> </w:t>
      </w:r>
    </w:p>
    <w:p w14:paraId="6BE9AA27" w14:textId="77777777" w:rsidR="0073755B" w:rsidRPr="00FE57A3" w:rsidRDefault="0073755B" w:rsidP="0073755B">
      <w:pPr>
        <w:tabs>
          <w:tab w:val="left" w:pos="4511"/>
          <w:tab w:val="left" w:pos="8543"/>
          <w:tab w:val="left" w:pos="8621"/>
        </w:tabs>
        <w:spacing w:line="276" w:lineRule="auto"/>
        <w:ind w:right="57"/>
        <w:rPr>
          <w:b/>
          <w:sz w:val="18"/>
          <w:szCs w:val="18"/>
        </w:rPr>
      </w:pPr>
      <w:r w:rsidRPr="00FE57A3">
        <w:rPr>
          <w:sz w:val="18"/>
          <w:szCs w:val="18"/>
        </w:rPr>
        <w:t xml:space="preserve">Cargo: </w:t>
      </w:r>
      <w:r w:rsidRPr="00FE57A3">
        <w:rPr>
          <w:b/>
          <w:sz w:val="18"/>
          <w:szCs w:val="18"/>
        </w:rPr>
        <w:t>PREFEITO</w:t>
      </w:r>
    </w:p>
    <w:p w14:paraId="7E319C51" w14:textId="77777777" w:rsidR="0073755B" w:rsidRPr="00FE57A3" w:rsidRDefault="0073755B" w:rsidP="0073755B">
      <w:pPr>
        <w:tabs>
          <w:tab w:val="left" w:pos="4511"/>
          <w:tab w:val="left" w:pos="8543"/>
          <w:tab w:val="left" w:pos="8621"/>
        </w:tabs>
        <w:spacing w:line="276" w:lineRule="auto"/>
        <w:ind w:right="57"/>
        <w:rPr>
          <w:b/>
          <w:sz w:val="18"/>
          <w:szCs w:val="18"/>
        </w:rPr>
      </w:pPr>
      <w:r w:rsidRPr="00FE57A3">
        <w:rPr>
          <w:sz w:val="18"/>
          <w:szCs w:val="18"/>
        </w:rPr>
        <w:t xml:space="preserve">CPF: </w:t>
      </w:r>
      <w:r w:rsidRPr="00CE34BD">
        <w:rPr>
          <w:b/>
          <w:sz w:val="18"/>
          <w:szCs w:val="18"/>
          <w:highlight w:val="black"/>
        </w:rPr>
        <w:t>145.063.128-21</w:t>
      </w:r>
    </w:p>
    <w:p w14:paraId="5046BCE5" w14:textId="77777777" w:rsidR="0073755B" w:rsidRPr="00FE57A3" w:rsidRDefault="0073755B" w:rsidP="0073755B">
      <w:pPr>
        <w:tabs>
          <w:tab w:val="left" w:pos="8637"/>
        </w:tabs>
        <w:spacing w:line="276" w:lineRule="auto"/>
        <w:ind w:right="57"/>
        <w:rPr>
          <w:sz w:val="18"/>
          <w:szCs w:val="18"/>
          <w:u w:val="single"/>
        </w:rPr>
      </w:pPr>
      <w:r w:rsidRPr="00FE57A3">
        <w:rPr>
          <w:sz w:val="18"/>
          <w:szCs w:val="18"/>
        </w:rPr>
        <w:t xml:space="preserve">Assinatura: </w:t>
      </w:r>
      <w:r w:rsidRPr="00FE57A3">
        <w:rPr>
          <w:sz w:val="18"/>
          <w:szCs w:val="18"/>
          <w:u w:val="single"/>
        </w:rPr>
        <w:t xml:space="preserve"> ___________________________________________________</w:t>
      </w:r>
    </w:p>
    <w:p w14:paraId="44C98591" w14:textId="77777777" w:rsidR="0073755B" w:rsidRPr="00FE57A3" w:rsidRDefault="0073755B" w:rsidP="0073755B">
      <w:pPr>
        <w:tabs>
          <w:tab w:val="left" w:pos="8637"/>
        </w:tabs>
        <w:spacing w:line="276" w:lineRule="auto"/>
        <w:ind w:right="57"/>
        <w:rPr>
          <w:sz w:val="18"/>
          <w:szCs w:val="18"/>
          <w:u w:val="single"/>
        </w:rPr>
      </w:pPr>
    </w:p>
    <w:p w14:paraId="0215E67E" w14:textId="77777777" w:rsidR="0073755B" w:rsidRPr="00FE57A3" w:rsidRDefault="0073755B" w:rsidP="0073755B">
      <w:pPr>
        <w:spacing w:line="312" w:lineRule="auto"/>
        <w:ind w:right="57"/>
        <w:jc w:val="both"/>
        <w:outlineLvl w:val="0"/>
        <w:rPr>
          <w:b/>
          <w:sz w:val="18"/>
          <w:szCs w:val="18"/>
        </w:rPr>
      </w:pPr>
      <w:r w:rsidRPr="00FE57A3">
        <w:rPr>
          <w:b/>
          <w:sz w:val="18"/>
          <w:szCs w:val="18"/>
          <w:u w:val="thick"/>
        </w:rPr>
        <w:t>GESTOR(ES) DO CONTRATO</w:t>
      </w:r>
      <w:r w:rsidRPr="00FE57A3">
        <w:rPr>
          <w:b/>
          <w:sz w:val="18"/>
          <w:szCs w:val="18"/>
        </w:rPr>
        <w:t>:</w:t>
      </w:r>
    </w:p>
    <w:p w14:paraId="1D3828F2" w14:textId="77777777" w:rsidR="0073755B" w:rsidRPr="00FE57A3" w:rsidRDefault="0073755B" w:rsidP="0073755B">
      <w:pPr>
        <w:tabs>
          <w:tab w:val="left" w:pos="4571"/>
          <w:tab w:val="left" w:pos="8605"/>
          <w:tab w:val="left" w:pos="8678"/>
        </w:tabs>
        <w:spacing w:line="312" w:lineRule="auto"/>
        <w:ind w:right="57"/>
        <w:jc w:val="both"/>
        <w:rPr>
          <w:sz w:val="18"/>
          <w:szCs w:val="18"/>
        </w:rPr>
      </w:pPr>
      <w:r w:rsidRPr="00FE57A3">
        <w:rPr>
          <w:sz w:val="18"/>
          <w:szCs w:val="18"/>
        </w:rPr>
        <w:t>Nome:</w:t>
      </w:r>
      <w:r w:rsidRPr="00FE57A3">
        <w:rPr>
          <w:rFonts w:eastAsia="Times New Roman"/>
          <w:sz w:val="18"/>
          <w:szCs w:val="18"/>
        </w:rPr>
        <w:t xml:space="preserve"> </w:t>
      </w:r>
      <w:r w:rsidRPr="00FE57A3">
        <w:rPr>
          <w:rFonts w:eastAsia="Times New Roman"/>
          <w:b/>
          <w:bCs/>
          <w:sz w:val="18"/>
          <w:szCs w:val="18"/>
        </w:rPr>
        <w:t>REINALDO TORRES DE ALBUQUERQUE</w:t>
      </w:r>
    </w:p>
    <w:p w14:paraId="0E879619" w14:textId="77777777" w:rsidR="0073755B" w:rsidRPr="00FE57A3" w:rsidRDefault="0073755B" w:rsidP="0073755B">
      <w:pPr>
        <w:tabs>
          <w:tab w:val="left" w:pos="4571"/>
          <w:tab w:val="left" w:pos="8605"/>
          <w:tab w:val="left" w:pos="8678"/>
        </w:tabs>
        <w:spacing w:line="312" w:lineRule="auto"/>
        <w:ind w:right="57"/>
        <w:jc w:val="both"/>
        <w:rPr>
          <w:b/>
          <w:bCs/>
          <w:sz w:val="18"/>
          <w:szCs w:val="18"/>
        </w:rPr>
      </w:pPr>
      <w:r w:rsidRPr="00FE57A3">
        <w:rPr>
          <w:sz w:val="18"/>
          <w:szCs w:val="18"/>
        </w:rPr>
        <w:t xml:space="preserve">Cargo: </w:t>
      </w:r>
      <w:r w:rsidRPr="00FE57A3">
        <w:rPr>
          <w:rFonts w:eastAsia="Times New Roman"/>
          <w:b/>
          <w:bCs/>
          <w:sz w:val="18"/>
          <w:szCs w:val="18"/>
        </w:rPr>
        <w:t>COORDENADOR DE OBRAS E SERVIÇOS MUNICIPAIS</w:t>
      </w:r>
    </w:p>
    <w:p w14:paraId="029600D2" w14:textId="77777777" w:rsidR="0073755B" w:rsidRPr="00FE57A3" w:rsidRDefault="0073755B" w:rsidP="0073755B">
      <w:pPr>
        <w:tabs>
          <w:tab w:val="left" w:pos="4571"/>
          <w:tab w:val="left" w:pos="8605"/>
          <w:tab w:val="left" w:pos="8678"/>
        </w:tabs>
        <w:spacing w:line="312" w:lineRule="auto"/>
        <w:ind w:right="57"/>
        <w:jc w:val="both"/>
        <w:rPr>
          <w:sz w:val="18"/>
          <w:szCs w:val="18"/>
        </w:rPr>
      </w:pPr>
      <w:r w:rsidRPr="00FE57A3">
        <w:rPr>
          <w:sz w:val="18"/>
          <w:szCs w:val="18"/>
        </w:rPr>
        <w:t xml:space="preserve">CPF: </w:t>
      </w:r>
      <w:bookmarkStart w:id="77" w:name="_Hlk178249872"/>
      <w:r w:rsidRPr="00CE34BD">
        <w:rPr>
          <w:b/>
          <w:bCs/>
          <w:sz w:val="18"/>
          <w:szCs w:val="18"/>
          <w:highlight w:val="black"/>
        </w:rPr>
        <w:t>094.759.448-50</w:t>
      </w:r>
    </w:p>
    <w:bookmarkEnd w:id="77"/>
    <w:p w14:paraId="4FAA338F" w14:textId="77777777" w:rsidR="0073755B" w:rsidRPr="00FE57A3" w:rsidRDefault="0073755B" w:rsidP="0073755B">
      <w:pPr>
        <w:tabs>
          <w:tab w:val="left" w:pos="8698"/>
        </w:tabs>
        <w:spacing w:line="312" w:lineRule="auto"/>
        <w:ind w:right="57"/>
        <w:jc w:val="both"/>
        <w:rPr>
          <w:sz w:val="18"/>
          <w:szCs w:val="18"/>
        </w:rPr>
      </w:pPr>
      <w:r w:rsidRPr="00FE57A3">
        <w:rPr>
          <w:sz w:val="18"/>
          <w:szCs w:val="18"/>
        </w:rPr>
        <w:t xml:space="preserve">Assinatura: </w:t>
      </w:r>
      <w:r w:rsidRPr="00FE57A3">
        <w:rPr>
          <w:sz w:val="18"/>
          <w:szCs w:val="18"/>
          <w:u w:val="single"/>
        </w:rPr>
        <w:softHyphen/>
      </w:r>
      <w:r w:rsidRPr="00FE57A3">
        <w:rPr>
          <w:sz w:val="18"/>
          <w:szCs w:val="18"/>
          <w:u w:val="single"/>
        </w:rPr>
        <w:softHyphen/>
      </w:r>
      <w:r w:rsidRPr="00FE57A3">
        <w:rPr>
          <w:sz w:val="18"/>
          <w:szCs w:val="18"/>
          <w:u w:val="single"/>
        </w:rPr>
        <w:softHyphen/>
      </w:r>
      <w:r w:rsidRPr="00FE57A3">
        <w:rPr>
          <w:sz w:val="18"/>
          <w:szCs w:val="18"/>
          <w:u w:val="single"/>
        </w:rPr>
        <w:softHyphen/>
      </w:r>
      <w:r w:rsidRPr="00FE57A3">
        <w:rPr>
          <w:sz w:val="18"/>
          <w:szCs w:val="18"/>
          <w:u w:val="single"/>
        </w:rPr>
        <w:softHyphen/>
      </w:r>
      <w:r w:rsidRPr="00FE57A3">
        <w:rPr>
          <w:sz w:val="18"/>
          <w:szCs w:val="18"/>
          <w:u w:val="single"/>
        </w:rPr>
        <w:softHyphen/>
      </w:r>
      <w:r w:rsidRPr="00FE57A3">
        <w:rPr>
          <w:sz w:val="18"/>
          <w:szCs w:val="18"/>
          <w:u w:val="single"/>
        </w:rPr>
        <w:softHyphen/>
      </w:r>
      <w:r w:rsidRPr="00FE57A3">
        <w:rPr>
          <w:sz w:val="18"/>
          <w:szCs w:val="18"/>
          <w:u w:val="single"/>
        </w:rPr>
        <w:softHyphen/>
      </w:r>
      <w:r w:rsidRPr="00FE57A3">
        <w:rPr>
          <w:sz w:val="18"/>
          <w:szCs w:val="18"/>
          <w:u w:val="single"/>
        </w:rPr>
        <w:softHyphen/>
      </w:r>
      <w:r w:rsidRPr="00FE57A3">
        <w:rPr>
          <w:sz w:val="18"/>
          <w:szCs w:val="18"/>
          <w:u w:val="single"/>
        </w:rPr>
        <w:softHyphen/>
      </w:r>
      <w:r w:rsidRPr="00FE57A3">
        <w:rPr>
          <w:sz w:val="18"/>
          <w:szCs w:val="18"/>
          <w:u w:val="single"/>
        </w:rPr>
        <w:softHyphen/>
      </w:r>
      <w:r w:rsidRPr="00FE57A3">
        <w:rPr>
          <w:sz w:val="18"/>
          <w:szCs w:val="18"/>
          <w:u w:val="single"/>
        </w:rPr>
        <w:softHyphen/>
      </w:r>
      <w:r w:rsidRPr="00FE57A3">
        <w:rPr>
          <w:sz w:val="18"/>
          <w:szCs w:val="18"/>
          <w:u w:val="single"/>
        </w:rPr>
        <w:softHyphen/>
      </w:r>
      <w:r w:rsidRPr="00FE57A3">
        <w:rPr>
          <w:sz w:val="18"/>
          <w:szCs w:val="18"/>
          <w:u w:val="single"/>
        </w:rPr>
        <w:softHyphen/>
      </w:r>
      <w:r w:rsidRPr="00FE57A3">
        <w:rPr>
          <w:sz w:val="18"/>
          <w:szCs w:val="18"/>
          <w:u w:val="single"/>
        </w:rPr>
        <w:softHyphen/>
      </w:r>
      <w:r w:rsidRPr="00FE57A3">
        <w:rPr>
          <w:sz w:val="18"/>
          <w:szCs w:val="18"/>
          <w:u w:val="single"/>
        </w:rPr>
        <w:softHyphen/>
      </w:r>
      <w:r w:rsidRPr="00FE57A3">
        <w:rPr>
          <w:sz w:val="18"/>
          <w:szCs w:val="18"/>
          <w:u w:val="single"/>
        </w:rPr>
        <w:softHyphen/>
      </w:r>
      <w:r w:rsidRPr="00FE57A3">
        <w:rPr>
          <w:sz w:val="18"/>
          <w:szCs w:val="18"/>
          <w:u w:val="single"/>
        </w:rPr>
        <w:softHyphen/>
      </w:r>
      <w:r w:rsidRPr="00FE57A3">
        <w:rPr>
          <w:sz w:val="18"/>
          <w:szCs w:val="18"/>
          <w:u w:val="single"/>
        </w:rPr>
        <w:softHyphen/>
      </w:r>
      <w:r w:rsidRPr="00FE57A3">
        <w:rPr>
          <w:sz w:val="18"/>
          <w:szCs w:val="18"/>
          <w:u w:val="single"/>
        </w:rPr>
        <w:softHyphen/>
      </w:r>
      <w:r w:rsidRPr="00FE57A3">
        <w:rPr>
          <w:sz w:val="18"/>
          <w:szCs w:val="18"/>
          <w:u w:val="single"/>
        </w:rPr>
        <w:softHyphen/>
      </w:r>
      <w:r w:rsidRPr="00FE57A3">
        <w:rPr>
          <w:sz w:val="18"/>
          <w:szCs w:val="18"/>
          <w:u w:val="single"/>
        </w:rPr>
        <w:softHyphen/>
      </w:r>
      <w:r w:rsidRPr="00FE57A3">
        <w:rPr>
          <w:sz w:val="18"/>
          <w:szCs w:val="18"/>
          <w:u w:val="single"/>
        </w:rPr>
        <w:softHyphen/>
      </w:r>
      <w:r w:rsidRPr="00FE57A3">
        <w:rPr>
          <w:sz w:val="18"/>
          <w:szCs w:val="18"/>
          <w:u w:val="single"/>
        </w:rPr>
        <w:softHyphen/>
      </w:r>
      <w:r w:rsidRPr="00FE57A3">
        <w:rPr>
          <w:sz w:val="18"/>
          <w:szCs w:val="18"/>
          <w:u w:val="single"/>
        </w:rPr>
        <w:softHyphen/>
      </w:r>
      <w:r w:rsidRPr="00FE57A3">
        <w:rPr>
          <w:sz w:val="18"/>
          <w:szCs w:val="18"/>
          <w:u w:val="single"/>
        </w:rPr>
        <w:softHyphen/>
      </w:r>
      <w:r w:rsidRPr="00FE57A3">
        <w:rPr>
          <w:sz w:val="18"/>
          <w:szCs w:val="18"/>
          <w:u w:val="single"/>
        </w:rPr>
        <w:softHyphen/>
      </w:r>
      <w:r w:rsidRPr="00FE57A3">
        <w:rPr>
          <w:sz w:val="18"/>
          <w:szCs w:val="18"/>
          <w:u w:val="single"/>
        </w:rPr>
        <w:softHyphen/>
      </w:r>
      <w:r w:rsidRPr="00FE57A3">
        <w:rPr>
          <w:sz w:val="18"/>
          <w:szCs w:val="18"/>
          <w:u w:val="single"/>
        </w:rPr>
        <w:softHyphen/>
      </w:r>
      <w:r w:rsidRPr="00FE57A3">
        <w:rPr>
          <w:sz w:val="18"/>
          <w:szCs w:val="18"/>
          <w:u w:val="single"/>
        </w:rPr>
        <w:softHyphen/>
      </w:r>
      <w:r w:rsidRPr="00FE57A3">
        <w:rPr>
          <w:sz w:val="18"/>
          <w:szCs w:val="18"/>
          <w:u w:val="single"/>
        </w:rPr>
        <w:softHyphen/>
      </w:r>
      <w:r w:rsidRPr="00FE57A3">
        <w:rPr>
          <w:sz w:val="18"/>
          <w:szCs w:val="18"/>
        </w:rPr>
        <w:t>____________________________________________________</w:t>
      </w:r>
    </w:p>
    <w:p w14:paraId="4F88C26D" w14:textId="77777777" w:rsidR="0073755B" w:rsidRPr="00FE57A3" w:rsidRDefault="0073755B" w:rsidP="0073755B">
      <w:pPr>
        <w:tabs>
          <w:tab w:val="left" w:pos="8698"/>
        </w:tabs>
        <w:spacing w:line="312" w:lineRule="auto"/>
        <w:ind w:right="57"/>
        <w:jc w:val="both"/>
        <w:rPr>
          <w:sz w:val="18"/>
          <w:szCs w:val="18"/>
        </w:rPr>
      </w:pPr>
    </w:p>
    <w:p w14:paraId="4C97B965" w14:textId="77777777" w:rsidR="0073755B" w:rsidRPr="00FE57A3" w:rsidRDefault="0073755B" w:rsidP="0073755B">
      <w:pPr>
        <w:spacing w:line="312" w:lineRule="auto"/>
        <w:ind w:right="57"/>
        <w:jc w:val="both"/>
        <w:outlineLvl w:val="0"/>
        <w:rPr>
          <w:b/>
          <w:sz w:val="18"/>
          <w:szCs w:val="18"/>
        </w:rPr>
      </w:pPr>
      <w:r w:rsidRPr="00FE57A3">
        <w:rPr>
          <w:b/>
          <w:sz w:val="18"/>
          <w:szCs w:val="18"/>
          <w:u w:val="thick"/>
        </w:rPr>
        <w:t>DEMAIS RESPONSÁVEIS (*)</w:t>
      </w:r>
      <w:r w:rsidRPr="00FE57A3">
        <w:rPr>
          <w:b/>
          <w:sz w:val="18"/>
          <w:szCs w:val="18"/>
        </w:rPr>
        <w:t>:</w:t>
      </w:r>
    </w:p>
    <w:p w14:paraId="73B043CF" w14:textId="77777777" w:rsidR="0073755B" w:rsidRPr="00FE57A3" w:rsidRDefault="0073755B" w:rsidP="0073755B">
      <w:pPr>
        <w:tabs>
          <w:tab w:val="left" w:pos="4842"/>
          <w:tab w:val="left" w:pos="8598"/>
        </w:tabs>
        <w:spacing w:line="312" w:lineRule="auto"/>
        <w:ind w:right="57"/>
        <w:jc w:val="both"/>
        <w:rPr>
          <w:sz w:val="18"/>
          <w:szCs w:val="18"/>
          <w:u w:val="single"/>
        </w:rPr>
      </w:pPr>
      <w:r w:rsidRPr="00FE57A3">
        <w:rPr>
          <w:sz w:val="18"/>
          <w:szCs w:val="18"/>
        </w:rPr>
        <w:t>Tipo de ato sob</w:t>
      </w:r>
      <w:r w:rsidRPr="00FE57A3">
        <w:rPr>
          <w:spacing w:val="-11"/>
          <w:sz w:val="18"/>
          <w:szCs w:val="18"/>
        </w:rPr>
        <w:t xml:space="preserve"> </w:t>
      </w:r>
      <w:r w:rsidRPr="00FE57A3">
        <w:rPr>
          <w:sz w:val="18"/>
          <w:szCs w:val="18"/>
        </w:rPr>
        <w:t>sua</w:t>
      </w:r>
      <w:r w:rsidRPr="00FE57A3">
        <w:rPr>
          <w:spacing w:val="-3"/>
          <w:sz w:val="18"/>
          <w:szCs w:val="18"/>
        </w:rPr>
        <w:t xml:space="preserve"> </w:t>
      </w:r>
      <w:r w:rsidRPr="00FE57A3">
        <w:rPr>
          <w:sz w:val="18"/>
          <w:szCs w:val="18"/>
        </w:rPr>
        <w:t>responsabilidade:</w:t>
      </w:r>
      <w:r w:rsidRPr="00FE57A3">
        <w:rPr>
          <w:spacing w:val="-2"/>
          <w:sz w:val="18"/>
          <w:szCs w:val="18"/>
        </w:rPr>
        <w:t xml:space="preserve"> </w:t>
      </w:r>
      <w:r w:rsidRPr="00FE57A3">
        <w:rPr>
          <w:b/>
          <w:bCs/>
          <w:sz w:val="18"/>
          <w:szCs w:val="18"/>
          <w:u w:val="single"/>
        </w:rPr>
        <w:t>FISCAL</w:t>
      </w:r>
    </w:p>
    <w:p w14:paraId="4C266086" w14:textId="77777777" w:rsidR="0073755B" w:rsidRPr="00FE57A3" w:rsidRDefault="0073755B" w:rsidP="0073755B">
      <w:pPr>
        <w:tabs>
          <w:tab w:val="left" w:pos="4842"/>
          <w:tab w:val="left" w:pos="8598"/>
        </w:tabs>
        <w:spacing w:line="312" w:lineRule="auto"/>
        <w:ind w:right="57"/>
        <w:jc w:val="both"/>
        <w:rPr>
          <w:b/>
          <w:bCs/>
          <w:sz w:val="18"/>
          <w:szCs w:val="18"/>
        </w:rPr>
      </w:pPr>
      <w:r w:rsidRPr="00FE57A3">
        <w:rPr>
          <w:sz w:val="18"/>
          <w:szCs w:val="18"/>
        </w:rPr>
        <w:t>Nome:</w:t>
      </w:r>
      <w:r w:rsidRPr="00FE57A3">
        <w:rPr>
          <w:rFonts w:eastAsia="Times New Roman"/>
          <w:sz w:val="18"/>
          <w:szCs w:val="18"/>
        </w:rPr>
        <w:t xml:space="preserve"> </w:t>
      </w:r>
      <w:r w:rsidRPr="00FE57A3">
        <w:rPr>
          <w:rFonts w:eastAsia="Times New Roman"/>
          <w:b/>
          <w:bCs/>
          <w:sz w:val="18"/>
          <w:szCs w:val="18"/>
        </w:rPr>
        <w:t>DANIEL AVELINO DA SILVA</w:t>
      </w:r>
    </w:p>
    <w:p w14:paraId="7751C620" w14:textId="77777777" w:rsidR="0073755B" w:rsidRPr="00FE57A3" w:rsidRDefault="0073755B" w:rsidP="0073755B">
      <w:pPr>
        <w:tabs>
          <w:tab w:val="left" w:pos="4842"/>
          <w:tab w:val="left" w:pos="8598"/>
        </w:tabs>
        <w:spacing w:line="312" w:lineRule="auto"/>
        <w:ind w:right="57"/>
        <w:jc w:val="both"/>
        <w:rPr>
          <w:b/>
          <w:bCs/>
          <w:sz w:val="18"/>
          <w:szCs w:val="18"/>
        </w:rPr>
      </w:pPr>
      <w:r w:rsidRPr="00FE57A3">
        <w:rPr>
          <w:sz w:val="18"/>
          <w:szCs w:val="18"/>
        </w:rPr>
        <w:t xml:space="preserve">Cargo: </w:t>
      </w:r>
      <w:r w:rsidRPr="00FE57A3">
        <w:rPr>
          <w:rFonts w:eastAsia="Times New Roman"/>
          <w:b/>
          <w:bCs/>
          <w:sz w:val="18"/>
          <w:szCs w:val="18"/>
        </w:rPr>
        <w:t>ENCARREGADO PELA MANUTENÇÃO DOS PRÉDIOS PÚBLICOS</w:t>
      </w:r>
    </w:p>
    <w:p w14:paraId="172AA47A" w14:textId="77777777" w:rsidR="0073755B" w:rsidRPr="00FE57A3" w:rsidRDefault="0073755B" w:rsidP="0073755B">
      <w:pPr>
        <w:tabs>
          <w:tab w:val="left" w:pos="4842"/>
          <w:tab w:val="left" w:pos="8598"/>
        </w:tabs>
        <w:spacing w:line="312" w:lineRule="auto"/>
        <w:ind w:right="57"/>
        <w:jc w:val="both"/>
        <w:rPr>
          <w:sz w:val="18"/>
          <w:szCs w:val="18"/>
          <w:u w:val="single"/>
        </w:rPr>
      </w:pPr>
      <w:r w:rsidRPr="00FE57A3">
        <w:rPr>
          <w:sz w:val="18"/>
          <w:szCs w:val="18"/>
        </w:rPr>
        <w:t xml:space="preserve">CPF: </w:t>
      </w:r>
      <w:bookmarkStart w:id="78" w:name="_Hlk199494553"/>
      <w:bookmarkStart w:id="79" w:name="_Hlk178249885"/>
      <w:r w:rsidRPr="00CE34BD">
        <w:rPr>
          <w:b/>
          <w:bCs/>
          <w:sz w:val="18"/>
          <w:szCs w:val="18"/>
          <w:highlight w:val="black"/>
        </w:rPr>
        <w:t>267.192.338-40</w:t>
      </w:r>
      <w:bookmarkEnd w:id="78"/>
    </w:p>
    <w:bookmarkEnd w:id="79"/>
    <w:p w14:paraId="59F490B2" w14:textId="77777777" w:rsidR="0073755B" w:rsidRPr="00FE57A3" w:rsidRDefault="0073755B" w:rsidP="0073755B">
      <w:pPr>
        <w:tabs>
          <w:tab w:val="left" w:pos="5490"/>
        </w:tabs>
        <w:spacing w:line="312" w:lineRule="auto"/>
        <w:ind w:right="57"/>
        <w:jc w:val="both"/>
        <w:rPr>
          <w:sz w:val="18"/>
          <w:szCs w:val="18"/>
          <w:u w:val="single"/>
        </w:rPr>
      </w:pPr>
      <w:r w:rsidRPr="00FE57A3">
        <w:rPr>
          <w:sz w:val="18"/>
          <w:szCs w:val="18"/>
        </w:rPr>
        <w:t xml:space="preserve">Assinatura: </w:t>
      </w:r>
      <w:r w:rsidRPr="00FE57A3">
        <w:rPr>
          <w:sz w:val="18"/>
          <w:szCs w:val="18"/>
          <w:u w:val="single"/>
        </w:rPr>
        <w:t xml:space="preserve"> </w:t>
      </w:r>
      <w:r w:rsidRPr="00FE57A3">
        <w:rPr>
          <w:sz w:val="18"/>
          <w:szCs w:val="18"/>
          <w:u w:val="single"/>
        </w:rPr>
        <w:tab/>
      </w:r>
    </w:p>
    <w:p w14:paraId="165FD53B" w14:textId="77777777" w:rsidR="0073755B" w:rsidRPr="00FE57A3" w:rsidRDefault="0073755B" w:rsidP="0073755B">
      <w:pPr>
        <w:tabs>
          <w:tab w:val="left" w:pos="5490"/>
        </w:tabs>
        <w:spacing w:line="312" w:lineRule="auto"/>
        <w:ind w:right="57"/>
        <w:jc w:val="both"/>
        <w:rPr>
          <w:sz w:val="18"/>
          <w:szCs w:val="18"/>
          <w:u w:val="single"/>
        </w:rPr>
      </w:pPr>
    </w:p>
    <w:p w14:paraId="758406BB" w14:textId="77777777" w:rsidR="0073755B" w:rsidRPr="00FE57A3" w:rsidRDefault="0073755B" w:rsidP="0073755B">
      <w:pPr>
        <w:spacing w:line="312" w:lineRule="auto"/>
        <w:ind w:right="57"/>
        <w:jc w:val="both"/>
        <w:outlineLvl w:val="0"/>
        <w:rPr>
          <w:b/>
          <w:sz w:val="18"/>
          <w:szCs w:val="18"/>
        </w:rPr>
      </w:pPr>
      <w:r w:rsidRPr="00FE57A3">
        <w:rPr>
          <w:b/>
          <w:sz w:val="18"/>
          <w:szCs w:val="18"/>
          <w:u w:val="thick"/>
        </w:rPr>
        <w:t>DEMAIS RESPONSÁVEIS (*)</w:t>
      </w:r>
      <w:r w:rsidRPr="00FE57A3">
        <w:rPr>
          <w:b/>
          <w:sz w:val="18"/>
          <w:szCs w:val="18"/>
        </w:rPr>
        <w:t>:</w:t>
      </w:r>
    </w:p>
    <w:p w14:paraId="65032D04" w14:textId="77777777" w:rsidR="0073755B" w:rsidRPr="00FE57A3" w:rsidRDefault="0073755B" w:rsidP="0073755B">
      <w:pPr>
        <w:tabs>
          <w:tab w:val="left" w:pos="4842"/>
          <w:tab w:val="left" w:pos="8598"/>
        </w:tabs>
        <w:spacing w:line="312" w:lineRule="auto"/>
        <w:ind w:right="57"/>
        <w:jc w:val="both"/>
        <w:rPr>
          <w:i/>
          <w:iCs/>
          <w:sz w:val="18"/>
          <w:szCs w:val="18"/>
          <w:u w:val="single"/>
        </w:rPr>
      </w:pPr>
      <w:r w:rsidRPr="00FE57A3">
        <w:rPr>
          <w:sz w:val="18"/>
          <w:szCs w:val="18"/>
        </w:rPr>
        <w:t>Tipo de ato sob</w:t>
      </w:r>
      <w:r w:rsidRPr="00FE57A3">
        <w:rPr>
          <w:spacing w:val="-11"/>
          <w:sz w:val="18"/>
          <w:szCs w:val="18"/>
        </w:rPr>
        <w:t xml:space="preserve"> </w:t>
      </w:r>
      <w:r w:rsidRPr="00FE57A3">
        <w:rPr>
          <w:sz w:val="18"/>
          <w:szCs w:val="18"/>
        </w:rPr>
        <w:t>sua</w:t>
      </w:r>
      <w:r w:rsidRPr="00FE57A3">
        <w:rPr>
          <w:spacing w:val="-3"/>
          <w:sz w:val="18"/>
          <w:szCs w:val="18"/>
        </w:rPr>
        <w:t xml:space="preserve"> </w:t>
      </w:r>
      <w:r w:rsidRPr="00FE57A3">
        <w:rPr>
          <w:sz w:val="18"/>
          <w:szCs w:val="18"/>
        </w:rPr>
        <w:t>responsabilidade:</w:t>
      </w:r>
      <w:r w:rsidRPr="00FE57A3">
        <w:rPr>
          <w:spacing w:val="-2"/>
          <w:sz w:val="18"/>
          <w:szCs w:val="18"/>
        </w:rPr>
        <w:t xml:space="preserve"> </w:t>
      </w:r>
      <w:r w:rsidRPr="00FE57A3">
        <w:rPr>
          <w:i/>
          <w:iCs/>
          <w:spacing w:val="-2"/>
          <w:sz w:val="18"/>
          <w:szCs w:val="18"/>
        </w:rPr>
        <w:t>A gestão e fiscalização do contrato será assessorada pela empresa DEIVISON LUCIO RODRIGUES-ME através do Engenheiro Civil: DEIVISON LUCIO RODRIGUES – CREA Nº5070205291 - ART Nº2620241159196.</w:t>
      </w:r>
    </w:p>
    <w:p w14:paraId="45E2E0AC" w14:textId="77777777" w:rsidR="0073755B" w:rsidRPr="00FE57A3" w:rsidRDefault="0073755B" w:rsidP="0073755B">
      <w:pPr>
        <w:tabs>
          <w:tab w:val="left" w:pos="4842"/>
          <w:tab w:val="left" w:pos="8598"/>
        </w:tabs>
        <w:spacing w:line="312" w:lineRule="auto"/>
        <w:ind w:right="57"/>
        <w:jc w:val="both"/>
        <w:rPr>
          <w:b/>
          <w:bCs/>
          <w:sz w:val="18"/>
          <w:szCs w:val="18"/>
        </w:rPr>
      </w:pPr>
      <w:r w:rsidRPr="00FE57A3">
        <w:rPr>
          <w:sz w:val="18"/>
          <w:szCs w:val="18"/>
        </w:rPr>
        <w:t>Nome:</w:t>
      </w:r>
      <w:r w:rsidRPr="00FE57A3">
        <w:rPr>
          <w:rFonts w:eastAsia="Times New Roman"/>
          <w:sz w:val="18"/>
          <w:szCs w:val="18"/>
        </w:rPr>
        <w:t xml:space="preserve"> </w:t>
      </w:r>
      <w:r w:rsidRPr="00FE57A3">
        <w:rPr>
          <w:rFonts w:eastAsia="Times New Roman"/>
          <w:b/>
          <w:bCs/>
          <w:sz w:val="18"/>
          <w:szCs w:val="18"/>
        </w:rPr>
        <w:t>DEIVISON LUCIO RODRIGUES</w:t>
      </w:r>
    </w:p>
    <w:p w14:paraId="2BD207BE" w14:textId="77777777" w:rsidR="0073755B" w:rsidRPr="00FE57A3" w:rsidRDefault="0073755B" w:rsidP="0073755B">
      <w:pPr>
        <w:tabs>
          <w:tab w:val="left" w:pos="4842"/>
          <w:tab w:val="left" w:pos="8598"/>
        </w:tabs>
        <w:spacing w:line="312" w:lineRule="auto"/>
        <w:ind w:right="57"/>
        <w:jc w:val="both"/>
        <w:rPr>
          <w:b/>
          <w:bCs/>
          <w:sz w:val="18"/>
          <w:szCs w:val="18"/>
        </w:rPr>
      </w:pPr>
      <w:r w:rsidRPr="00FE57A3">
        <w:rPr>
          <w:sz w:val="18"/>
          <w:szCs w:val="18"/>
        </w:rPr>
        <w:t xml:space="preserve">Cargo: </w:t>
      </w:r>
      <w:r w:rsidRPr="00FE57A3">
        <w:rPr>
          <w:rFonts w:eastAsia="Times New Roman"/>
          <w:b/>
          <w:bCs/>
          <w:sz w:val="18"/>
          <w:szCs w:val="18"/>
        </w:rPr>
        <w:t>ENGENHEIRO CIVIL</w:t>
      </w:r>
    </w:p>
    <w:p w14:paraId="337FD506" w14:textId="1BA7D60E" w:rsidR="0073755B" w:rsidRPr="00CE34BD" w:rsidRDefault="0073755B" w:rsidP="0073755B">
      <w:pPr>
        <w:tabs>
          <w:tab w:val="left" w:pos="4842"/>
          <w:tab w:val="left" w:pos="8598"/>
        </w:tabs>
        <w:spacing w:line="312" w:lineRule="auto"/>
        <w:ind w:right="57"/>
        <w:jc w:val="both"/>
        <w:rPr>
          <w:sz w:val="18"/>
          <w:szCs w:val="18"/>
          <w:highlight w:val="black"/>
          <w:u w:val="single"/>
        </w:rPr>
      </w:pPr>
      <w:r w:rsidRPr="00FE57A3">
        <w:rPr>
          <w:sz w:val="18"/>
          <w:szCs w:val="18"/>
        </w:rPr>
        <w:t xml:space="preserve">CPF: </w:t>
      </w:r>
    </w:p>
    <w:p w14:paraId="4A1C0838" w14:textId="77777777" w:rsidR="0073755B" w:rsidRPr="00FE57A3" w:rsidRDefault="0073755B" w:rsidP="0073755B">
      <w:pPr>
        <w:tabs>
          <w:tab w:val="left" w:pos="5490"/>
        </w:tabs>
        <w:spacing w:line="312" w:lineRule="auto"/>
        <w:ind w:right="57"/>
        <w:jc w:val="both"/>
        <w:rPr>
          <w:sz w:val="18"/>
          <w:szCs w:val="18"/>
          <w:u w:val="single"/>
        </w:rPr>
      </w:pPr>
      <w:r w:rsidRPr="0073755B">
        <w:rPr>
          <w:sz w:val="18"/>
          <w:szCs w:val="18"/>
        </w:rPr>
        <w:t>Assinatura:</w:t>
      </w:r>
      <w:r w:rsidRPr="00FE57A3">
        <w:rPr>
          <w:sz w:val="18"/>
          <w:szCs w:val="18"/>
        </w:rPr>
        <w:t xml:space="preserve"> </w:t>
      </w:r>
      <w:r w:rsidRPr="00FE57A3">
        <w:rPr>
          <w:sz w:val="18"/>
          <w:szCs w:val="18"/>
          <w:u w:val="single"/>
        </w:rPr>
        <w:t xml:space="preserve"> </w:t>
      </w:r>
      <w:r w:rsidRPr="00FE57A3">
        <w:rPr>
          <w:sz w:val="18"/>
          <w:szCs w:val="18"/>
          <w:u w:val="single"/>
        </w:rPr>
        <w:tab/>
      </w:r>
    </w:p>
    <w:p w14:paraId="3074194C" w14:textId="77777777" w:rsidR="0073755B" w:rsidRDefault="0073755B" w:rsidP="0073755B">
      <w:pPr>
        <w:spacing w:line="312" w:lineRule="auto"/>
        <w:ind w:right="57"/>
        <w:jc w:val="both"/>
        <w:outlineLvl w:val="0"/>
        <w:rPr>
          <w:b/>
          <w:sz w:val="18"/>
          <w:szCs w:val="18"/>
          <w:u w:val="thick"/>
        </w:rPr>
      </w:pPr>
    </w:p>
    <w:p w14:paraId="70FB40FD" w14:textId="77777777" w:rsidR="0073755B" w:rsidRDefault="0073755B" w:rsidP="0073755B">
      <w:pPr>
        <w:spacing w:line="312" w:lineRule="auto"/>
        <w:ind w:right="57"/>
        <w:jc w:val="both"/>
        <w:outlineLvl w:val="0"/>
        <w:rPr>
          <w:b/>
          <w:sz w:val="18"/>
          <w:szCs w:val="18"/>
          <w:u w:val="thick"/>
        </w:rPr>
      </w:pPr>
    </w:p>
    <w:p w14:paraId="71F91594" w14:textId="77777777" w:rsidR="0073755B" w:rsidRDefault="0073755B" w:rsidP="0073755B">
      <w:pPr>
        <w:spacing w:line="312" w:lineRule="auto"/>
        <w:ind w:right="57"/>
        <w:jc w:val="both"/>
        <w:outlineLvl w:val="0"/>
        <w:rPr>
          <w:b/>
          <w:sz w:val="18"/>
          <w:szCs w:val="18"/>
          <w:u w:val="thick"/>
        </w:rPr>
      </w:pPr>
    </w:p>
    <w:p w14:paraId="7BBDCFB7" w14:textId="77777777" w:rsidR="0073755B" w:rsidRDefault="0073755B" w:rsidP="0073755B">
      <w:pPr>
        <w:spacing w:line="312" w:lineRule="auto"/>
        <w:ind w:right="57"/>
        <w:jc w:val="both"/>
        <w:outlineLvl w:val="0"/>
        <w:rPr>
          <w:b/>
          <w:sz w:val="18"/>
          <w:szCs w:val="18"/>
          <w:u w:val="thick"/>
        </w:rPr>
      </w:pPr>
    </w:p>
    <w:p w14:paraId="3BD6908C" w14:textId="77777777" w:rsidR="0073755B" w:rsidRDefault="0073755B" w:rsidP="0073755B">
      <w:pPr>
        <w:spacing w:line="312" w:lineRule="auto"/>
        <w:ind w:right="57"/>
        <w:jc w:val="both"/>
        <w:outlineLvl w:val="0"/>
        <w:rPr>
          <w:b/>
          <w:sz w:val="18"/>
          <w:szCs w:val="18"/>
          <w:u w:val="thick"/>
        </w:rPr>
      </w:pPr>
    </w:p>
    <w:p w14:paraId="31742872" w14:textId="77777777" w:rsidR="0073755B" w:rsidRPr="00FE57A3" w:rsidRDefault="0073755B" w:rsidP="0073755B">
      <w:pPr>
        <w:spacing w:line="312" w:lineRule="auto"/>
        <w:ind w:right="57"/>
        <w:jc w:val="both"/>
        <w:outlineLvl w:val="0"/>
        <w:rPr>
          <w:b/>
          <w:sz w:val="18"/>
          <w:szCs w:val="18"/>
          <w:u w:val="thick"/>
        </w:rPr>
      </w:pPr>
    </w:p>
    <w:p w14:paraId="5040723B" w14:textId="77777777" w:rsidR="0073755B" w:rsidRPr="00FE57A3" w:rsidRDefault="0073755B" w:rsidP="0073755B">
      <w:pPr>
        <w:spacing w:line="312" w:lineRule="auto"/>
        <w:ind w:right="57"/>
        <w:jc w:val="both"/>
        <w:outlineLvl w:val="0"/>
        <w:rPr>
          <w:b/>
          <w:sz w:val="18"/>
          <w:szCs w:val="18"/>
          <w:u w:val="thick"/>
        </w:rPr>
      </w:pPr>
    </w:p>
    <w:p w14:paraId="536B32F3" w14:textId="77777777" w:rsidR="0073755B" w:rsidRPr="00FE57A3" w:rsidRDefault="0073755B" w:rsidP="0073755B">
      <w:pPr>
        <w:spacing w:line="312" w:lineRule="auto"/>
        <w:ind w:right="57"/>
        <w:jc w:val="both"/>
        <w:outlineLvl w:val="0"/>
        <w:rPr>
          <w:b/>
          <w:sz w:val="18"/>
          <w:szCs w:val="18"/>
        </w:rPr>
      </w:pPr>
      <w:r w:rsidRPr="00FE57A3">
        <w:rPr>
          <w:b/>
          <w:sz w:val="18"/>
          <w:szCs w:val="18"/>
          <w:u w:val="thick"/>
        </w:rPr>
        <w:t>DEMAIS RESPONSÁVEIS (*)</w:t>
      </w:r>
      <w:r w:rsidRPr="00FE57A3">
        <w:rPr>
          <w:b/>
          <w:sz w:val="18"/>
          <w:szCs w:val="18"/>
        </w:rPr>
        <w:t>:</w:t>
      </w:r>
    </w:p>
    <w:p w14:paraId="528E753C" w14:textId="77777777" w:rsidR="0073755B" w:rsidRPr="00FE57A3" w:rsidRDefault="0073755B" w:rsidP="0073755B">
      <w:pPr>
        <w:tabs>
          <w:tab w:val="left" w:pos="4842"/>
          <w:tab w:val="left" w:pos="8598"/>
        </w:tabs>
        <w:spacing w:line="312" w:lineRule="auto"/>
        <w:ind w:right="57"/>
        <w:jc w:val="both"/>
        <w:rPr>
          <w:sz w:val="18"/>
          <w:szCs w:val="18"/>
          <w:u w:val="single"/>
        </w:rPr>
      </w:pPr>
      <w:r w:rsidRPr="00FE57A3">
        <w:rPr>
          <w:sz w:val="18"/>
          <w:szCs w:val="18"/>
        </w:rPr>
        <w:t>Tipo de ato sob</w:t>
      </w:r>
      <w:r w:rsidRPr="00FE57A3">
        <w:rPr>
          <w:spacing w:val="-11"/>
          <w:sz w:val="18"/>
          <w:szCs w:val="18"/>
        </w:rPr>
        <w:t xml:space="preserve"> </w:t>
      </w:r>
      <w:r w:rsidRPr="00FE57A3">
        <w:rPr>
          <w:sz w:val="18"/>
          <w:szCs w:val="18"/>
        </w:rPr>
        <w:t>sua</w:t>
      </w:r>
      <w:r w:rsidRPr="00FE57A3">
        <w:rPr>
          <w:spacing w:val="-3"/>
          <w:sz w:val="18"/>
          <w:szCs w:val="18"/>
        </w:rPr>
        <w:t xml:space="preserve"> </w:t>
      </w:r>
      <w:r w:rsidRPr="00FE57A3">
        <w:rPr>
          <w:sz w:val="18"/>
          <w:szCs w:val="18"/>
        </w:rPr>
        <w:t>responsabilidade:</w:t>
      </w:r>
      <w:r w:rsidRPr="00FE57A3">
        <w:rPr>
          <w:spacing w:val="-2"/>
          <w:sz w:val="18"/>
          <w:szCs w:val="18"/>
        </w:rPr>
        <w:t xml:space="preserve"> </w:t>
      </w:r>
      <w:r w:rsidRPr="00FE57A3">
        <w:rPr>
          <w:b/>
          <w:bCs/>
          <w:sz w:val="18"/>
          <w:szCs w:val="18"/>
          <w:u w:val="single"/>
        </w:rPr>
        <w:t>AGENTE DE CONTRATAÇÃO</w:t>
      </w:r>
    </w:p>
    <w:p w14:paraId="3E345A49" w14:textId="77777777" w:rsidR="0073755B" w:rsidRPr="00FE57A3" w:rsidRDefault="0073755B" w:rsidP="0073755B">
      <w:pPr>
        <w:tabs>
          <w:tab w:val="left" w:pos="4842"/>
          <w:tab w:val="left" w:pos="8598"/>
        </w:tabs>
        <w:spacing w:line="312" w:lineRule="auto"/>
        <w:ind w:right="57"/>
        <w:jc w:val="both"/>
        <w:rPr>
          <w:b/>
          <w:bCs/>
          <w:sz w:val="18"/>
          <w:szCs w:val="18"/>
        </w:rPr>
      </w:pPr>
      <w:r w:rsidRPr="00FE57A3">
        <w:rPr>
          <w:sz w:val="18"/>
          <w:szCs w:val="18"/>
        </w:rPr>
        <w:t>Nome:</w:t>
      </w:r>
      <w:r w:rsidRPr="00FE57A3">
        <w:rPr>
          <w:rFonts w:eastAsia="Times New Roman"/>
          <w:sz w:val="18"/>
          <w:szCs w:val="18"/>
        </w:rPr>
        <w:t xml:space="preserve"> </w:t>
      </w:r>
      <w:r w:rsidRPr="00FE57A3">
        <w:rPr>
          <w:rFonts w:eastAsia="Times New Roman"/>
          <w:b/>
          <w:bCs/>
          <w:sz w:val="18"/>
          <w:szCs w:val="18"/>
        </w:rPr>
        <w:t>ELIDIANE MARIA RIBEIRO DA SILVA</w:t>
      </w:r>
    </w:p>
    <w:p w14:paraId="7978740A" w14:textId="77777777" w:rsidR="0073755B" w:rsidRPr="00FE57A3" w:rsidRDefault="0073755B" w:rsidP="0073755B">
      <w:pPr>
        <w:tabs>
          <w:tab w:val="left" w:pos="4842"/>
          <w:tab w:val="left" w:pos="8598"/>
        </w:tabs>
        <w:spacing w:line="312" w:lineRule="auto"/>
        <w:ind w:right="57"/>
        <w:jc w:val="both"/>
        <w:rPr>
          <w:b/>
          <w:bCs/>
          <w:sz w:val="18"/>
          <w:szCs w:val="18"/>
        </w:rPr>
      </w:pPr>
      <w:r w:rsidRPr="00FE57A3">
        <w:rPr>
          <w:sz w:val="18"/>
          <w:szCs w:val="18"/>
        </w:rPr>
        <w:t xml:space="preserve">Cargo: </w:t>
      </w:r>
      <w:r w:rsidRPr="00FE57A3">
        <w:rPr>
          <w:rFonts w:eastAsia="Times New Roman"/>
          <w:b/>
          <w:bCs/>
          <w:sz w:val="18"/>
          <w:szCs w:val="18"/>
        </w:rPr>
        <w:t>FISCAL TRIBUTÁRIO</w:t>
      </w:r>
    </w:p>
    <w:p w14:paraId="1D089574" w14:textId="3FC5A06A" w:rsidR="0073755B" w:rsidRPr="00FE57A3" w:rsidRDefault="0073755B" w:rsidP="0073755B">
      <w:pPr>
        <w:tabs>
          <w:tab w:val="left" w:pos="4842"/>
          <w:tab w:val="left" w:pos="8598"/>
        </w:tabs>
        <w:spacing w:line="312" w:lineRule="auto"/>
        <w:ind w:right="57"/>
        <w:jc w:val="both"/>
        <w:rPr>
          <w:b/>
          <w:bCs/>
          <w:sz w:val="18"/>
          <w:szCs w:val="18"/>
          <w:u w:val="single"/>
        </w:rPr>
      </w:pPr>
      <w:r w:rsidRPr="00FE57A3">
        <w:rPr>
          <w:sz w:val="18"/>
          <w:szCs w:val="18"/>
        </w:rPr>
        <w:t>CPF:</w:t>
      </w:r>
    </w:p>
    <w:p w14:paraId="6D5A3351" w14:textId="77777777" w:rsidR="0073755B" w:rsidRPr="00FE57A3" w:rsidRDefault="0073755B" w:rsidP="0073755B">
      <w:pPr>
        <w:tabs>
          <w:tab w:val="left" w:pos="5490"/>
        </w:tabs>
        <w:spacing w:line="312" w:lineRule="auto"/>
        <w:ind w:right="57"/>
        <w:jc w:val="both"/>
        <w:rPr>
          <w:sz w:val="18"/>
          <w:szCs w:val="18"/>
          <w:u w:val="single"/>
        </w:rPr>
      </w:pPr>
      <w:r w:rsidRPr="00FE57A3">
        <w:rPr>
          <w:sz w:val="18"/>
          <w:szCs w:val="18"/>
        </w:rPr>
        <w:t xml:space="preserve">Assinatura: </w:t>
      </w:r>
      <w:r w:rsidRPr="00FE57A3">
        <w:rPr>
          <w:sz w:val="18"/>
          <w:szCs w:val="18"/>
          <w:u w:val="single"/>
        </w:rPr>
        <w:t xml:space="preserve"> </w:t>
      </w:r>
      <w:r w:rsidRPr="00FE57A3">
        <w:rPr>
          <w:sz w:val="18"/>
          <w:szCs w:val="18"/>
          <w:u w:val="single"/>
        </w:rPr>
        <w:tab/>
      </w:r>
    </w:p>
    <w:p w14:paraId="386FA2C3" w14:textId="77777777" w:rsidR="0073755B" w:rsidRPr="00FE57A3" w:rsidRDefault="0073755B" w:rsidP="0073755B">
      <w:pPr>
        <w:spacing w:line="360" w:lineRule="auto"/>
        <w:ind w:right="57"/>
        <w:rPr>
          <w:rFonts w:eastAsia="Calibri"/>
          <w:sz w:val="18"/>
          <w:szCs w:val="18"/>
        </w:rPr>
      </w:pPr>
    </w:p>
    <w:p w14:paraId="2DC3E1E4" w14:textId="77777777" w:rsidR="0073755B" w:rsidRPr="00FE57A3" w:rsidRDefault="0073755B" w:rsidP="0073755B">
      <w:pPr>
        <w:spacing w:line="360" w:lineRule="auto"/>
        <w:ind w:right="57"/>
        <w:jc w:val="both"/>
        <w:rPr>
          <w:i/>
          <w:sz w:val="18"/>
          <w:szCs w:val="18"/>
        </w:rPr>
      </w:pPr>
      <w:r w:rsidRPr="00FE57A3">
        <w:rPr>
          <w:sz w:val="18"/>
          <w:szCs w:val="18"/>
        </w:rPr>
        <w:t>(*) - O Termo de Ciência e Notificação e/ou Cadastro do(s) Responsável(</w:t>
      </w:r>
      <w:proofErr w:type="spellStart"/>
      <w:r w:rsidRPr="00FE57A3">
        <w:rPr>
          <w:sz w:val="18"/>
          <w:szCs w:val="18"/>
        </w:rPr>
        <w:t>is</w:t>
      </w:r>
      <w:proofErr w:type="spellEnd"/>
      <w:r w:rsidRPr="00FE57A3">
        <w:rPr>
          <w:sz w:val="18"/>
          <w:szCs w:val="18"/>
        </w:rPr>
        <w:t>) deve identificar as pessoas físicas que tenham concorrido para a prática do ato jurídico,  na  condição  de  ordenador  da  despesa;  de  partes  contratantes;</w:t>
      </w:r>
      <w:r w:rsidRPr="00FE57A3">
        <w:rPr>
          <w:spacing w:val="-20"/>
          <w:sz w:val="18"/>
          <w:szCs w:val="18"/>
        </w:rPr>
        <w:t xml:space="preserve"> </w:t>
      </w:r>
      <w:r w:rsidRPr="00FE57A3">
        <w:rPr>
          <w:sz w:val="18"/>
          <w:szCs w:val="18"/>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FE57A3">
        <w:rPr>
          <w:i/>
          <w:sz w:val="18"/>
          <w:szCs w:val="18"/>
        </w:rPr>
        <w:t xml:space="preserve">. </w:t>
      </w:r>
      <w:r w:rsidRPr="00FE57A3">
        <w:rPr>
          <w:sz w:val="18"/>
          <w:szCs w:val="18"/>
        </w:rPr>
        <w:t xml:space="preserve">Na hipótese de prestações de contas, caso o signatário do parecer conclusivo seja distinto daqueles já arrolados como subscritores do Termo de Ciência e Notificação, será ele objeto de notificação específica. </w:t>
      </w:r>
      <w:r w:rsidRPr="00FE57A3">
        <w:rPr>
          <w:i/>
          <w:sz w:val="18"/>
          <w:szCs w:val="18"/>
        </w:rPr>
        <w:t>(inciso acrescido pela Resolução nº 11/2021).</w:t>
      </w:r>
    </w:p>
    <w:p w14:paraId="4EBDB381" w14:textId="77777777" w:rsidR="0073755B" w:rsidRPr="00FE57A3" w:rsidRDefault="0073755B" w:rsidP="0073755B">
      <w:pPr>
        <w:widowControl/>
        <w:spacing w:after="360" w:line="360" w:lineRule="auto"/>
        <w:jc w:val="center"/>
        <w:rPr>
          <w:b/>
          <w:sz w:val="18"/>
          <w:szCs w:val="18"/>
        </w:rPr>
      </w:pPr>
    </w:p>
    <w:p w14:paraId="5E9C473C" w14:textId="77777777" w:rsidR="0073755B" w:rsidRPr="00FE57A3" w:rsidRDefault="0073755B" w:rsidP="0073755B">
      <w:pPr>
        <w:widowControl/>
        <w:spacing w:after="360" w:line="312" w:lineRule="auto"/>
        <w:jc w:val="center"/>
        <w:rPr>
          <w:b/>
          <w:sz w:val="18"/>
          <w:szCs w:val="18"/>
        </w:rPr>
      </w:pPr>
    </w:p>
    <w:p w14:paraId="2C65ADCD" w14:textId="77777777" w:rsidR="0073755B" w:rsidRPr="00FE57A3" w:rsidRDefault="0073755B" w:rsidP="0073755B">
      <w:pPr>
        <w:widowControl/>
        <w:spacing w:after="360" w:line="312" w:lineRule="auto"/>
        <w:jc w:val="center"/>
        <w:rPr>
          <w:b/>
          <w:sz w:val="18"/>
          <w:szCs w:val="18"/>
        </w:rPr>
      </w:pPr>
    </w:p>
    <w:p w14:paraId="53C9659E" w14:textId="77777777" w:rsidR="0073755B" w:rsidRPr="00FE57A3" w:rsidRDefault="0073755B" w:rsidP="0073755B">
      <w:pPr>
        <w:widowControl/>
        <w:spacing w:after="360" w:line="312" w:lineRule="auto"/>
        <w:jc w:val="center"/>
        <w:rPr>
          <w:b/>
          <w:sz w:val="18"/>
          <w:szCs w:val="18"/>
        </w:rPr>
      </w:pPr>
    </w:p>
    <w:p w14:paraId="704C378F" w14:textId="77777777" w:rsidR="0073755B" w:rsidRPr="00FE57A3" w:rsidRDefault="0073755B" w:rsidP="0073755B">
      <w:pPr>
        <w:widowControl/>
        <w:spacing w:after="360" w:line="312" w:lineRule="auto"/>
        <w:jc w:val="center"/>
        <w:rPr>
          <w:b/>
          <w:sz w:val="18"/>
          <w:szCs w:val="18"/>
        </w:rPr>
      </w:pPr>
    </w:p>
    <w:p w14:paraId="36FC6EFF" w14:textId="77777777" w:rsidR="0073755B" w:rsidRPr="00FE57A3" w:rsidRDefault="0073755B" w:rsidP="0073755B">
      <w:pPr>
        <w:widowControl/>
        <w:spacing w:after="360" w:line="312" w:lineRule="auto"/>
        <w:jc w:val="center"/>
        <w:rPr>
          <w:b/>
          <w:sz w:val="18"/>
          <w:szCs w:val="18"/>
        </w:rPr>
      </w:pPr>
    </w:p>
    <w:p w14:paraId="0D3B04D5" w14:textId="77777777" w:rsidR="0073755B" w:rsidRPr="00FE57A3" w:rsidRDefault="0073755B" w:rsidP="0073755B">
      <w:pPr>
        <w:widowControl/>
        <w:spacing w:after="360" w:line="312" w:lineRule="auto"/>
        <w:jc w:val="center"/>
        <w:rPr>
          <w:b/>
          <w:sz w:val="18"/>
          <w:szCs w:val="18"/>
        </w:rPr>
      </w:pPr>
    </w:p>
    <w:p w14:paraId="2C350AD7" w14:textId="77777777" w:rsidR="0073755B" w:rsidRPr="00FE57A3" w:rsidRDefault="0073755B" w:rsidP="0073755B">
      <w:pPr>
        <w:widowControl/>
        <w:spacing w:after="360" w:line="312" w:lineRule="auto"/>
        <w:jc w:val="center"/>
        <w:rPr>
          <w:b/>
          <w:sz w:val="18"/>
          <w:szCs w:val="18"/>
        </w:rPr>
      </w:pPr>
    </w:p>
    <w:p w14:paraId="09ED9B12" w14:textId="77777777" w:rsidR="0073755B" w:rsidRPr="00FE57A3" w:rsidRDefault="0073755B" w:rsidP="0073755B">
      <w:pPr>
        <w:widowControl/>
        <w:spacing w:after="360" w:line="312" w:lineRule="auto"/>
        <w:jc w:val="center"/>
        <w:rPr>
          <w:b/>
          <w:sz w:val="18"/>
          <w:szCs w:val="18"/>
        </w:rPr>
      </w:pPr>
    </w:p>
    <w:p w14:paraId="7B62C785" w14:textId="77777777" w:rsidR="0073755B" w:rsidRPr="00FE57A3" w:rsidRDefault="0073755B" w:rsidP="0073755B">
      <w:pPr>
        <w:widowControl/>
        <w:spacing w:after="360" w:line="312" w:lineRule="auto"/>
        <w:jc w:val="center"/>
        <w:rPr>
          <w:b/>
          <w:sz w:val="18"/>
          <w:szCs w:val="18"/>
        </w:rPr>
      </w:pPr>
    </w:p>
    <w:p w14:paraId="178D2C2F" w14:textId="77777777" w:rsidR="0073755B" w:rsidRDefault="0073755B" w:rsidP="0073755B">
      <w:pPr>
        <w:widowControl/>
        <w:spacing w:after="360" w:line="312" w:lineRule="auto"/>
        <w:jc w:val="center"/>
        <w:rPr>
          <w:b/>
          <w:sz w:val="18"/>
          <w:szCs w:val="18"/>
        </w:rPr>
      </w:pPr>
    </w:p>
    <w:p w14:paraId="1DE4CC16" w14:textId="77777777" w:rsidR="0073755B" w:rsidRDefault="0073755B" w:rsidP="0073755B">
      <w:pPr>
        <w:widowControl/>
        <w:spacing w:after="360" w:line="312" w:lineRule="auto"/>
        <w:jc w:val="center"/>
        <w:rPr>
          <w:b/>
          <w:sz w:val="18"/>
          <w:szCs w:val="18"/>
        </w:rPr>
      </w:pPr>
    </w:p>
    <w:p w14:paraId="6D7626A1" w14:textId="77777777" w:rsidR="0073755B" w:rsidRPr="00FE57A3" w:rsidRDefault="0073755B" w:rsidP="0073755B">
      <w:pPr>
        <w:widowControl/>
        <w:spacing w:after="360" w:line="312" w:lineRule="auto"/>
        <w:rPr>
          <w:b/>
          <w:sz w:val="18"/>
          <w:szCs w:val="18"/>
        </w:rPr>
      </w:pPr>
    </w:p>
    <w:p w14:paraId="0B841ACD" w14:textId="77777777" w:rsidR="0073755B" w:rsidRPr="00FE57A3" w:rsidRDefault="0073755B" w:rsidP="0073755B">
      <w:pPr>
        <w:jc w:val="center"/>
        <w:rPr>
          <w:sz w:val="18"/>
          <w:szCs w:val="18"/>
        </w:rPr>
      </w:pPr>
    </w:p>
    <w:p w14:paraId="65044E75" w14:textId="06AD3F88" w:rsidR="001F3F38" w:rsidRDefault="00000000">
      <w:pPr>
        <w:widowControl/>
        <w:spacing w:after="360" w:line="312" w:lineRule="auto"/>
        <w:jc w:val="center"/>
        <w:rPr>
          <w:b/>
          <w:sz w:val="24"/>
        </w:rPr>
      </w:pPr>
      <w:r>
        <w:rPr>
          <w:b/>
          <w:sz w:val="24"/>
        </w:rPr>
        <w:t>ANEXO XIV</w:t>
      </w:r>
    </w:p>
    <w:p w14:paraId="7C77EDB8" w14:textId="77777777" w:rsidR="0073755B" w:rsidRPr="00FE57A3" w:rsidRDefault="0073755B" w:rsidP="0073755B">
      <w:pPr>
        <w:spacing w:line="360" w:lineRule="auto"/>
        <w:ind w:right="57"/>
        <w:jc w:val="center"/>
        <w:outlineLvl w:val="0"/>
        <w:rPr>
          <w:b/>
          <w:sz w:val="18"/>
          <w:szCs w:val="18"/>
        </w:rPr>
      </w:pPr>
      <w:r w:rsidRPr="00FE57A3">
        <w:rPr>
          <w:b/>
          <w:sz w:val="18"/>
          <w:szCs w:val="18"/>
        </w:rPr>
        <w:t>ANEXO LC-02 - DECLARAÇÃO DE DOCUMENTOS À DISPOSIÇÃO DO TCE-SP</w:t>
      </w:r>
    </w:p>
    <w:p w14:paraId="1FE7A441" w14:textId="77777777" w:rsidR="0073755B" w:rsidRPr="00FE57A3" w:rsidRDefault="0073755B" w:rsidP="0073755B">
      <w:pPr>
        <w:spacing w:line="360" w:lineRule="auto"/>
        <w:ind w:right="57"/>
        <w:outlineLvl w:val="0"/>
        <w:rPr>
          <w:b/>
          <w:sz w:val="18"/>
          <w:szCs w:val="18"/>
        </w:rPr>
      </w:pPr>
    </w:p>
    <w:p w14:paraId="1495278F" w14:textId="77777777" w:rsidR="0073755B" w:rsidRPr="00FE57A3" w:rsidRDefault="0073755B" w:rsidP="0073755B">
      <w:pPr>
        <w:spacing w:line="360" w:lineRule="auto"/>
        <w:ind w:right="57"/>
        <w:rPr>
          <w:sz w:val="18"/>
          <w:szCs w:val="18"/>
        </w:rPr>
      </w:pPr>
      <w:r w:rsidRPr="00FE57A3">
        <w:rPr>
          <w:sz w:val="18"/>
          <w:szCs w:val="18"/>
        </w:rPr>
        <w:t xml:space="preserve">CONTRATANTE: </w:t>
      </w:r>
      <w:r w:rsidRPr="00FE57A3">
        <w:rPr>
          <w:b/>
          <w:bCs/>
          <w:sz w:val="18"/>
          <w:szCs w:val="18"/>
        </w:rPr>
        <w:t>MUNICÍPIO DE TAGUAÍ</w:t>
      </w:r>
      <w:r w:rsidRPr="00FE57A3">
        <w:rPr>
          <w:sz w:val="18"/>
          <w:szCs w:val="18"/>
        </w:rPr>
        <w:t xml:space="preserve"> </w:t>
      </w:r>
    </w:p>
    <w:p w14:paraId="391B598A" w14:textId="77777777" w:rsidR="0073755B" w:rsidRPr="00FE57A3" w:rsidRDefault="0073755B" w:rsidP="0073755B">
      <w:pPr>
        <w:spacing w:line="360" w:lineRule="auto"/>
        <w:ind w:right="57"/>
        <w:rPr>
          <w:b/>
          <w:bCs/>
          <w:sz w:val="18"/>
          <w:szCs w:val="18"/>
        </w:rPr>
      </w:pPr>
      <w:r w:rsidRPr="00FE57A3">
        <w:rPr>
          <w:sz w:val="18"/>
          <w:szCs w:val="18"/>
        </w:rPr>
        <w:t xml:space="preserve">CNPJ Nº: </w:t>
      </w:r>
      <w:r w:rsidRPr="00FE57A3">
        <w:rPr>
          <w:b/>
          <w:bCs/>
          <w:sz w:val="18"/>
          <w:szCs w:val="18"/>
        </w:rPr>
        <w:t>46.223.723/0001-50</w:t>
      </w:r>
    </w:p>
    <w:p w14:paraId="6946CCA3" w14:textId="0C3CD760" w:rsidR="0073755B" w:rsidRPr="00FE57A3" w:rsidRDefault="0073755B" w:rsidP="0073755B">
      <w:pPr>
        <w:spacing w:line="360" w:lineRule="auto"/>
        <w:ind w:right="57"/>
        <w:rPr>
          <w:b/>
          <w:bCs/>
          <w:sz w:val="18"/>
          <w:szCs w:val="18"/>
        </w:rPr>
      </w:pPr>
      <w:r w:rsidRPr="00FE57A3">
        <w:rPr>
          <w:sz w:val="18"/>
          <w:szCs w:val="18"/>
        </w:rPr>
        <w:t xml:space="preserve">CONTRATADA:  </w:t>
      </w:r>
    </w:p>
    <w:p w14:paraId="5C256A52" w14:textId="151F2391" w:rsidR="0073755B" w:rsidRPr="00FE57A3" w:rsidRDefault="0073755B" w:rsidP="0073755B">
      <w:pPr>
        <w:spacing w:line="360" w:lineRule="auto"/>
        <w:ind w:right="57"/>
        <w:rPr>
          <w:b/>
          <w:bCs/>
          <w:sz w:val="18"/>
          <w:szCs w:val="18"/>
        </w:rPr>
      </w:pPr>
      <w:r w:rsidRPr="00FE57A3">
        <w:rPr>
          <w:sz w:val="18"/>
          <w:szCs w:val="18"/>
        </w:rPr>
        <w:t xml:space="preserve">CNPJ Nº:  </w:t>
      </w:r>
    </w:p>
    <w:p w14:paraId="226CB537" w14:textId="66A43329" w:rsidR="0073755B" w:rsidRPr="00FE57A3" w:rsidRDefault="0073755B" w:rsidP="0073755B">
      <w:pPr>
        <w:spacing w:line="360" w:lineRule="auto"/>
        <w:ind w:right="57"/>
        <w:rPr>
          <w:b/>
          <w:bCs/>
          <w:sz w:val="18"/>
          <w:szCs w:val="18"/>
        </w:rPr>
      </w:pPr>
      <w:r w:rsidRPr="00FE57A3">
        <w:rPr>
          <w:sz w:val="18"/>
          <w:szCs w:val="18"/>
        </w:rPr>
        <w:t xml:space="preserve">CONTRATO N° (DE ORIGEM): </w:t>
      </w:r>
    </w:p>
    <w:p w14:paraId="3F70C843" w14:textId="444BA2A8" w:rsidR="0073755B" w:rsidRPr="00FE57A3" w:rsidRDefault="0073755B" w:rsidP="0073755B">
      <w:pPr>
        <w:spacing w:line="360" w:lineRule="auto"/>
        <w:ind w:right="57"/>
        <w:rPr>
          <w:b/>
          <w:bCs/>
          <w:sz w:val="18"/>
          <w:szCs w:val="18"/>
        </w:rPr>
      </w:pPr>
      <w:r w:rsidRPr="00FE57A3">
        <w:rPr>
          <w:sz w:val="18"/>
          <w:szCs w:val="18"/>
        </w:rPr>
        <w:t xml:space="preserve">DATA DA ASSINATURA: </w:t>
      </w:r>
    </w:p>
    <w:p w14:paraId="64BF7E8A" w14:textId="704C0347" w:rsidR="0073755B" w:rsidRPr="00FE57A3" w:rsidRDefault="0073755B" w:rsidP="0073755B">
      <w:pPr>
        <w:spacing w:line="360" w:lineRule="auto"/>
        <w:ind w:right="57"/>
        <w:rPr>
          <w:b/>
          <w:bCs/>
          <w:sz w:val="18"/>
          <w:szCs w:val="18"/>
        </w:rPr>
      </w:pPr>
      <w:proofErr w:type="gramStart"/>
      <w:r w:rsidRPr="00FE57A3">
        <w:rPr>
          <w:sz w:val="18"/>
          <w:szCs w:val="18"/>
        </w:rPr>
        <w:t>VIGÊNCIA:</w:t>
      </w:r>
      <w:r w:rsidRPr="00FE57A3">
        <w:rPr>
          <w:b/>
          <w:bCs/>
          <w:sz w:val="18"/>
          <w:szCs w:val="18"/>
        </w:rPr>
        <w:t>.</w:t>
      </w:r>
      <w:proofErr w:type="gramEnd"/>
    </w:p>
    <w:p w14:paraId="216669EC" w14:textId="24ABDD0D" w:rsidR="0073755B" w:rsidRDefault="0073755B" w:rsidP="0073755B">
      <w:pPr>
        <w:spacing w:line="360" w:lineRule="auto"/>
        <w:ind w:right="57"/>
        <w:jc w:val="both"/>
        <w:rPr>
          <w:b/>
          <w:sz w:val="18"/>
          <w:szCs w:val="18"/>
        </w:rPr>
      </w:pPr>
      <w:r w:rsidRPr="00FE57A3">
        <w:rPr>
          <w:sz w:val="18"/>
          <w:szCs w:val="18"/>
        </w:rPr>
        <w:t xml:space="preserve">OBJETO: </w:t>
      </w:r>
      <w:r w:rsidRPr="00FE57A3">
        <w:rPr>
          <w:b/>
          <w:sz w:val="18"/>
          <w:szCs w:val="18"/>
        </w:rPr>
        <w:t xml:space="preserve"> </w:t>
      </w:r>
    </w:p>
    <w:p w14:paraId="70FA4AE3" w14:textId="77777777" w:rsidR="0073755B" w:rsidRPr="00FE57A3" w:rsidRDefault="0073755B" w:rsidP="0073755B">
      <w:pPr>
        <w:spacing w:line="360" w:lineRule="auto"/>
        <w:ind w:right="57"/>
        <w:jc w:val="both"/>
        <w:rPr>
          <w:b/>
          <w:sz w:val="18"/>
          <w:szCs w:val="18"/>
        </w:rPr>
      </w:pPr>
    </w:p>
    <w:p w14:paraId="4D17E398" w14:textId="2F26A68B" w:rsidR="0073755B" w:rsidRPr="0024463C" w:rsidRDefault="0073755B" w:rsidP="0073755B">
      <w:pPr>
        <w:spacing w:line="360" w:lineRule="auto"/>
        <w:ind w:right="57"/>
        <w:rPr>
          <w:b/>
          <w:bCs/>
          <w:sz w:val="18"/>
          <w:szCs w:val="18"/>
        </w:rPr>
      </w:pPr>
      <w:r w:rsidRPr="00FE57A3">
        <w:rPr>
          <w:sz w:val="18"/>
          <w:szCs w:val="18"/>
        </w:rPr>
        <w:t xml:space="preserve">VALOR (R$):  </w:t>
      </w:r>
    </w:p>
    <w:p w14:paraId="2883253F" w14:textId="77777777" w:rsidR="0073755B" w:rsidRPr="0024463C" w:rsidRDefault="0073755B" w:rsidP="0073755B">
      <w:pPr>
        <w:spacing w:line="360" w:lineRule="auto"/>
        <w:ind w:right="57"/>
        <w:jc w:val="both"/>
        <w:rPr>
          <w:b/>
          <w:bCs/>
          <w:sz w:val="18"/>
          <w:szCs w:val="18"/>
        </w:rPr>
      </w:pPr>
    </w:p>
    <w:p w14:paraId="4A38B25C" w14:textId="77777777" w:rsidR="0073755B" w:rsidRPr="00FE57A3" w:rsidRDefault="0073755B" w:rsidP="0073755B">
      <w:pPr>
        <w:spacing w:line="360" w:lineRule="auto"/>
        <w:ind w:right="57"/>
        <w:jc w:val="both"/>
        <w:rPr>
          <w:sz w:val="18"/>
          <w:szCs w:val="18"/>
        </w:rPr>
      </w:pPr>
      <w:r w:rsidRPr="00FE57A3">
        <w:rPr>
          <w:sz w:val="18"/>
          <w:szCs w:val="18"/>
        </w:rPr>
        <w:t>Declaro(amos), na qualidade de responsável(</w:t>
      </w:r>
      <w:proofErr w:type="spellStart"/>
      <w:r w:rsidRPr="00FE57A3">
        <w:rPr>
          <w:sz w:val="18"/>
          <w:szCs w:val="18"/>
        </w:rPr>
        <w:t>is</w:t>
      </w:r>
      <w:proofErr w:type="spellEnd"/>
      <w:r w:rsidRPr="00FE57A3">
        <w:rPr>
          <w:sz w:val="18"/>
          <w:szCs w:val="18"/>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w:t>
      </w:r>
      <w:r w:rsidRPr="00FE57A3">
        <w:rPr>
          <w:spacing w:val="-22"/>
          <w:sz w:val="18"/>
          <w:szCs w:val="18"/>
        </w:rPr>
        <w:t xml:space="preserve"> </w:t>
      </w:r>
      <w:r w:rsidRPr="00FE57A3">
        <w:rPr>
          <w:sz w:val="18"/>
          <w:szCs w:val="18"/>
        </w:rPr>
        <w:t>requisitados.</w:t>
      </w:r>
    </w:p>
    <w:p w14:paraId="7C1F5068" w14:textId="77777777" w:rsidR="0073755B" w:rsidRPr="00FE57A3" w:rsidRDefault="0073755B" w:rsidP="0073755B">
      <w:pPr>
        <w:spacing w:line="360" w:lineRule="auto"/>
        <w:ind w:right="57"/>
        <w:jc w:val="both"/>
        <w:rPr>
          <w:b/>
          <w:i/>
          <w:sz w:val="18"/>
          <w:szCs w:val="18"/>
          <w:u w:val="single"/>
        </w:rPr>
      </w:pPr>
      <w:r w:rsidRPr="00FE57A3">
        <w:rPr>
          <w:b/>
          <w:i/>
          <w:sz w:val="18"/>
          <w:szCs w:val="18"/>
          <w:u w:val="single"/>
        </w:rPr>
        <w:t xml:space="preserve">Em se tratando de obras/serviços de engenharia: </w:t>
      </w:r>
      <w:r w:rsidRPr="00FE57A3">
        <w:rPr>
          <w:sz w:val="18"/>
          <w:szCs w:val="18"/>
        </w:rPr>
        <w:t>Declaro(amos), na qualidade de responsável(</w:t>
      </w:r>
      <w:proofErr w:type="spellStart"/>
      <w:r w:rsidRPr="00FE57A3">
        <w:rPr>
          <w:sz w:val="18"/>
          <w:szCs w:val="18"/>
        </w:rPr>
        <w:t>is</w:t>
      </w:r>
      <w:proofErr w:type="spellEnd"/>
      <w:r w:rsidRPr="00FE57A3">
        <w:rPr>
          <w:sz w:val="18"/>
          <w:szCs w:val="18"/>
        </w:rPr>
        <w:t xml:space="preserve">) pela entidade supra epigrafada, sob as penas da Lei, que os demais documentos originais, atinentes à correspondente licitação, em especial, os a seguir relacionados, encontram-se no respectivo processo administrativo arquivado </w:t>
      </w:r>
      <w:r w:rsidRPr="00FE57A3">
        <w:rPr>
          <w:sz w:val="18"/>
          <w:szCs w:val="18"/>
        </w:rPr>
        <w:lastRenderedPageBreak/>
        <w:t>na origem à disposição do Tribunal de Contas do Estado de São Paulo, e serão remetidos quando</w:t>
      </w:r>
      <w:r w:rsidRPr="00FE57A3">
        <w:rPr>
          <w:spacing w:val="-7"/>
          <w:sz w:val="18"/>
          <w:szCs w:val="18"/>
        </w:rPr>
        <w:t xml:space="preserve"> </w:t>
      </w:r>
      <w:r w:rsidRPr="00FE57A3">
        <w:rPr>
          <w:sz w:val="18"/>
          <w:szCs w:val="18"/>
        </w:rPr>
        <w:t>requisitados:</w:t>
      </w:r>
    </w:p>
    <w:p w14:paraId="585C8F94" w14:textId="77777777" w:rsidR="0073755B" w:rsidRPr="00FE57A3" w:rsidRDefault="0073755B" w:rsidP="0073755B">
      <w:pPr>
        <w:numPr>
          <w:ilvl w:val="0"/>
          <w:numId w:val="10"/>
        </w:numPr>
        <w:tabs>
          <w:tab w:val="left" w:pos="383"/>
        </w:tabs>
        <w:spacing w:line="360" w:lineRule="auto"/>
        <w:ind w:right="57" w:hanging="102"/>
        <w:jc w:val="both"/>
        <w:rPr>
          <w:sz w:val="18"/>
          <w:szCs w:val="18"/>
        </w:rPr>
      </w:pPr>
      <w:r w:rsidRPr="00FE57A3">
        <w:rPr>
          <w:sz w:val="18"/>
          <w:szCs w:val="18"/>
        </w:rPr>
        <w:t>memorial descritivo dos trabalhos e respectivo cronograma</w:t>
      </w:r>
      <w:r w:rsidRPr="00FE57A3">
        <w:rPr>
          <w:spacing w:val="-25"/>
          <w:sz w:val="18"/>
          <w:szCs w:val="18"/>
        </w:rPr>
        <w:t xml:space="preserve"> </w:t>
      </w:r>
      <w:r w:rsidRPr="00FE57A3">
        <w:rPr>
          <w:sz w:val="18"/>
          <w:szCs w:val="18"/>
        </w:rPr>
        <w:t>físico-financeiro;</w:t>
      </w:r>
    </w:p>
    <w:p w14:paraId="71FD0CE2" w14:textId="77777777" w:rsidR="0073755B" w:rsidRPr="00FE57A3" w:rsidRDefault="0073755B" w:rsidP="0073755B">
      <w:pPr>
        <w:numPr>
          <w:ilvl w:val="0"/>
          <w:numId w:val="10"/>
        </w:numPr>
        <w:tabs>
          <w:tab w:val="left" w:pos="414"/>
        </w:tabs>
        <w:spacing w:line="360" w:lineRule="auto"/>
        <w:ind w:right="57" w:hanging="102"/>
        <w:jc w:val="both"/>
        <w:rPr>
          <w:sz w:val="18"/>
          <w:szCs w:val="18"/>
        </w:rPr>
      </w:pPr>
      <w:r w:rsidRPr="00FE57A3">
        <w:rPr>
          <w:sz w:val="18"/>
          <w:szCs w:val="18"/>
        </w:rPr>
        <w:t>orçamento detalhado em planilhas que expressem a composição de todos os seus custos</w:t>
      </w:r>
      <w:r w:rsidRPr="00FE57A3">
        <w:rPr>
          <w:spacing w:val="-10"/>
          <w:sz w:val="18"/>
          <w:szCs w:val="18"/>
        </w:rPr>
        <w:t xml:space="preserve"> </w:t>
      </w:r>
      <w:r w:rsidRPr="00FE57A3">
        <w:rPr>
          <w:sz w:val="18"/>
          <w:szCs w:val="18"/>
        </w:rPr>
        <w:t>unitários;</w:t>
      </w:r>
    </w:p>
    <w:p w14:paraId="13E43E6E" w14:textId="77777777" w:rsidR="0073755B" w:rsidRPr="00FE57A3" w:rsidRDefault="0073755B" w:rsidP="0073755B">
      <w:pPr>
        <w:numPr>
          <w:ilvl w:val="0"/>
          <w:numId w:val="10"/>
        </w:numPr>
        <w:tabs>
          <w:tab w:val="left" w:pos="455"/>
        </w:tabs>
        <w:spacing w:line="360" w:lineRule="auto"/>
        <w:ind w:left="0" w:right="57" w:firstLine="0"/>
        <w:jc w:val="both"/>
        <w:rPr>
          <w:sz w:val="18"/>
          <w:szCs w:val="18"/>
        </w:rPr>
      </w:pPr>
      <w:r w:rsidRPr="00FE57A3">
        <w:rPr>
          <w:sz w:val="18"/>
          <w:szCs w:val="18"/>
        </w:rPr>
        <w:t>previsão de recursos orçamentários que assegurem o pagamento das obrigações decorrentes de obras ou serviços a serem executados no exercício financeiro em curso, de acordo com o respectivo</w:t>
      </w:r>
      <w:r w:rsidRPr="00FE57A3">
        <w:rPr>
          <w:spacing w:val="-23"/>
          <w:sz w:val="18"/>
          <w:szCs w:val="18"/>
        </w:rPr>
        <w:t xml:space="preserve"> </w:t>
      </w:r>
      <w:r w:rsidRPr="00FE57A3">
        <w:rPr>
          <w:sz w:val="18"/>
          <w:szCs w:val="18"/>
        </w:rPr>
        <w:t>cronograma;</w:t>
      </w:r>
    </w:p>
    <w:p w14:paraId="363BAD0C" w14:textId="77777777" w:rsidR="0073755B" w:rsidRPr="00FE57A3" w:rsidRDefault="0073755B" w:rsidP="0073755B">
      <w:pPr>
        <w:numPr>
          <w:ilvl w:val="0"/>
          <w:numId w:val="10"/>
        </w:numPr>
        <w:tabs>
          <w:tab w:val="left" w:pos="385"/>
        </w:tabs>
        <w:spacing w:line="360" w:lineRule="auto"/>
        <w:ind w:right="57" w:hanging="102"/>
        <w:jc w:val="both"/>
        <w:rPr>
          <w:sz w:val="18"/>
          <w:szCs w:val="18"/>
        </w:rPr>
      </w:pPr>
      <w:r w:rsidRPr="00FE57A3">
        <w:rPr>
          <w:sz w:val="18"/>
          <w:szCs w:val="18"/>
        </w:rPr>
        <w:t xml:space="preserve">comprovação no Plano Plurianual de </w:t>
      </w:r>
      <w:r w:rsidRPr="00FE57A3">
        <w:rPr>
          <w:spacing w:val="2"/>
          <w:sz w:val="18"/>
          <w:szCs w:val="18"/>
        </w:rPr>
        <w:t xml:space="preserve">que </w:t>
      </w:r>
      <w:r w:rsidRPr="00FE57A3">
        <w:rPr>
          <w:sz w:val="18"/>
          <w:szCs w:val="18"/>
        </w:rPr>
        <w:t>o produto das obras ou serviços foi contemplado em suas</w:t>
      </w:r>
      <w:r w:rsidRPr="00FE57A3">
        <w:rPr>
          <w:spacing w:val="-10"/>
          <w:sz w:val="18"/>
          <w:szCs w:val="18"/>
        </w:rPr>
        <w:t xml:space="preserve"> </w:t>
      </w:r>
      <w:r w:rsidRPr="00FE57A3">
        <w:rPr>
          <w:sz w:val="18"/>
          <w:szCs w:val="18"/>
        </w:rPr>
        <w:t>metas;</w:t>
      </w:r>
    </w:p>
    <w:p w14:paraId="2A6A69D8" w14:textId="77777777" w:rsidR="0073755B" w:rsidRPr="00FE57A3" w:rsidRDefault="0073755B" w:rsidP="0073755B">
      <w:pPr>
        <w:numPr>
          <w:ilvl w:val="0"/>
          <w:numId w:val="10"/>
        </w:numPr>
        <w:tabs>
          <w:tab w:val="left" w:pos="383"/>
        </w:tabs>
        <w:spacing w:line="360" w:lineRule="auto"/>
        <w:ind w:right="57" w:hanging="102"/>
        <w:jc w:val="both"/>
        <w:rPr>
          <w:sz w:val="18"/>
          <w:szCs w:val="18"/>
        </w:rPr>
      </w:pPr>
      <w:r w:rsidRPr="00FE57A3">
        <w:rPr>
          <w:sz w:val="18"/>
          <w:szCs w:val="18"/>
        </w:rPr>
        <w:t xml:space="preserve">as plantas e projetos de engenharia e arquitetura. </w:t>
      </w:r>
    </w:p>
    <w:p w14:paraId="4F6B5E0E" w14:textId="597B75AE" w:rsidR="0073755B" w:rsidRPr="00FE57A3" w:rsidRDefault="0073755B" w:rsidP="0073755B">
      <w:pPr>
        <w:widowControl/>
        <w:spacing w:after="360" w:line="312" w:lineRule="auto"/>
        <w:ind w:firstLine="1701"/>
        <w:jc w:val="right"/>
        <w:rPr>
          <w:bCs/>
          <w:sz w:val="18"/>
          <w:szCs w:val="18"/>
        </w:rPr>
      </w:pPr>
      <w:proofErr w:type="gramStart"/>
      <w:r w:rsidRPr="00FE57A3">
        <w:rPr>
          <w:bCs/>
          <w:sz w:val="18"/>
          <w:szCs w:val="18"/>
        </w:rPr>
        <w:t>Taguaí,</w:t>
      </w:r>
      <w:r>
        <w:rPr>
          <w:bCs/>
          <w:sz w:val="18"/>
          <w:szCs w:val="18"/>
        </w:rPr>
        <w:t>.</w:t>
      </w:r>
      <w:proofErr w:type="gramEnd"/>
    </w:p>
    <w:p w14:paraId="65043013" w14:textId="77777777" w:rsidR="0073755B" w:rsidRDefault="0073755B" w:rsidP="0073755B">
      <w:pPr>
        <w:widowControl/>
        <w:spacing w:line="312" w:lineRule="auto"/>
        <w:ind w:firstLine="1701"/>
        <w:rPr>
          <w:bCs/>
          <w:sz w:val="18"/>
          <w:szCs w:val="18"/>
        </w:rPr>
      </w:pPr>
      <w:r w:rsidRPr="00FE57A3">
        <w:rPr>
          <w:bCs/>
          <w:sz w:val="18"/>
          <w:szCs w:val="18"/>
        </w:rPr>
        <w:t xml:space="preserve">                  </w:t>
      </w:r>
    </w:p>
    <w:p w14:paraId="6CB545CE" w14:textId="77777777" w:rsidR="0073755B" w:rsidRDefault="0073755B" w:rsidP="0073755B">
      <w:pPr>
        <w:widowControl/>
        <w:spacing w:line="312" w:lineRule="auto"/>
        <w:ind w:firstLine="1701"/>
        <w:jc w:val="center"/>
        <w:rPr>
          <w:bCs/>
          <w:sz w:val="18"/>
          <w:szCs w:val="18"/>
        </w:rPr>
      </w:pPr>
    </w:p>
    <w:p w14:paraId="0143E82D" w14:textId="77777777" w:rsidR="0073755B" w:rsidRPr="00FE57A3" w:rsidRDefault="0073755B" w:rsidP="0073755B">
      <w:pPr>
        <w:widowControl/>
        <w:spacing w:line="312" w:lineRule="auto"/>
        <w:ind w:firstLine="1701"/>
        <w:jc w:val="center"/>
        <w:rPr>
          <w:bCs/>
          <w:sz w:val="18"/>
          <w:szCs w:val="18"/>
        </w:rPr>
      </w:pPr>
      <w:r w:rsidRPr="00FE57A3">
        <w:rPr>
          <w:bCs/>
          <w:sz w:val="18"/>
          <w:szCs w:val="18"/>
        </w:rPr>
        <w:t>Eder Carlos Fogaça da Cruz</w:t>
      </w:r>
    </w:p>
    <w:p w14:paraId="252EAF09" w14:textId="77777777" w:rsidR="0073755B" w:rsidRPr="00FE57A3" w:rsidRDefault="0073755B" w:rsidP="0073755B">
      <w:pPr>
        <w:widowControl/>
        <w:spacing w:line="312" w:lineRule="auto"/>
        <w:ind w:firstLine="1701"/>
        <w:jc w:val="center"/>
        <w:rPr>
          <w:rFonts w:eastAsia="Times New Roman"/>
          <w:bCs/>
          <w:sz w:val="18"/>
          <w:szCs w:val="18"/>
        </w:rPr>
      </w:pPr>
      <w:r w:rsidRPr="00FE57A3">
        <w:rPr>
          <w:bCs/>
          <w:sz w:val="18"/>
          <w:szCs w:val="18"/>
        </w:rPr>
        <w:t>Prefeito Municipal</w:t>
      </w:r>
    </w:p>
    <w:p w14:paraId="70A8464A" w14:textId="77777777" w:rsidR="0073755B" w:rsidRDefault="0073755B">
      <w:pPr>
        <w:tabs>
          <w:tab w:val="left" w:pos="383"/>
        </w:tabs>
        <w:spacing w:after="120" w:line="312" w:lineRule="auto"/>
        <w:jc w:val="center"/>
        <w:rPr>
          <w:b/>
          <w:sz w:val="24"/>
        </w:rPr>
      </w:pPr>
    </w:p>
    <w:p w14:paraId="6F4F7703" w14:textId="77777777" w:rsidR="0073755B" w:rsidRDefault="0073755B">
      <w:pPr>
        <w:tabs>
          <w:tab w:val="left" w:pos="383"/>
        </w:tabs>
        <w:spacing w:after="120" w:line="312" w:lineRule="auto"/>
        <w:jc w:val="center"/>
        <w:rPr>
          <w:b/>
          <w:sz w:val="24"/>
        </w:rPr>
      </w:pPr>
    </w:p>
    <w:p w14:paraId="22C2B52E" w14:textId="029D804B" w:rsidR="001F3F38" w:rsidRDefault="00000000">
      <w:pPr>
        <w:tabs>
          <w:tab w:val="left" w:pos="383"/>
        </w:tabs>
        <w:spacing w:after="120" w:line="312" w:lineRule="auto"/>
        <w:jc w:val="center"/>
        <w:rPr>
          <w:b/>
          <w:sz w:val="24"/>
        </w:rPr>
      </w:pPr>
      <w:r>
        <w:rPr>
          <w:b/>
          <w:sz w:val="24"/>
        </w:rPr>
        <w:t>ANEXO XV</w:t>
      </w:r>
    </w:p>
    <w:p w14:paraId="22AD60E8" w14:textId="77777777" w:rsidR="001F3F38" w:rsidRDefault="00000000">
      <w:pPr>
        <w:tabs>
          <w:tab w:val="left" w:pos="383"/>
        </w:tabs>
        <w:spacing w:line="312" w:lineRule="auto"/>
        <w:jc w:val="center"/>
        <w:rPr>
          <w:b/>
          <w:sz w:val="24"/>
        </w:rPr>
      </w:pPr>
      <w:r>
        <w:rPr>
          <w:b/>
          <w:sz w:val="24"/>
        </w:rPr>
        <w:t>PLANILHA PARA CÁLCULO DO BDI</w:t>
      </w:r>
    </w:p>
    <w:p w14:paraId="706B6AC9" w14:textId="77777777" w:rsidR="001F3F38" w:rsidRDefault="00000000">
      <w:pPr>
        <w:tabs>
          <w:tab w:val="left" w:pos="383"/>
        </w:tabs>
        <w:spacing w:line="312" w:lineRule="auto"/>
        <w:jc w:val="center"/>
        <w:rPr>
          <w:sz w:val="24"/>
        </w:rPr>
      </w:pPr>
      <w:r>
        <w:rPr>
          <w:sz w:val="24"/>
        </w:rPr>
        <w:t>Cláusula 7.5.3.2 e 8.11.1</w:t>
      </w:r>
    </w:p>
    <w:p w14:paraId="63EC9E4C" w14:textId="77777777" w:rsidR="001F3F38" w:rsidRDefault="00000000">
      <w:pPr>
        <w:tabs>
          <w:tab w:val="left" w:pos="383"/>
        </w:tabs>
        <w:spacing w:line="312" w:lineRule="auto"/>
        <w:jc w:val="both"/>
        <w:rPr>
          <w:sz w:val="24"/>
        </w:rPr>
      </w:pPr>
      <w:r>
        <w:rPr>
          <w:sz w:val="24"/>
          <w:shd w:val="clear" w:color="auto" w:fill="FFFFFF"/>
        </w:rPr>
        <w:t>À</w:t>
      </w:r>
      <w:r>
        <w:rPr>
          <w:sz w:val="24"/>
        </w:rPr>
        <w:t xml:space="preserve"> </w:t>
      </w:r>
    </w:p>
    <w:p w14:paraId="0781BE6D" w14:textId="77777777" w:rsidR="001F3F38" w:rsidRDefault="00000000">
      <w:pPr>
        <w:tabs>
          <w:tab w:val="left" w:pos="383"/>
        </w:tabs>
        <w:spacing w:line="312" w:lineRule="auto"/>
        <w:jc w:val="both"/>
        <w:rPr>
          <w:sz w:val="24"/>
        </w:rPr>
      </w:pPr>
      <w:r>
        <w:rPr>
          <w:sz w:val="24"/>
        </w:rPr>
        <w:t>PREFEITURA MUNICIPAL DE TAGUAÍ</w:t>
      </w:r>
    </w:p>
    <w:p w14:paraId="177315E5" w14:textId="77777777" w:rsidR="001F3F38" w:rsidRDefault="00000000">
      <w:pPr>
        <w:tabs>
          <w:tab w:val="left" w:pos="383"/>
        </w:tabs>
        <w:spacing w:line="312" w:lineRule="auto"/>
        <w:jc w:val="both"/>
        <w:rPr>
          <w:b/>
          <w:sz w:val="24"/>
          <w:shd w:val="clear" w:color="auto" w:fill="FFFF00"/>
        </w:rPr>
      </w:pPr>
      <w:r>
        <w:rPr>
          <w:sz w:val="24"/>
          <w:u w:val="single"/>
          <w:shd w:val="clear" w:color="auto" w:fill="FFFFFF"/>
        </w:rPr>
        <w:t xml:space="preserve">Referência: </w:t>
      </w:r>
      <w:r>
        <w:rPr>
          <w:sz w:val="24"/>
          <w:u w:val="single"/>
        </w:rPr>
        <w:t>Concorrência Eletrônica</w:t>
      </w:r>
      <w:r>
        <w:rPr>
          <w:sz w:val="24"/>
          <w:u w:val="single"/>
          <w:shd w:val="clear" w:color="auto" w:fill="FFFFFF"/>
        </w:rPr>
        <w:t xml:space="preserve"> </w:t>
      </w:r>
      <w:proofErr w:type="gramStart"/>
      <w:r>
        <w:rPr>
          <w:sz w:val="24"/>
          <w:u w:val="single"/>
          <w:shd w:val="clear" w:color="auto" w:fill="FFFFFF"/>
        </w:rPr>
        <w:t xml:space="preserve">n.º  </w:t>
      </w:r>
      <w:r w:rsidRPr="0073755B">
        <w:rPr>
          <w:b/>
          <w:sz w:val="24"/>
        </w:rPr>
        <w:t>5</w:t>
      </w:r>
      <w:proofErr w:type="gramEnd"/>
      <w:r w:rsidRPr="0073755B">
        <w:rPr>
          <w:b/>
          <w:sz w:val="24"/>
        </w:rPr>
        <w:t>/2025</w:t>
      </w:r>
    </w:p>
    <w:p w14:paraId="351BB1CE" w14:textId="77777777" w:rsidR="001F3F38" w:rsidRDefault="00000000">
      <w:pPr>
        <w:tabs>
          <w:tab w:val="left" w:pos="383"/>
        </w:tabs>
        <w:spacing w:after="360" w:line="312" w:lineRule="auto"/>
        <w:jc w:val="both"/>
        <w:rPr>
          <w:b/>
          <w:sz w:val="24"/>
        </w:rPr>
      </w:pPr>
      <w:r w:rsidRPr="0073755B">
        <w:rPr>
          <w:sz w:val="24"/>
          <w:shd w:val="clear" w:color="auto" w:fill="FFFF00"/>
        </w:rPr>
        <w:t>Objeto:</w:t>
      </w:r>
      <w:r>
        <w:rPr>
          <w:sz w:val="24"/>
          <w:shd w:val="clear" w:color="auto" w:fill="FFFF00"/>
        </w:rPr>
        <w:t xml:space="preserve"> </w:t>
      </w:r>
      <w:r>
        <w:rPr>
          <w:b/>
          <w:sz w:val="24"/>
        </w:rPr>
        <w:t xml:space="preserve"> CONTRATAÇÃO DE EMPRESA ESPECIALIZADA PARA CONSTRUÇÃO DE CRECHE/ESCOLA DE EDUCAÇÃO INFANTIL EM TAGUAI/SP - FNDE - CRECHE TIPO 1 - TERMO DE COMPROMISSO Nº960681/2024/FNDE/CAIXA.</w:t>
      </w:r>
    </w:p>
    <w:tbl>
      <w:tblPr>
        <w:tblW w:w="9136" w:type="dxa"/>
        <w:tblInd w:w="-3" w:type="dxa"/>
        <w:tblLayout w:type="fixed"/>
        <w:tblCellMar>
          <w:left w:w="2" w:type="dxa"/>
          <w:right w:w="2" w:type="dxa"/>
        </w:tblCellMar>
        <w:tblLook w:val="04A0" w:firstRow="1" w:lastRow="0" w:firstColumn="1" w:lastColumn="0" w:noHBand="0" w:noVBand="1"/>
      </w:tblPr>
      <w:tblGrid>
        <w:gridCol w:w="87"/>
        <w:gridCol w:w="711"/>
        <w:gridCol w:w="81"/>
        <w:gridCol w:w="264"/>
        <w:gridCol w:w="3865"/>
        <w:gridCol w:w="762"/>
        <w:gridCol w:w="741"/>
        <w:gridCol w:w="726"/>
        <w:gridCol w:w="86"/>
        <w:gridCol w:w="914"/>
        <w:gridCol w:w="899"/>
      </w:tblGrid>
      <w:tr w:rsidR="001F3F38" w14:paraId="1F60D0CB" w14:textId="77777777">
        <w:trPr>
          <w:cantSplit/>
        </w:trPr>
        <w:tc>
          <w:tcPr>
            <w:tcW w:w="4930" w:type="dxa"/>
            <w:gridSpan w:val="5"/>
            <w:tcBorders>
              <w:top w:val="single" w:sz="4" w:space="0" w:color="auto"/>
              <w:left w:val="single" w:sz="4" w:space="0" w:color="auto"/>
              <w:bottom w:val="single" w:sz="4" w:space="0" w:color="auto"/>
              <w:right w:val="single" w:sz="4" w:space="0" w:color="auto"/>
            </w:tcBorders>
          </w:tcPr>
          <w:p w14:paraId="02810DD9" w14:textId="77777777" w:rsidR="001F3F38" w:rsidRDefault="00000000">
            <w:pPr>
              <w:jc w:val="both"/>
              <w:rPr>
                <w:shd w:val="clear" w:color="auto" w:fill="FFFFFF"/>
              </w:rPr>
            </w:pPr>
            <w:r>
              <w:rPr>
                <w:shd w:val="clear" w:color="auto" w:fill="FFFFFF"/>
              </w:rPr>
              <w:t>CUSTO TOTAL DO SERVIÇO (R$):</w:t>
            </w:r>
          </w:p>
        </w:tc>
        <w:tc>
          <w:tcPr>
            <w:tcW w:w="4060" w:type="dxa"/>
            <w:gridSpan w:val="6"/>
            <w:tcBorders>
              <w:top w:val="single" w:sz="4" w:space="0" w:color="auto"/>
              <w:left w:val="single" w:sz="4" w:space="0" w:color="auto"/>
              <w:bottom w:val="single" w:sz="4" w:space="0" w:color="auto"/>
              <w:right w:val="single" w:sz="4" w:space="0" w:color="auto"/>
            </w:tcBorders>
          </w:tcPr>
          <w:p w14:paraId="2BFCE16D" w14:textId="77777777" w:rsidR="001F3F38" w:rsidRDefault="001F3F38">
            <w:pPr>
              <w:jc w:val="both"/>
              <w:rPr>
                <w:rFonts w:ascii="Times New Roman" w:eastAsia="Times New Roman" w:hAnsi="Times New Roman" w:cs="Times New Roman"/>
                <w:shd w:val="clear" w:color="auto" w:fill="FFFFFF"/>
              </w:rPr>
            </w:pPr>
          </w:p>
        </w:tc>
      </w:tr>
      <w:tr w:rsidR="001F3F38" w14:paraId="5354EE7F" w14:textId="77777777">
        <w:tc>
          <w:tcPr>
            <w:tcW w:w="865" w:type="dxa"/>
            <w:gridSpan w:val="3"/>
            <w:tcBorders>
              <w:top w:val="single" w:sz="4" w:space="0" w:color="auto"/>
              <w:left w:val="single" w:sz="4" w:space="0" w:color="auto"/>
              <w:bottom w:val="single" w:sz="4" w:space="0" w:color="auto"/>
              <w:right w:val="single" w:sz="4" w:space="0" w:color="auto"/>
            </w:tcBorders>
            <w:vAlign w:val="center"/>
          </w:tcPr>
          <w:p w14:paraId="6036BD15" w14:textId="77777777" w:rsidR="001F3F38" w:rsidRDefault="00000000">
            <w:pPr>
              <w:jc w:val="both"/>
              <w:rPr>
                <w:shd w:val="clear" w:color="auto" w:fill="FFFFFF"/>
              </w:rPr>
            </w:pPr>
            <w:r>
              <w:rPr>
                <w:shd w:val="clear" w:color="auto" w:fill="FFFFFF"/>
              </w:rPr>
              <w:t>ITEM</w:t>
            </w:r>
          </w:p>
        </w:tc>
        <w:tc>
          <w:tcPr>
            <w:tcW w:w="4060" w:type="dxa"/>
            <w:gridSpan w:val="2"/>
            <w:tcBorders>
              <w:top w:val="single" w:sz="4" w:space="0" w:color="auto"/>
              <w:left w:val="single" w:sz="4" w:space="0" w:color="auto"/>
              <w:bottom w:val="single" w:sz="4" w:space="0" w:color="auto"/>
              <w:right w:val="single" w:sz="4" w:space="0" w:color="auto"/>
            </w:tcBorders>
            <w:vAlign w:val="center"/>
          </w:tcPr>
          <w:p w14:paraId="2F00B774" w14:textId="77777777" w:rsidR="001F3F38" w:rsidRDefault="00000000">
            <w:pPr>
              <w:jc w:val="both"/>
              <w:rPr>
                <w:shd w:val="clear" w:color="auto" w:fill="FFFFFF"/>
              </w:rPr>
            </w:pPr>
            <w:r>
              <w:rPr>
                <w:shd w:val="clear" w:color="auto" w:fill="FFFFFF"/>
              </w:rPr>
              <w:t>DISCRIMINAÇÃO</w:t>
            </w:r>
          </w:p>
        </w:tc>
        <w:tc>
          <w:tcPr>
            <w:tcW w:w="2275" w:type="dxa"/>
            <w:gridSpan w:val="4"/>
            <w:tcBorders>
              <w:top w:val="single" w:sz="4" w:space="0" w:color="auto"/>
              <w:left w:val="single" w:sz="4" w:space="0" w:color="auto"/>
              <w:bottom w:val="single" w:sz="4" w:space="0" w:color="auto"/>
              <w:right w:val="single" w:sz="4" w:space="0" w:color="auto"/>
            </w:tcBorders>
            <w:vAlign w:val="center"/>
          </w:tcPr>
          <w:p w14:paraId="498ABB66" w14:textId="77777777" w:rsidR="001F3F38" w:rsidRDefault="00000000">
            <w:pPr>
              <w:jc w:val="both"/>
              <w:rPr>
                <w:shd w:val="clear" w:color="auto" w:fill="FFFFFF"/>
              </w:rPr>
            </w:pPr>
            <w:r>
              <w:rPr>
                <w:shd w:val="clear" w:color="auto" w:fill="FFFFFF"/>
              </w:rPr>
              <w:t>VALOR (R$)</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6A442539" w14:textId="77777777" w:rsidR="001F3F38" w:rsidRDefault="00000000">
            <w:pPr>
              <w:jc w:val="both"/>
              <w:rPr>
                <w:shd w:val="clear" w:color="auto" w:fill="FFFFFF"/>
              </w:rPr>
            </w:pPr>
            <w:r>
              <w:rPr>
                <w:shd w:val="clear" w:color="auto" w:fill="FFFFFF"/>
              </w:rPr>
              <w:t>TAXA (%)</w:t>
            </w:r>
          </w:p>
        </w:tc>
      </w:tr>
      <w:tr w:rsidR="001F3F38" w14:paraId="0A72533E" w14:textId="77777777">
        <w:tc>
          <w:tcPr>
            <w:tcW w:w="865" w:type="dxa"/>
            <w:gridSpan w:val="3"/>
            <w:tcBorders>
              <w:top w:val="single" w:sz="4" w:space="0" w:color="auto"/>
              <w:left w:val="single" w:sz="4" w:space="0" w:color="auto"/>
              <w:bottom w:val="single" w:sz="4" w:space="0" w:color="auto"/>
              <w:right w:val="single" w:sz="4" w:space="0" w:color="auto"/>
            </w:tcBorders>
            <w:vAlign w:val="center"/>
          </w:tcPr>
          <w:p w14:paraId="7C4E6276" w14:textId="77777777" w:rsidR="001F3F38" w:rsidRDefault="00000000">
            <w:pPr>
              <w:jc w:val="both"/>
              <w:rPr>
                <w:shd w:val="clear" w:color="auto" w:fill="FFFFFF"/>
              </w:rPr>
            </w:pPr>
            <w:r>
              <w:rPr>
                <w:shd w:val="clear" w:color="auto" w:fill="FFFFFF"/>
              </w:rPr>
              <w:t>1</w:t>
            </w:r>
          </w:p>
        </w:tc>
        <w:tc>
          <w:tcPr>
            <w:tcW w:w="4060" w:type="dxa"/>
            <w:gridSpan w:val="2"/>
            <w:tcBorders>
              <w:top w:val="single" w:sz="4" w:space="0" w:color="auto"/>
              <w:left w:val="single" w:sz="4" w:space="0" w:color="auto"/>
              <w:bottom w:val="single" w:sz="4" w:space="0" w:color="auto"/>
              <w:right w:val="single" w:sz="4" w:space="0" w:color="auto"/>
            </w:tcBorders>
            <w:vAlign w:val="center"/>
          </w:tcPr>
          <w:p w14:paraId="66245162" w14:textId="77777777" w:rsidR="001F3F38" w:rsidRDefault="00000000">
            <w:pPr>
              <w:jc w:val="both"/>
              <w:rPr>
                <w:shd w:val="clear" w:color="auto" w:fill="FFFFFF"/>
              </w:rPr>
            </w:pPr>
            <w:r>
              <w:rPr>
                <w:shd w:val="clear" w:color="auto" w:fill="FFFFFF"/>
              </w:rPr>
              <w:t>AC – ADMINISTRAÇÃO CENTRAL</w:t>
            </w:r>
          </w:p>
        </w:tc>
        <w:tc>
          <w:tcPr>
            <w:tcW w:w="2275" w:type="dxa"/>
            <w:gridSpan w:val="4"/>
            <w:tcBorders>
              <w:top w:val="single" w:sz="4" w:space="0" w:color="auto"/>
              <w:left w:val="single" w:sz="4" w:space="0" w:color="auto"/>
              <w:bottom w:val="single" w:sz="4" w:space="0" w:color="auto"/>
              <w:right w:val="single" w:sz="4" w:space="0" w:color="auto"/>
            </w:tcBorders>
            <w:vAlign w:val="center"/>
          </w:tcPr>
          <w:p w14:paraId="1A531B02" w14:textId="77777777" w:rsidR="001F3F38" w:rsidRDefault="00000000">
            <w:pPr>
              <w:jc w:val="both"/>
              <w:rPr>
                <w:shd w:val="clear" w:color="auto" w:fill="FFFFFF"/>
              </w:rPr>
            </w:pPr>
            <w:r>
              <w:rPr>
                <w:shd w:val="clear" w:color="auto" w:fill="FFFFFF"/>
              </w:rPr>
              <w:t>R$</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013FDF9E" w14:textId="77777777" w:rsidR="001F3F38" w:rsidRDefault="001F3F38">
            <w:pPr>
              <w:jc w:val="both"/>
              <w:rPr>
                <w:rFonts w:ascii="Times New Roman" w:eastAsia="Times New Roman" w:hAnsi="Times New Roman" w:cs="Times New Roman"/>
                <w:shd w:val="clear" w:color="auto" w:fill="FFFFFF"/>
              </w:rPr>
            </w:pPr>
          </w:p>
        </w:tc>
      </w:tr>
      <w:tr w:rsidR="001F3F38" w14:paraId="75923238" w14:textId="77777777">
        <w:tc>
          <w:tcPr>
            <w:tcW w:w="865" w:type="dxa"/>
            <w:gridSpan w:val="3"/>
            <w:tcBorders>
              <w:top w:val="single" w:sz="4" w:space="0" w:color="auto"/>
              <w:left w:val="single" w:sz="4" w:space="0" w:color="auto"/>
              <w:bottom w:val="single" w:sz="4" w:space="0" w:color="auto"/>
              <w:right w:val="single" w:sz="4" w:space="0" w:color="auto"/>
            </w:tcBorders>
            <w:vAlign w:val="center"/>
          </w:tcPr>
          <w:p w14:paraId="5EF036C2" w14:textId="77777777" w:rsidR="001F3F38" w:rsidRDefault="00000000">
            <w:pPr>
              <w:jc w:val="both"/>
              <w:rPr>
                <w:shd w:val="clear" w:color="auto" w:fill="FFFFFF"/>
              </w:rPr>
            </w:pPr>
            <w:r>
              <w:rPr>
                <w:shd w:val="clear" w:color="auto" w:fill="FFFFFF"/>
              </w:rPr>
              <w:t>2</w:t>
            </w:r>
          </w:p>
        </w:tc>
        <w:tc>
          <w:tcPr>
            <w:tcW w:w="4060" w:type="dxa"/>
            <w:gridSpan w:val="2"/>
            <w:tcBorders>
              <w:top w:val="single" w:sz="4" w:space="0" w:color="auto"/>
              <w:left w:val="single" w:sz="4" w:space="0" w:color="auto"/>
              <w:bottom w:val="single" w:sz="4" w:space="0" w:color="auto"/>
              <w:right w:val="single" w:sz="4" w:space="0" w:color="auto"/>
            </w:tcBorders>
            <w:vAlign w:val="center"/>
          </w:tcPr>
          <w:p w14:paraId="40718F86" w14:textId="77777777" w:rsidR="001F3F38" w:rsidRDefault="00000000">
            <w:pPr>
              <w:jc w:val="both"/>
              <w:rPr>
                <w:shd w:val="clear" w:color="auto" w:fill="FFFFFF"/>
              </w:rPr>
            </w:pPr>
            <w:r>
              <w:rPr>
                <w:shd w:val="clear" w:color="auto" w:fill="FFFFFF"/>
              </w:rPr>
              <w:t>SG – SEGUROS + GARANTIA</w:t>
            </w:r>
          </w:p>
        </w:tc>
        <w:tc>
          <w:tcPr>
            <w:tcW w:w="2275" w:type="dxa"/>
            <w:gridSpan w:val="4"/>
            <w:tcBorders>
              <w:top w:val="single" w:sz="4" w:space="0" w:color="auto"/>
              <w:left w:val="single" w:sz="4" w:space="0" w:color="auto"/>
              <w:bottom w:val="single" w:sz="4" w:space="0" w:color="auto"/>
              <w:right w:val="single" w:sz="4" w:space="0" w:color="auto"/>
            </w:tcBorders>
            <w:vAlign w:val="center"/>
          </w:tcPr>
          <w:p w14:paraId="5F9BDE25" w14:textId="77777777" w:rsidR="001F3F38" w:rsidRDefault="00000000">
            <w:pPr>
              <w:jc w:val="both"/>
              <w:rPr>
                <w:shd w:val="clear" w:color="auto" w:fill="FFFFFF"/>
              </w:rPr>
            </w:pPr>
            <w:r>
              <w:rPr>
                <w:shd w:val="clear" w:color="auto" w:fill="FFFFFF"/>
              </w:rPr>
              <w:t>R$</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79A622CE" w14:textId="77777777" w:rsidR="001F3F38" w:rsidRDefault="001F3F38">
            <w:pPr>
              <w:jc w:val="both"/>
              <w:rPr>
                <w:rFonts w:ascii="Times New Roman" w:eastAsia="Times New Roman" w:hAnsi="Times New Roman" w:cs="Times New Roman"/>
                <w:shd w:val="clear" w:color="auto" w:fill="FFFFFF"/>
              </w:rPr>
            </w:pPr>
          </w:p>
        </w:tc>
      </w:tr>
      <w:tr w:rsidR="001F3F38" w14:paraId="2D5CA2FB" w14:textId="77777777">
        <w:tc>
          <w:tcPr>
            <w:tcW w:w="865" w:type="dxa"/>
            <w:gridSpan w:val="3"/>
            <w:tcBorders>
              <w:top w:val="single" w:sz="4" w:space="0" w:color="auto"/>
              <w:left w:val="single" w:sz="4" w:space="0" w:color="auto"/>
              <w:bottom w:val="single" w:sz="4" w:space="0" w:color="auto"/>
              <w:right w:val="single" w:sz="4" w:space="0" w:color="auto"/>
            </w:tcBorders>
            <w:vAlign w:val="center"/>
          </w:tcPr>
          <w:p w14:paraId="049D7214" w14:textId="77777777" w:rsidR="001F3F38" w:rsidRDefault="00000000">
            <w:pPr>
              <w:jc w:val="both"/>
              <w:rPr>
                <w:shd w:val="clear" w:color="auto" w:fill="FFFFFF"/>
              </w:rPr>
            </w:pPr>
            <w:r>
              <w:rPr>
                <w:shd w:val="clear" w:color="auto" w:fill="FFFFFF"/>
              </w:rPr>
              <w:t>3</w:t>
            </w:r>
          </w:p>
        </w:tc>
        <w:tc>
          <w:tcPr>
            <w:tcW w:w="4060" w:type="dxa"/>
            <w:gridSpan w:val="2"/>
            <w:tcBorders>
              <w:top w:val="single" w:sz="4" w:space="0" w:color="auto"/>
              <w:left w:val="single" w:sz="4" w:space="0" w:color="auto"/>
              <w:bottom w:val="single" w:sz="4" w:space="0" w:color="auto"/>
              <w:right w:val="single" w:sz="4" w:space="0" w:color="auto"/>
            </w:tcBorders>
            <w:vAlign w:val="center"/>
          </w:tcPr>
          <w:p w14:paraId="272E13C0" w14:textId="77777777" w:rsidR="001F3F38" w:rsidRDefault="00000000">
            <w:pPr>
              <w:jc w:val="both"/>
              <w:rPr>
                <w:shd w:val="clear" w:color="auto" w:fill="FFFFFF"/>
              </w:rPr>
            </w:pPr>
            <w:r>
              <w:rPr>
                <w:shd w:val="clear" w:color="auto" w:fill="FFFFFF"/>
              </w:rPr>
              <w:t>R – RISCOS</w:t>
            </w:r>
          </w:p>
        </w:tc>
        <w:tc>
          <w:tcPr>
            <w:tcW w:w="2275" w:type="dxa"/>
            <w:gridSpan w:val="4"/>
            <w:tcBorders>
              <w:top w:val="single" w:sz="4" w:space="0" w:color="auto"/>
              <w:left w:val="single" w:sz="4" w:space="0" w:color="auto"/>
              <w:bottom w:val="single" w:sz="4" w:space="0" w:color="auto"/>
              <w:right w:val="single" w:sz="4" w:space="0" w:color="auto"/>
            </w:tcBorders>
            <w:vAlign w:val="center"/>
          </w:tcPr>
          <w:p w14:paraId="2DB88637" w14:textId="77777777" w:rsidR="001F3F38" w:rsidRDefault="00000000">
            <w:pPr>
              <w:jc w:val="both"/>
              <w:rPr>
                <w:shd w:val="clear" w:color="auto" w:fill="FFFFFF"/>
              </w:rPr>
            </w:pPr>
            <w:r>
              <w:rPr>
                <w:shd w:val="clear" w:color="auto" w:fill="FFFFFF"/>
              </w:rPr>
              <w:t>R$</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1B01C12D" w14:textId="77777777" w:rsidR="001F3F38" w:rsidRDefault="001F3F38">
            <w:pPr>
              <w:jc w:val="both"/>
              <w:rPr>
                <w:rFonts w:ascii="Times New Roman" w:eastAsia="Times New Roman" w:hAnsi="Times New Roman" w:cs="Times New Roman"/>
                <w:shd w:val="clear" w:color="auto" w:fill="FFFFFF"/>
              </w:rPr>
            </w:pPr>
          </w:p>
        </w:tc>
      </w:tr>
      <w:tr w:rsidR="001F3F38" w14:paraId="0ECD702E" w14:textId="77777777">
        <w:tc>
          <w:tcPr>
            <w:tcW w:w="865" w:type="dxa"/>
            <w:gridSpan w:val="3"/>
            <w:tcBorders>
              <w:top w:val="single" w:sz="4" w:space="0" w:color="auto"/>
              <w:left w:val="single" w:sz="4" w:space="0" w:color="auto"/>
              <w:bottom w:val="single" w:sz="4" w:space="0" w:color="auto"/>
              <w:right w:val="single" w:sz="4" w:space="0" w:color="auto"/>
            </w:tcBorders>
            <w:vAlign w:val="center"/>
          </w:tcPr>
          <w:p w14:paraId="55E54389" w14:textId="77777777" w:rsidR="001F3F38" w:rsidRDefault="00000000">
            <w:pPr>
              <w:jc w:val="both"/>
              <w:rPr>
                <w:shd w:val="clear" w:color="auto" w:fill="FFFFFF"/>
              </w:rPr>
            </w:pPr>
            <w:r>
              <w:rPr>
                <w:shd w:val="clear" w:color="auto" w:fill="FFFFFF"/>
              </w:rPr>
              <w:t>4</w:t>
            </w:r>
          </w:p>
        </w:tc>
        <w:tc>
          <w:tcPr>
            <w:tcW w:w="4060" w:type="dxa"/>
            <w:gridSpan w:val="2"/>
            <w:tcBorders>
              <w:top w:val="single" w:sz="4" w:space="0" w:color="auto"/>
              <w:left w:val="single" w:sz="4" w:space="0" w:color="auto"/>
              <w:bottom w:val="single" w:sz="4" w:space="0" w:color="auto"/>
              <w:right w:val="single" w:sz="4" w:space="0" w:color="auto"/>
            </w:tcBorders>
            <w:vAlign w:val="center"/>
          </w:tcPr>
          <w:p w14:paraId="575CBC21" w14:textId="77777777" w:rsidR="001F3F38" w:rsidRDefault="00000000">
            <w:pPr>
              <w:jc w:val="both"/>
              <w:rPr>
                <w:shd w:val="clear" w:color="auto" w:fill="FFFFFF"/>
              </w:rPr>
            </w:pPr>
            <w:r>
              <w:rPr>
                <w:shd w:val="clear" w:color="auto" w:fill="FFFFFF"/>
              </w:rPr>
              <w:t>DF – DESPESAS FINANCEIRAS</w:t>
            </w:r>
          </w:p>
        </w:tc>
        <w:tc>
          <w:tcPr>
            <w:tcW w:w="2275" w:type="dxa"/>
            <w:gridSpan w:val="4"/>
            <w:tcBorders>
              <w:top w:val="single" w:sz="4" w:space="0" w:color="auto"/>
              <w:left w:val="single" w:sz="4" w:space="0" w:color="auto"/>
              <w:bottom w:val="single" w:sz="4" w:space="0" w:color="auto"/>
              <w:right w:val="single" w:sz="4" w:space="0" w:color="auto"/>
            </w:tcBorders>
            <w:vAlign w:val="center"/>
          </w:tcPr>
          <w:p w14:paraId="1BAA2445" w14:textId="77777777" w:rsidR="001F3F38" w:rsidRDefault="00000000">
            <w:pPr>
              <w:jc w:val="both"/>
              <w:rPr>
                <w:shd w:val="clear" w:color="auto" w:fill="FFFFFF"/>
              </w:rPr>
            </w:pPr>
            <w:r>
              <w:rPr>
                <w:shd w:val="clear" w:color="auto" w:fill="FFFFFF"/>
              </w:rPr>
              <w:t>R$</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693E1C38" w14:textId="77777777" w:rsidR="001F3F38" w:rsidRDefault="001F3F38">
            <w:pPr>
              <w:jc w:val="both"/>
              <w:rPr>
                <w:rFonts w:ascii="Times New Roman" w:eastAsia="Times New Roman" w:hAnsi="Times New Roman" w:cs="Times New Roman"/>
                <w:shd w:val="clear" w:color="auto" w:fill="FFFFFF"/>
              </w:rPr>
            </w:pPr>
          </w:p>
        </w:tc>
      </w:tr>
      <w:tr w:rsidR="001F3F38" w14:paraId="14AF18ED" w14:textId="77777777">
        <w:tc>
          <w:tcPr>
            <w:tcW w:w="865" w:type="dxa"/>
            <w:gridSpan w:val="3"/>
            <w:tcBorders>
              <w:top w:val="single" w:sz="4" w:space="0" w:color="auto"/>
              <w:left w:val="single" w:sz="4" w:space="0" w:color="auto"/>
              <w:bottom w:val="single" w:sz="4" w:space="0" w:color="auto"/>
              <w:right w:val="single" w:sz="4" w:space="0" w:color="auto"/>
            </w:tcBorders>
            <w:vAlign w:val="center"/>
          </w:tcPr>
          <w:p w14:paraId="7A555466" w14:textId="77777777" w:rsidR="001F3F38" w:rsidRDefault="00000000">
            <w:pPr>
              <w:jc w:val="both"/>
              <w:rPr>
                <w:shd w:val="clear" w:color="auto" w:fill="FFFFFF"/>
              </w:rPr>
            </w:pPr>
            <w:r>
              <w:rPr>
                <w:shd w:val="clear" w:color="auto" w:fill="FFFFFF"/>
              </w:rPr>
              <w:t>5</w:t>
            </w:r>
          </w:p>
        </w:tc>
        <w:tc>
          <w:tcPr>
            <w:tcW w:w="4060" w:type="dxa"/>
            <w:gridSpan w:val="2"/>
            <w:tcBorders>
              <w:top w:val="single" w:sz="4" w:space="0" w:color="auto"/>
              <w:left w:val="single" w:sz="4" w:space="0" w:color="auto"/>
              <w:bottom w:val="single" w:sz="4" w:space="0" w:color="auto"/>
              <w:right w:val="single" w:sz="4" w:space="0" w:color="auto"/>
            </w:tcBorders>
            <w:vAlign w:val="center"/>
          </w:tcPr>
          <w:p w14:paraId="3693B608" w14:textId="77777777" w:rsidR="001F3F38" w:rsidRDefault="00000000">
            <w:pPr>
              <w:jc w:val="both"/>
              <w:rPr>
                <w:shd w:val="clear" w:color="auto" w:fill="FFFFFF"/>
              </w:rPr>
            </w:pPr>
            <w:r>
              <w:rPr>
                <w:shd w:val="clear" w:color="auto" w:fill="FFFFFF"/>
              </w:rPr>
              <w:t>L – LUCRO BRUTO</w:t>
            </w:r>
          </w:p>
        </w:tc>
        <w:tc>
          <w:tcPr>
            <w:tcW w:w="2275" w:type="dxa"/>
            <w:gridSpan w:val="4"/>
            <w:tcBorders>
              <w:top w:val="single" w:sz="4" w:space="0" w:color="auto"/>
              <w:left w:val="single" w:sz="4" w:space="0" w:color="auto"/>
              <w:bottom w:val="single" w:sz="4" w:space="0" w:color="auto"/>
              <w:right w:val="single" w:sz="4" w:space="0" w:color="auto"/>
            </w:tcBorders>
            <w:vAlign w:val="center"/>
          </w:tcPr>
          <w:p w14:paraId="5BBB16D0" w14:textId="77777777" w:rsidR="001F3F38" w:rsidRDefault="00000000">
            <w:pPr>
              <w:jc w:val="both"/>
              <w:rPr>
                <w:shd w:val="clear" w:color="auto" w:fill="FFFFFF"/>
              </w:rPr>
            </w:pPr>
            <w:r>
              <w:rPr>
                <w:shd w:val="clear" w:color="auto" w:fill="FFFFFF"/>
              </w:rPr>
              <w:t>R$</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33671576" w14:textId="77777777" w:rsidR="001F3F38" w:rsidRDefault="001F3F38">
            <w:pPr>
              <w:jc w:val="both"/>
              <w:rPr>
                <w:rFonts w:ascii="Times New Roman" w:eastAsia="Times New Roman" w:hAnsi="Times New Roman" w:cs="Times New Roman"/>
                <w:shd w:val="clear" w:color="auto" w:fill="FFFFFF"/>
              </w:rPr>
            </w:pPr>
          </w:p>
        </w:tc>
      </w:tr>
      <w:tr w:rsidR="001F3F38" w14:paraId="1AB1F288" w14:textId="77777777">
        <w:tc>
          <w:tcPr>
            <w:tcW w:w="865" w:type="dxa"/>
            <w:gridSpan w:val="3"/>
            <w:tcBorders>
              <w:top w:val="single" w:sz="4" w:space="0" w:color="auto"/>
              <w:left w:val="single" w:sz="4" w:space="0" w:color="auto"/>
              <w:bottom w:val="single" w:sz="4" w:space="0" w:color="auto"/>
              <w:right w:val="single" w:sz="4" w:space="0" w:color="auto"/>
            </w:tcBorders>
            <w:vAlign w:val="center"/>
          </w:tcPr>
          <w:p w14:paraId="1C5BF366" w14:textId="77777777" w:rsidR="001F3F38" w:rsidRDefault="00000000">
            <w:pPr>
              <w:jc w:val="both"/>
              <w:rPr>
                <w:shd w:val="clear" w:color="auto" w:fill="FFFFFF"/>
              </w:rPr>
            </w:pPr>
            <w:r>
              <w:rPr>
                <w:shd w:val="clear" w:color="auto" w:fill="FFFFFF"/>
              </w:rPr>
              <w:t>6</w:t>
            </w:r>
          </w:p>
        </w:tc>
        <w:tc>
          <w:tcPr>
            <w:tcW w:w="4060" w:type="dxa"/>
            <w:gridSpan w:val="2"/>
            <w:tcBorders>
              <w:top w:val="single" w:sz="4" w:space="0" w:color="auto"/>
              <w:left w:val="single" w:sz="4" w:space="0" w:color="auto"/>
              <w:bottom w:val="single" w:sz="4" w:space="0" w:color="auto"/>
              <w:right w:val="single" w:sz="4" w:space="0" w:color="auto"/>
            </w:tcBorders>
            <w:vAlign w:val="center"/>
          </w:tcPr>
          <w:p w14:paraId="0E95457B" w14:textId="77777777" w:rsidR="001F3F38" w:rsidRDefault="00000000">
            <w:pPr>
              <w:jc w:val="both"/>
              <w:rPr>
                <w:shd w:val="clear" w:color="auto" w:fill="FFFFFF"/>
              </w:rPr>
            </w:pPr>
            <w:r>
              <w:rPr>
                <w:shd w:val="clear" w:color="auto" w:fill="FFFFFF"/>
              </w:rPr>
              <w:t>I – IMPOSTOS</w:t>
            </w:r>
          </w:p>
        </w:tc>
        <w:tc>
          <w:tcPr>
            <w:tcW w:w="2275" w:type="dxa"/>
            <w:gridSpan w:val="4"/>
            <w:tcBorders>
              <w:top w:val="single" w:sz="4" w:space="0" w:color="auto"/>
              <w:left w:val="single" w:sz="4" w:space="0" w:color="auto"/>
              <w:bottom w:val="single" w:sz="4" w:space="0" w:color="auto"/>
              <w:right w:val="single" w:sz="4" w:space="0" w:color="auto"/>
            </w:tcBorders>
            <w:vAlign w:val="center"/>
          </w:tcPr>
          <w:p w14:paraId="0F9746B8" w14:textId="77777777" w:rsidR="001F3F38" w:rsidRDefault="00000000">
            <w:pPr>
              <w:jc w:val="both"/>
              <w:rPr>
                <w:shd w:val="clear" w:color="auto" w:fill="FFFFFF"/>
              </w:rPr>
            </w:pPr>
            <w:r>
              <w:rPr>
                <w:shd w:val="clear" w:color="auto" w:fill="FFFFFF"/>
              </w:rPr>
              <w:t>R$</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3980BBD0" w14:textId="77777777" w:rsidR="001F3F38" w:rsidRDefault="00000000">
            <w:pPr>
              <w:jc w:val="both"/>
              <w:rPr>
                <w:shd w:val="clear" w:color="auto" w:fill="FFFFFF"/>
              </w:rPr>
            </w:pPr>
            <w:r>
              <w:rPr>
                <w:shd w:val="clear" w:color="auto" w:fill="FFFFFF"/>
              </w:rPr>
              <w:t>0,00%</w:t>
            </w:r>
          </w:p>
        </w:tc>
      </w:tr>
      <w:tr w:rsidR="001F3F38" w14:paraId="479D3F90" w14:textId="77777777">
        <w:trPr>
          <w:cantSplit/>
        </w:trPr>
        <w:tc>
          <w:tcPr>
            <w:tcW w:w="865" w:type="dxa"/>
            <w:gridSpan w:val="3"/>
            <w:tcBorders>
              <w:top w:val="single" w:sz="4" w:space="0" w:color="auto"/>
              <w:left w:val="single" w:sz="4" w:space="0" w:color="auto"/>
              <w:bottom w:val="single" w:sz="4" w:space="0" w:color="auto"/>
              <w:right w:val="single" w:sz="4" w:space="0" w:color="auto"/>
            </w:tcBorders>
            <w:vAlign w:val="center"/>
          </w:tcPr>
          <w:p w14:paraId="37B20853" w14:textId="77777777" w:rsidR="001F3F38" w:rsidRDefault="00000000">
            <w:pPr>
              <w:jc w:val="both"/>
              <w:rPr>
                <w:shd w:val="clear" w:color="auto" w:fill="FFFFFF"/>
              </w:rPr>
            </w:pPr>
            <w:r>
              <w:rPr>
                <w:shd w:val="clear" w:color="auto" w:fill="FFFFFF"/>
              </w:rPr>
              <w:t>6.1</w:t>
            </w:r>
          </w:p>
        </w:tc>
        <w:tc>
          <w:tcPr>
            <w:tcW w:w="6340" w:type="dxa"/>
            <w:gridSpan w:val="6"/>
            <w:tcBorders>
              <w:top w:val="single" w:sz="4" w:space="0" w:color="auto"/>
              <w:left w:val="single" w:sz="4" w:space="0" w:color="auto"/>
              <w:bottom w:val="single" w:sz="4" w:space="0" w:color="auto"/>
              <w:right w:val="single" w:sz="4" w:space="0" w:color="auto"/>
            </w:tcBorders>
            <w:vAlign w:val="center"/>
          </w:tcPr>
          <w:p w14:paraId="43F6257A" w14:textId="77777777" w:rsidR="001F3F38" w:rsidRDefault="00000000">
            <w:pPr>
              <w:jc w:val="both"/>
              <w:rPr>
                <w:shd w:val="clear" w:color="auto" w:fill="FFFFFF"/>
              </w:rPr>
            </w:pPr>
            <w:r>
              <w:rPr>
                <w:shd w:val="clear" w:color="auto" w:fill="FFFFFF"/>
              </w:rPr>
              <w:t>PIS</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5508A48B" w14:textId="77777777" w:rsidR="001F3F38" w:rsidRDefault="001F3F38">
            <w:pPr>
              <w:jc w:val="both"/>
              <w:rPr>
                <w:rFonts w:ascii="Times New Roman" w:eastAsia="Times New Roman" w:hAnsi="Times New Roman" w:cs="Times New Roman"/>
                <w:shd w:val="clear" w:color="auto" w:fill="FFFFFF"/>
              </w:rPr>
            </w:pPr>
          </w:p>
        </w:tc>
      </w:tr>
      <w:tr w:rsidR="001F3F38" w14:paraId="6DE8F041" w14:textId="77777777">
        <w:trPr>
          <w:cantSplit/>
        </w:trPr>
        <w:tc>
          <w:tcPr>
            <w:tcW w:w="865" w:type="dxa"/>
            <w:gridSpan w:val="3"/>
            <w:tcBorders>
              <w:top w:val="single" w:sz="4" w:space="0" w:color="auto"/>
              <w:left w:val="single" w:sz="4" w:space="0" w:color="auto"/>
              <w:bottom w:val="single" w:sz="4" w:space="0" w:color="auto"/>
              <w:right w:val="single" w:sz="4" w:space="0" w:color="auto"/>
            </w:tcBorders>
            <w:vAlign w:val="center"/>
          </w:tcPr>
          <w:p w14:paraId="769C53B2" w14:textId="77777777" w:rsidR="001F3F38" w:rsidRDefault="00000000">
            <w:pPr>
              <w:jc w:val="both"/>
              <w:rPr>
                <w:shd w:val="clear" w:color="auto" w:fill="FFFFFF"/>
              </w:rPr>
            </w:pPr>
            <w:r>
              <w:rPr>
                <w:shd w:val="clear" w:color="auto" w:fill="FFFFFF"/>
              </w:rPr>
              <w:t>6.2</w:t>
            </w:r>
          </w:p>
        </w:tc>
        <w:tc>
          <w:tcPr>
            <w:tcW w:w="6340" w:type="dxa"/>
            <w:gridSpan w:val="6"/>
            <w:tcBorders>
              <w:top w:val="single" w:sz="4" w:space="0" w:color="auto"/>
              <w:left w:val="single" w:sz="4" w:space="0" w:color="auto"/>
              <w:bottom w:val="single" w:sz="4" w:space="0" w:color="auto"/>
              <w:right w:val="single" w:sz="4" w:space="0" w:color="auto"/>
            </w:tcBorders>
            <w:vAlign w:val="center"/>
          </w:tcPr>
          <w:p w14:paraId="6643D271" w14:textId="77777777" w:rsidR="001F3F38" w:rsidRDefault="00000000">
            <w:pPr>
              <w:jc w:val="both"/>
              <w:rPr>
                <w:shd w:val="clear" w:color="auto" w:fill="FFFFFF"/>
              </w:rPr>
            </w:pPr>
            <w:r>
              <w:rPr>
                <w:shd w:val="clear" w:color="auto" w:fill="FFFFFF"/>
              </w:rPr>
              <w:t>COFINS</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52ED1FC7" w14:textId="77777777" w:rsidR="001F3F38" w:rsidRDefault="001F3F38">
            <w:pPr>
              <w:jc w:val="both"/>
              <w:rPr>
                <w:rFonts w:ascii="Times New Roman" w:eastAsia="Times New Roman" w:hAnsi="Times New Roman" w:cs="Times New Roman"/>
                <w:shd w:val="clear" w:color="auto" w:fill="FFFFFF"/>
              </w:rPr>
            </w:pPr>
          </w:p>
        </w:tc>
      </w:tr>
      <w:tr w:rsidR="001F3F38" w14:paraId="0AA93FE3" w14:textId="77777777">
        <w:trPr>
          <w:cantSplit/>
        </w:trPr>
        <w:tc>
          <w:tcPr>
            <w:tcW w:w="865" w:type="dxa"/>
            <w:gridSpan w:val="3"/>
            <w:tcBorders>
              <w:top w:val="single" w:sz="4" w:space="0" w:color="auto"/>
              <w:left w:val="single" w:sz="4" w:space="0" w:color="auto"/>
              <w:bottom w:val="single" w:sz="4" w:space="0" w:color="auto"/>
              <w:right w:val="single" w:sz="4" w:space="0" w:color="auto"/>
            </w:tcBorders>
            <w:vAlign w:val="center"/>
          </w:tcPr>
          <w:p w14:paraId="1C55DB16" w14:textId="77777777" w:rsidR="001F3F38" w:rsidRDefault="00000000">
            <w:pPr>
              <w:jc w:val="both"/>
              <w:rPr>
                <w:shd w:val="clear" w:color="auto" w:fill="FFFFFF"/>
              </w:rPr>
            </w:pPr>
            <w:r>
              <w:rPr>
                <w:shd w:val="clear" w:color="auto" w:fill="FFFFFF"/>
              </w:rPr>
              <w:t>6.3</w:t>
            </w:r>
          </w:p>
        </w:tc>
        <w:tc>
          <w:tcPr>
            <w:tcW w:w="6340" w:type="dxa"/>
            <w:gridSpan w:val="6"/>
            <w:tcBorders>
              <w:top w:val="single" w:sz="4" w:space="0" w:color="auto"/>
              <w:left w:val="single" w:sz="4" w:space="0" w:color="auto"/>
              <w:bottom w:val="single" w:sz="4" w:space="0" w:color="auto"/>
              <w:right w:val="single" w:sz="4" w:space="0" w:color="auto"/>
            </w:tcBorders>
            <w:vAlign w:val="center"/>
          </w:tcPr>
          <w:p w14:paraId="24C29D02" w14:textId="77777777" w:rsidR="001F3F38" w:rsidRDefault="00000000">
            <w:pPr>
              <w:jc w:val="both"/>
              <w:rPr>
                <w:u w:val="single"/>
                <w:shd w:val="clear" w:color="auto" w:fill="FFFFFF"/>
              </w:rPr>
            </w:pPr>
            <w:r>
              <w:rPr>
                <w:u w:val="single"/>
                <w:shd w:val="clear" w:color="auto" w:fill="FFFFFF"/>
              </w:rPr>
              <w:t>ISS (CONFORME LEGISLAÇÃO MUNICIPAL)</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590E0A2D" w14:textId="77777777" w:rsidR="001F3F38" w:rsidRDefault="001F3F38">
            <w:pPr>
              <w:jc w:val="both"/>
              <w:rPr>
                <w:rFonts w:ascii="Times New Roman" w:eastAsia="Times New Roman" w:hAnsi="Times New Roman" w:cs="Times New Roman"/>
                <w:shd w:val="clear" w:color="auto" w:fill="FFFFFF"/>
              </w:rPr>
            </w:pPr>
          </w:p>
        </w:tc>
      </w:tr>
      <w:tr w:rsidR="001F3F38" w14:paraId="40A60FEE" w14:textId="77777777">
        <w:trPr>
          <w:cantSplit/>
        </w:trPr>
        <w:tc>
          <w:tcPr>
            <w:tcW w:w="865" w:type="dxa"/>
            <w:gridSpan w:val="3"/>
            <w:tcBorders>
              <w:top w:val="single" w:sz="4" w:space="0" w:color="auto"/>
              <w:left w:val="single" w:sz="4" w:space="0" w:color="auto"/>
              <w:bottom w:val="single" w:sz="4" w:space="0" w:color="auto"/>
              <w:right w:val="single" w:sz="4" w:space="0" w:color="auto"/>
            </w:tcBorders>
            <w:vAlign w:val="center"/>
          </w:tcPr>
          <w:p w14:paraId="1A048B49" w14:textId="77777777" w:rsidR="001F3F38" w:rsidRDefault="00000000">
            <w:pPr>
              <w:jc w:val="both"/>
              <w:rPr>
                <w:shd w:val="clear" w:color="auto" w:fill="FFFFFF"/>
              </w:rPr>
            </w:pPr>
            <w:r>
              <w:rPr>
                <w:shd w:val="clear" w:color="auto" w:fill="FFFFFF"/>
              </w:rPr>
              <w:t>6.4</w:t>
            </w:r>
          </w:p>
        </w:tc>
        <w:tc>
          <w:tcPr>
            <w:tcW w:w="6340" w:type="dxa"/>
            <w:gridSpan w:val="6"/>
            <w:tcBorders>
              <w:top w:val="single" w:sz="4" w:space="0" w:color="auto"/>
              <w:left w:val="single" w:sz="4" w:space="0" w:color="auto"/>
              <w:bottom w:val="single" w:sz="4" w:space="0" w:color="auto"/>
              <w:right w:val="single" w:sz="4" w:space="0" w:color="auto"/>
            </w:tcBorders>
            <w:vAlign w:val="center"/>
          </w:tcPr>
          <w:p w14:paraId="3B601C41" w14:textId="77777777" w:rsidR="001F3F38" w:rsidRDefault="00000000">
            <w:pPr>
              <w:jc w:val="both"/>
              <w:rPr>
                <w:shd w:val="clear" w:color="auto" w:fill="FFFFFF"/>
              </w:rPr>
            </w:pPr>
            <w:r>
              <w:rPr>
                <w:shd w:val="clear" w:color="auto" w:fill="FFFFFF"/>
              </w:rPr>
              <w:t>CONTRIB. PREV. SOBRE REC. BRUTA – CPRB</w:t>
            </w: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7128ADF2" w14:textId="77777777" w:rsidR="001F3F38" w:rsidRDefault="001F3F38">
            <w:pPr>
              <w:jc w:val="both"/>
              <w:rPr>
                <w:rFonts w:ascii="Times New Roman" w:eastAsia="Times New Roman" w:hAnsi="Times New Roman" w:cs="Times New Roman"/>
                <w:shd w:val="clear" w:color="auto" w:fill="FFFFFF"/>
              </w:rPr>
            </w:pPr>
          </w:p>
        </w:tc>
      </w:tr>
      <w:tr w:rsidR="001F3F38" w14:paraId="35216573" w14:textId="77777777">
        <w:trPr>
          <w:cantSplit/>
        </w:trPr>
        <w:tc>
          <w:tcPr>
            <w:tcW w:w="4930" w:type="dxa"/>
            <w:gridSpan w:val="5"/>
            <w:tcBorders>
              <w:top w:val="single" w:sz="4" w:space="0" w:color="auto"/>
              <w:left w:val="single" w:sz="4" w:space="0" w:color="auto"/>
              <w:bottom w:val="single" w:sz="4" w:space="0" w:color="auto"/>
              <w:right w:val="single" w:sz="4" w:space="0" w:color="auto"/>
            </w:tcBorders>
          </w:tcPr>
          <w:p w14:paraId="3DBDF068" w14:textId="77777777" w:rsidR="001F3F38" w:rsidRDefault="00000000">
            <w:pPr>
              <w:jc w:val="both"/>
              <w:rPr>
                <w:shd w:val="clear" w:color="auto" w:fill="FFFFFF"/>
              </w:rPr>
            </w:pPr>
            <w:r>
              <w:rPr>
                <w:shd w:val="clear" w:color="auto" w:fill="FFFFFF"/>
              </w:rPr>
              <w:t>TOTAL DO BDI (R$)</w:t>
            </w:r>
          </w:p>
        </w:tc>
        <w:tc>
          <w:tcPr>
            <w:tcW w:w="2275" w:type="dxa"/>
            <w:gridSpan w:val="4"/>
            <w:tcBorders>
              <w:top w:val="single" w:sz="4" w:space="0" w:color="auto"/>
              <w:left w:val="single" w:sz="4" w:space="0" w:color="auto"/>
              <w:bottom w:val="single" w:sz="4" w:space="0" w:color="auto"/>
              <w:right w:val="single" w:sz="4" w:space="0" w:color="auto"/>
            </w:tcBorders>
          </w:tcPr>
          <w:p w14:paraId="3ABCA28B" w14:textId="77777777" w:rsidR="001F3F38" w:rsidRDefault="00000000">
            <w:pPr>
              <w:jc w:val="both"/>
              <w:rPr>
                <w:shd w:val="clear" w:color="auto" w:fill="FFFFFF"/>
              </w:rPr>
            </w:pPr>
            <w:r>
              <w:rPr>
                <w:shd w:val="clear" w:color="auto" w:fill="FFFFFF"/>
              </w:rPr>
              <w:t>R$</w:t>
            </w:r>
          </w:p>
        </w:tc>
        <w:tc>
          <w:tcPr>
            <w:tcW w:w="1780" w:type="dxa"/>
            <w:gridSpan w:val="2"/>
            <w:tcBorders>
              <w:top w:val="single" w:sz="4" w:space="0" w:color="auto"/>
              <w:left w:val="single" w:sz="4" w:space="0" w:color="auto"/>
              <w:bottom w:val="single" w:sz="4" w:space="0" w:color="auto"/>
              <w:right w:val="single" w:sz="4" w:space="0" w:color="auto"/>
            </w:tcBorders>
          </w:tcPr>
          <w:p w14:paraId="71B48363" w14:textId="77777777" w:rsidR="001F3F38" w:rsidRDefault="001F3F38">
            <w:pPr>
              <w:jc w:val="both"/>
              <w:rPr>
                <w:rFonts w:ascii="Times New Roman" w:eastAsia="Times New Roman" w:hAnsi="Times New Roman" w:cs="Times New Roman"/>
                <w:shd w:val="clear" w:color="auto" w:fill="FFFFFF"/>
              </w:rPr>
            </w:pPr>
          </w:p>
        </w:tc>
      </w:tr>
      <w:tr w:rsidR="001F3F38" w14:paraId="0BB414CD" w14:textId="77777777">
        <w:trPr>
          <w:cantSplit/>
        </w:trPr>
        <w:tc>
          <w:tcPr>
            <w:tcW w:w="4930" w:type="dxa"/>
            <w:gridSpan w:val="5"/>
            <w:tcBorders>
              <w:top w:val="single" w:sz="4" w:space="0" w:color="auto"/>
              <w:left w:val="single" w:sz="4" w:space="0" w:color="auto"/>
              <w:bottom w:val="single" w:sz="4" w:space="0" w:color="auto"/>
              <w:right w:val="single" w:sz="4" w:space="0" w:color="auto"/>
            </w:tcBorders>
          </w:tcPr>
          <w:p w14:paraId="5D3DC99D" w14:textId="77777777" w:rsidR="001F3F38" w:rsidRDefault="00000000">
            <w:pPr>
              <w:jc w:val="both"/>
              <w:rPr>
                <w:shd w:val="clear" w:color="auto" w:fill="FFFFFF"/>
              </w:rPr>
            </w:pPr>
            <w:r>
              <w:rPr>
                <w:shd w:val="clear" w:color="auto" w:fill="FFFFFF"/>
              </w:rPr>
              <w:t>PREÇO DE VENDA (R$)</w:t>
            </w:r>
          </w:p>
        </w:tc>
        <w:tc>
          <w:tcPr>
            <w:tcW w:w="2275" w:type="dxa"/>
            <w:gridSpan w:val="4"/>
            <w:tcBorders>
              <w:top w:val="single" w:sz="4" w:space="0" w:color="auto"/>
              <w:left w:val="single" w:sz="4" w:space="0" w:color="auto"/>
              <w:bottom w:val="single" w:sz="4" w:space="0" w:color="auto"/>
              <w:right w:val="single" w:sz="4" w:space="0" w:color="auto"/>
            </w:tcBorders>
          </w:tcPr>
          <w:p w14:paraId="266C67E6" w14:textId="77777777" w:rsidR="001F3F38" w:rsidRDefault="00000000">
            <w:pPr>
              <w:jc w:val="both"/>
              <w:rPr>
                <w:shd w:val="clear" w:color="auto" w:fill="FFFFFF"/>
              </w:rPr>
            </w:pPr>
            <w:r>
              <w:rPr>
                <w:shd w:val="clear" w:color="auto" w:fill="FFFFFF"/>
              </w:rPr>
              <w:t>R$</w:t>
            </w:r>
          </w:p>
        </w:tc>
        <w:tc>
          <w:tcPr>
            <w:tcW w:w="1780" w:type="dxa"/>
            <w:gridSpan w:val="2"/>
            <w:tcBorders>
              <w:top w:val="single" w:sz="4" w:space="0" w:color="auto"/>
              <w:left w:val="single" w:sz="4" w:space="0" w:color="auto"/>
              <w:bottom w:val="single" w:sz="4" w:space="0" w:color="auto"/>
              <w:right w:val="single" w:sz="4" w:space="0" w:color="auto"/>
            </w:tcBorders>
          </w:tcPr>
          <w:p w14:paraId="27DAB08F" w14:textId="77777777" w:rsidR="001F3F38" w:rsidRDefault="001F3F38">
            <w:pPr>
              <w:jc w:val="both"/>
              <w:rPr>
                <w:rFonts w:ascii="Times New Roman" w:eastAsia="Times New Roman" w:hAnsi="Times New Roman" w:cs="Times New Roman"/>
                <w:shd w:val="clear" w:color="auto" w:fill="FFFFFF"/>
              </w:rPr>
            </w:pPr>
          </w:p>
        </w:tc>
      </w:tr>
      <w:tr w:rsidR="001F3F38" w14:paraId="4B8FD3DA" w14:textId="77777777">
        <w:trPr>
          <w:cantSplit/>
        </w:trPr>
        <w:tc>
          <w:tcPr>
            <w:tcW w:w="7210" w:type="dxa"/>
            <w:gridSpan w:val="9"/>
            <w:tcBorders>
              <w:top w:val="single" w:sz="4" w:space="0" w:color="auto"/>
              <w:left w:val="single" w:sz="4" w:space="0" w:color="auto"/>
              <w:bottom w:val="single" w:sz="4" w:space="0" w:color="auto"/>
              <w:right w:val="single" w:sz="4" w:space="0" w:color="auto"/>
            </w:tcBorders>
          </w:tcPr>
          <w:p w14:paraId="168EAE74" w14:textId="77777777" w:rsidR="001F3F38" w:rsidRDefault="00000000">
            <w:pPr>
              <w:jc w:val="both"/>
              <w:rPr>
                <w:shd w:val="clear" w:color="auto" w:fill="FFFFFF"/>
              </w:rPr>
            </w:pPr>
            <w:r>
              <w:rPr>
                <w:shd w:val="clear" w:color="auto" w:fill="FFFFFF"/>
              </w:rPr>
              <w:t>BDI (%)</w:t>
            </w:r>
          </w:p>
        </w:tc>
        <w:tc>
          <w:tcPr>
            <w:tcW w:w="1780" w:type="dxa"/>
            <w:gridSpan w:val="2"/>
            <w:tcBorders>
              <w:top w:val="single" w:sz="4" w:space="0" w:color="auto"/>
              <w:left w:val="single" w:sz="4" w:space="0" w:color="auto"/>
              <w:bottom w:val="single" w:sz="4" w:space="0" w:color="auto"/>
              <w:right w:val="single" w:sz="4" w:space="0" w:color="auto"/>
            </w:tcBorders>
          </w:tcPr>
          <w:p w14:paraId="7AC75188" w14:textId="77777777" w:rsidR="001F3F38" w:rsidRDefault="00000000">
            <w:pPr>
              <w:jc w:val="both"/>
              <w:rPr>
                <w:shd w:val="clear" w:color="auto" w:fill="FFFFFF"/>
              </w:rPr>
            </w:pPr>
            <w:r>
              <w:rPr>
                <w:shd w:val="clear" w:color="auto" w:fill="FFFFFF"/>
              </w:rPr>
              <w:t>0,00%</w:t>
            </w:r>
          </w:p>
        </w:tc>
      </w:tr>
      <w:tr w:rsidR="001F3F38" w14:paraId="2EEEC594" w14:textId="77777777">
        <w:trPr>
          <w:cantSplit/>
        </w:trPr>
        <w:tc>
          <w:tcPr>
            <w:tcW w:w="8995" w:type="dxa"/>
            <w:gridSpan w:val="11"/>
            <w:tcBorders>
              <w:top w:val="single" w:sz="4" w:space="0" w:color="auto"/>
              <w:left w:val="single" w:sz="4" w:space="0" w:color="auto"/>
              <w:bottom w:val="single" w:sz="4" w:space="0" w:color="auto"/>
              <w:right w:val="single" w:sz="4" w:space="0" w:color="auto"/>
            </w:tcBorders>
            <w:vAlign w:val="center"/>
          </w:tcPr>
          <w:p w14:paraId="67BF3F5D" w14:textId="77777777" w:rsidR="001F3F38" w:rsidRDefault="001F3F38">
            <w:pPr>
              <w:jc w:val="both"/>
              <w:rPr>
                <w:rFonts w:ascii="Times New Roman" w:eastAsia="Times New Roman" w:hAnsi="Times New Roman" w:cs="Times New Roman"/>
                <w:shd w:val="clear" w:color="auto" w:fill="FFFFFF"/>
              </w:rPr>
            </w:pPr>
          </w:p>
        </w:tc>
      </w:tr>
      <w:tr w:rsidR="001F3F38" w14:paraId="41A3F417" w14:textId="77777777">
        <w:trPr>
          <w:cantSplit/>
        </w:trPr>
        <w:tc>
          <w:tcPr>
            <w:tcW w:w="8995" w:type="dxa"/>
            <w:gridSpan w:val="11"/>
            <w:tcBorders>
              <w:top w:val="single" w:sz="4" w:space="0" w:color="auto"/>
              <w:left w:val="single" w:sz="4" w:space="0" w:color="auto"/>
              <w:bottom w:val="single" w:sz="4" w:space="0" w:color="auto"/>
              <w:right w:val="single" w:sz="4" w:space="0" w:color="auto"/>
            </w:tcBorders>
            <w:vAlign w:val="center"/>
          </w:tcPr>
          <w:p w14:paraId="191E7CBC" w14:textId="77777777" w:rsidR="001F3F38" w:rsidRDefault="00000000">
            <w:pPr>
              <w:jc w:val="both"/>
              <w:rPr>
                <w:shd w:val="clear" w:color="auto" w:fill="FFFFFF"/>
              </w:rPr>
            </w:pPr>
            <w:r>
              <w:rPr>
                <w:shd w:val="clear" w:color="auto" w:fill="FFFFFF"/>
              </w:rPr>
              <w:lastRenderedPageBreak/>
              <w:t>Equação</w:t>
            </w:r>
          </w:p>
        </w:tc>
      </w:tr>
      <w:tr w:rsidR="001F3F38" w14:paraId="64BAFA7A" w14:textId="77777777">
        <w:trPr>
          <w:cantSplit/>
          <w:trHeight w:val="320"/>
        </w:trPr>
        <w:tc>
          <w:tcPr>
            <w:tcW w:w="85" w:type="dxa"/>
            <w:vMerge w:val="restart"/>
            <w:tcBorders>
              <w:top w:val="single" w:sz="4" w:space="0" w:color="auto"/>
              <w:left w:val="single" w:sz="4" w:space="0" w:color="auto"/>
              <w:bottom w:val="single" w:sz="4" w:space="0" w:color="auto"/>
              <w:right w:val="single" w:sz="4" w:space="0" w:color="auto"/>
            </w:tcBorders>
            <w:vAlign w:val="center"/>
          </w:tcPr>
          <w:p w14:paraId="49D7EE3F" w14:textId="77777777" w:rsidR="001F3F38" w:rsidRDefault="001F3F38">
            <w:pPr>
              <w:jc w:val="both"/>
              <w:rPr>
                <w:rFonts w:ascii="Times New Roman" w:eastAsia="Times New Roman" w:hAnsi="Times New Roman" w:cs="Times New Roman"/>
                <w:shd w:val="clear" w:color="auto" w:fill="FFFFFF"/>
              </w:rPr>
            </w:pPr>
          </w:p>
        </w:tc>
        <w:tc>
          <w:tcPr>
            <w:tcW w:w="700" w:type="dxa"/>
            <w:vMerge w:val="restart"/>
            <w:tcBorders>
              <w:top w:val="single" w:sz="4" w:space="0" w:color="auto"/>
              <w:left w:val="single" w:sz="4" w:space="0" w:color="auto"/>
              <w:bottom w:val="single" w:sz="4" w:space="0" w:color="auto"/>
              <w:right w:val="single" w:sz="4" w:space="0" w:color="auto"/>
            </w:tcBorders>
            <w:vAlign w:val="center"/>
          </w:tcPr>
          <w:p w14:paraId="7BDBC332" w14:textId="77777777" w:rsidR="001F3F38" w:rsidRDefault="00000000">
            <w:pPr>
              <w:jc w:val="both"/>
              <w:rPr>
                <w:shd w:val="clear" w:color="auto" w:fill="FFFFFF"/>
              </w:rPr>
            </w:pPr>
            <w:r>
              <w:rPr>
                <w:shd w:val="clear" w:color="auto" w:fill="FFFFFF"/>
              </w:rPr>
              <w:t>BDI =</w:t>
            </w:r>
          </w:p>
        </w:tc>
        <w:tc>
          <w:tcPr>
            <w:tcW w:w="340" w:type="dxa"/>
            <w:gridSpan w:val="2"/>
            <w:vMerge w:val="restart"/>
            <w:tcBorders>
              <w:top w:val="single" w:sz="4" w:space="0" w:color="auto"/>
              <w:left w:val="single" w:sz="4" w:space="0" w:color="auto"/>
              <w:bottom w:val="single" w:sz="4" w:space="0" w:color="auto"/>
              <w:right w:val="single" w:sz="4" w:space="0" w:color="auto"/>
            </w:tcBorders>
            <w:vAlign w:val="center"/>
          </w:tcPr>
          <w:p w14:paraId="38DC4CFA" w14:textId="77777777" w:rsidR="001F3F38" w:rsidRDefault="001F3F38">
            <w:pPr>
              <w:jc w:val="both"/>
              <w:rPr>
                <w:rFonts w:ascii="Times New Roman" w:eastAsia="Times New Roman" w:hAnsi="Times New Roman" w:cs="Times New Roman"/>
                <w:shd w:val="clear" w:color="auto" w:fill="FFFFFF"/>
              </w:rPr>
            </w:pP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7681D760" w14:textId="77777777" w:rsidR="001F3F38" w:rsidRDefault="00000000">
            <w:pPr>
              <w:jc w:val="center"/>
              <w:rPr>
                <w:shd w:val="clear" w:color="auto" w:fill="FFFFFF"/>
              </w:rPr>
            </w:pPr>
            <w:r>
              <w:rPr>
                <w:shd w:val="clear" w:color="auto" w:fill="FFFFFF"/>
              </w:rPr>
              <w:t>(1+AC+S+R+</w:t>
            </w:r>
            <w:proofErr w:type="gramStart"/>
            <w:r>
              <w:rPr>
                <w:shd w:val="clear" w:color="auto" w:fill="FFFFFF"/>
              </w:rPr>
              <w:t>G)*</w:t>
            </w:r>
            <w:proofErr w:type="gramEnd"/>
            <w:r>
              <w:rPr>
                <w:shd w:val="clear" w:color="auto" w:fill="FFFFFF"/>
              </w:rPr>
              <w:t>(1+</w:t>
            </w:r>
            <w:proofErr w:type="gramStart"/>
            <w:r>
              <w:rPr>
                <w:shd w:val="clear" w:color="auto" w:fill="FFFFFF"/>
              </w:rPr>
              <w:t>DF)*</w:t>
            </w:r>
            <w:proofErr w:type="gramEnd"/>
            <w:r>
              <w:rPr>
                <w:shd w:val="clear" w:color="auto" w:fill="FFFFFF"/>
              </w:rPr>
              <w:t>(1+L)</w:t>
            </w:r>
          </w:p>
        </w:tc>
        <w:tc>
          <w:tcPr>
            <w:tcW w:w="730" w:type="dxa"/>
            <w:vMerge w:val="restart"/>
            <w:tcBorders>
              <w:top w:val="single" w:sz="4" w:space="0" w:color="auto"/>
              <w:left w:val="single" w:sz="4" w:space="0" w:color="auto"/>
              <w:bottom w:val="single" w:sz="4" w:space="0" w:color="auto"/>
              <w:right w:val="single" w:sz="4" w:space="0" w:color="auto"/>
            </w:tcBorders>
            <w:vAlign w:val="center"/>
          </w:tcPr>
          <w:p w14:paraId="6E3085CB" w14:textId="77777777" w:rsidR="001F3F38" w:rsidRDefault="00000000">
            <w:pPr>
              <w:jc w:val="both"/>
              <w:rPr>
                <w:shd w:val="clear" w:color="auto" w:fill="FFFFFF"/>
              </w:rPr>
            </w:pPr>
            <w:r>
              <w:rPr>
                <w:shd w:val="clear" w:color="auto" w:fill="FFFFFF"/>
              </w:rPr>
              <w:t xml:space="preserve"> -1</w:t>
            </w:r>
          </w:p>
        </w:tc>
        <w:tc>
          <w:tcPr>
            <w:tcW w:w="715" w:type="dxa"/>
            <w:vMerge w:val="restart"/>
            <w:tcBorders>
              <w:top w:val="single" w:sz="4" w:space="0" w:color="auto"/>
              <w:left w:val="single" w:sz="4" w:space="0" w:color="auto"/>
              <w:bottom w:val="single" w:sz="4" w:space="0" w:color="auto"/>
              <w:right w:val="single" w:sz="4" w:space="0" w:color="auto"/>
            </w:tcBorders>
            <w:vAlign w:val="center"/>
          </w:tcPr>
          <w:p w14:paraId="5689A9C4" w14:textId="77777777" w:rsidR="001F3F38" w:rsidRDefault="001F3F38">
            <w:pPr>
              <w:jc w:val="both"/>
              <w:rPr>
                <w:rFonts w:ascii="Times New Roman" w:eastAsia="Times New Roman" w:hAnsi="Times New Roman" w:cs="Times New Roman"/>
                <w:shd w:val="clear" w:color="auto" w:fill="FFFFFF"/>
              </w:rPr>
            </w:pPr>
          </w:p>
        </w:tc>
        <w:tc>
          <w:tcPr>
            <w:tcW w:w="985" w:type="dxa"/>
            <w:gridSpan w:val="2"/>
            <w:vMerge w:val="restart"/>
            <w:tcBorders>
              <w:top w:val="single" w:sz="4" w:space="0" w:color="auto"/>
              <w:left w:val="single" w:sz="4" w:space="0" w:color="auto"/>
              <w:bottom w:val="single" w:sz="4" w:space="0" w:color="auto"/>
              <w:right w:val="single" w:sz="4" w:space="0" w:color="auto"/>
            </w:tcBorders>
            <w:vAlign w:val="center"/>
          </w:tcPr>
          <w:p w14:paraId="7A42A921" w14:textId="77777777" w:rsidR="001F3F38" w:rsidRDefault="00000000">
            <w:pPr>
              <w:jc w:val="both"/>
              <w:rPr>
                <w:shd w:val="clear" w:color="auto" w:fill="FFFFFF"/>
              </w:rPr>
            </w:pPr>
            <w:r>
              <w:rPr>
                <w:shd w:val="clear" w:color="auto" w:fill="FFFFFF"/>
              </w:rPr>
              <w:t>X 100</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6A5F4A87" w14:textId="77777777" w:rsidR="001F3F38" w:rsidRDefault="001F3F38">
            <w:pPr>
              <w:jc w:val="both"/>
              <w:rPr>
                <w:rFonts w:ascii="Times New Roman" w:eastAsia="Times New Roman" w:hAnsi="Times New Roman" w:cs="Times New Roman"/>
                <w:shd w:val="clear" w:color="auto" w:fill="FFFFFF"/>
              </w:rPr>
            </w:pPr>
          </w:p>
        </w:tc>
      </w:tr>
      <w:tr w:rsidR="001F3F38" w14:paraId="2B802801" w14:textId="77777777">
        <w:trPr>
          <w:cantSplit/>
          <w:trHeight w:val="319"/>
        </w:trPr>
        <w:tc>
          <w:tcPr>
            <w:tcW w:w="85" w:type="dxa"/>
            <w:vMerge/>
            <w:tcBorders>
              <w:top w:val="single" w:sz="4" w:space="0" w:color="auto"/>
              <w:left w:val="single" w:sz="4" w:space="0" w:color="auto"/>
              <w:bottom w:val="single" w:sz="4" w:space="0" w:color="auto"/>
              <w:right w:val="single" w:sz="4" w:space="0" w:color="auto"/>
            </w:tcBorders>
          </w:tcPr>
          <w:p w14:paraId="74280790" w14:textId="77777777" w:rsidR="001F3F38" w:rsidRDefault="001F3F38"/>
        </w:tc>
        <w:tc>
          <w:tcPr>
            <w:tcW w:w="700" w:type="dxa"/>
            <w:vMerge/>
            <w:tcBorders>
              <w:top w:val="single" w:sz="4" w:space="0" w:color="auto"/>
              <w:left w:val="single" w:sz="4" w:space="0" w:color="auto"/>
              <w:bottom w:val="single" w:sz="4" w:space="0" w:color="auto"/>
              <w:right w:val="single" w:sz="4" w:space="0" w:color="auto"/>
            </w:tcBorders>
          </w:tcPr>
          <w:p w14:paraId="3EB71912" w14:textId="77777777" w:rsidR="001F3F38" w:rsidRDefault="001F3F38"/>
        </w:tc>
        <w:tc>
          <w:tcPr>
            <w:tcW w:w="340" w:type="dxa"/>
            <w:gridSpan w:val="2"/>
            <w:vMerge/>
            <w:tcBorders>
              <w:top w:val="single" w:sz="4" w:space="0" w:color="auto"/>
              <w:left w:val="single" w:sz="4" w:space="0" w:color="auto"/>
              <w:bottom w:val="single" w:sz="4" w:space="0" w:color="auto"/>
              <w:right w:val="single" w:sz="4" w:space="0" w:color="auto"/>
            </w:tcBorders>
          </w:tcPr>
          <w:p w14:paraId="1149A7D3" w14:textId="77777777" w:rsidR="001F3F38" w:rsidRDefault="001F3F38"/>
        </w:tc>
        <w:tc>
          <w:tcPr>
            <w:tcW w:w="4555" w:type="dxa"/>
            <w:gridSpan w:val="2"/>
            <w:tcBorders>
              <w:top w:val="single" w:sz="4" w:space="0" w:color="auto"/>
              <w:left w:val="single" w:sz="4" w:space="0" w:color="auto"/>
              <w:bottom w:val="single" w:sz="4" w:space="0" w:color="auto"/>
              <w:right w:val="single" w:sz="4" w:space="0" w:color="auto"/>
            </w:tcBorders>
            <w:vAlign w:val="center"/>
          </w:tcPr>
          <w:p w14:paraId="51B80CCA" w14:textId="77777777" w:rsidR="001F3F38" w:rsidRDefault="00000000">
            <w:pPr>
              <w:jc w:val="center"/>
              <w:rPr>
                <w:shd w:val="clear" w:color="auto" w:fill="FFFFFF"/>
              </w:rPr>
            </w:pPr>
            <w:r>
              <w:rPr>
                <w:shd w:val="clear" w:color="auto" w:fill="FFFFFF"/>
              </w:rPr>
              <w:t>(1-I)</w:t>
            </w:r>
          </w:p>
        </w:tc>
        <w:tc>
          <w:tcPr>
            <w:tcW w:w="730" w:type="dxa"/>
            <w:vMerge/>
            <w:tcBorders>
              <w:top w:val="single" w:sz="4" w:space="0" w:color="auto"/>
              <w:left w:val="single" w:sz="4" w:space="0" w:color="auto"/>
              <w:bottom w:val="single" w:sz="4" w:space="0" w:color="auto"/>
              <w:right w:val="single" w:sz="4" w:space="0" w:color="auto"/>
            </w:tcBorders>
          </w:tcPr>
          <w:p w14:paraId="1CCF71A2" w14:textId="77777777" w:rsidR="001F3F38" w:rsidRDefault="001F3F38"/>
        </w:tc>
        <w:tc>
          <w:tcPr>
            <w:tcW w:w="715" w:type="dxa"/>
            <w:vMerge/>
            <w:tcBorders>
              <w:top w:val="single" w:sz="4" w:space="0" w:color="auto"/>
              <w:left w:val="single" w:sz="4" w:space="0" w:color="auto"/>
              <w:bottom w:val="single" w:sz="4" w:space="0" w:color="auto"/>
              <w:right w:val="single" w:sz="4" w:space="0" w:color="auto"/>
            </w:tcBorders>
          </w:tcPr>
          <w:p w14:paraId="5D471BEE" w14:textId="77777777" w:rsidR="001F3F38" w:rsidRDefault="001F3F38"/>
        </w:tc>
        <w:tc>
          <w:tcPr>
            <w:tcW w:w="985" w:type="dxa"/>
            <w:gridSpan w:val="2"/>
            <w:vMerge/>
            <w:tcBorders>
              <w:top w:val="single" w:sz="4" w:space="0" w:color="auto"/>
              <w:left w:val="single" w:sz="4" w:space="0" w:color="auto"/>
              <w:bottom w:val="single" w:sz="4" w:space="0" w:color="auto"/>
              <w:right w:val="single" w:sz="4" w:space="0" w:color="auto"/>
            </w:tcBorders>
          </w:tcPr>
          <w:p w14:paraId="0C076FA0" w14:textId="77777777" w:rsidR="001F3F38" w:rsidRDefault="001F3F38"/>
        </w:tc>
        <w:tc>
          <w:tcPr>
            <w:tcW w:w="850" w:type="dxa"/>
            <w:vMerge/>
            <w:tcBorders>
              <w:top w:val="single" w:sz="4" w:space="0" w:color="auto"/>
              <w:left w:val="single" w:sz="4" w:space="0" w:color="auto"/>
              <w:bottom w:val="single" w:sz="4" w:space="0" w:color="auto"/>
              <w:right w:val="single" w:sz="4" w:space="0" w:color="auto"/>
            </w:tcBorders>
          </w:tcPr>
          <w:p w14:paraId="145211C3" w14:textId="77777777" w:rsidR="001F3F38" w:rsidRDefault="001F3F38"/>
        </w:tc>
      </w:tr>
      <w:tr w:rsidR="001F3F38" w14:paraId="73A569FF" w14:textId="77777777">
        <w:trPr>
          <w:cantSplit/>
          <w:trHeight w:val="326"/>
        </w:trPr>
        <w:tc>
          <w:tcPr>
            <w:tcW w:w="865" w:type="dxa"/>
            <w:gridSpan w:val="3"/>
            <w:tcBorders>
              <w:top w:val="single" w:sz="4" w:space="0" w:color="auto"/>
              <w:left w:val="single" w:sz="4" w:space="0" w:color="auto"/>
              <w:bottom w:val="single" w:sz="4" w:space="0" w:color="auto"/>
              <w:right w:val="single" w:sz="4" w:space="0" w:color="auto"/>
            </w:tcBorders>
            <w:vAlign w:val="center"/>
          </w:tcPr>
          <w:p w14:paraId="6E8B70BF" w14:textId="77777777" w:rsidR="001F3F38" w:rsidRDefault="00000000">
            <w:pPr>
              <w:jc w:val="both"/>
              <w:rPr>
                <w:shd w:val="clear" w:color="auto" w:fill="FFFFFF"/>
              </w:rPr>
            </w:pPr>
            <w:r>
              <w:rPr>
                <w:shd w:val="clear" w:color="auto" w:fill="FFFFFF"/>
              </w:rPr>
              <w:t>Onde:</w:t>
            </w:r>
          </w:p>
        </w:tc>
        <w:tc>
          <w:tcPr>
            <w:tcW w:w="8125" w:type="dxa"/>
            <w:gridSpan w:val="8"/>
            <w:tcBorders>
              <w:top w:val="single" w:sz="4" w:space="0" w:color="auto"/>
              <w:left w:val="single" w:sz="4" w:space="0" w:color="auto"/>
              <w:bottom w:val="single" w:sz="4" w:space="0" w:color="auto"/>
              <w:right w:val="single" w:sz="4" w:space="0" w:color="auto"/>
            </w:tcBorders>
            <w:vAlign w:val="center"/>
          </w:tcPr>
          <w:p w14:paraId="76714D0A" w14:textId="77777777" w:rsidR="001F3F38" w:rsidRDefault="001F3F38">
            <w:pPr>
              <w:jc w:val="both"/>
              <w:rPr>
                <w:rFonts w:ascii="Times New Roman" w:eastAsia="Times New Roman" w:hAnsi="Times New Roman" w:cs="Times New Roman"/>
                <w:shd w:val="clear" w:color="auto" w:fill="FFFFFF"/>
              </w:rPr>
            </w:pPr>
          </w:p>
        </w:tc>
      </w:tr>
      <w:tr w:rsidR="001F3F38" w14:paraId="60750964" w14:textId="77777777">
        <w:trPr>
          <w:cantSplit/>
          <w:trHeight w:val="323"/>
        </w:trPr>
        <w:tc>
          <w:tcPr>
            <w:tcW w:w="865" w:type="dxa"/>
            <w:gridSpan w:val="3"/>
            <w:tcBorders>
              <w:top w:val="single" w:sz="4" w:space="0" w:color="auto"/>
              <w:left w:val="single" w:sz="4" w:space="0" w:color="auto"/>
              <w:bottom w:val="single" w:sz="4" w:space="0" w:color="auto"/>
              <w:right w:val="single" w:sz="4" w:space="0" w:color="auto"/>
            </w:tcBorders>
            <w:vAlign w:val="center"/>
          </w:tcPr>
          <w:p w14:paraId="2BE05519" w14:textId="77777777" w:rsidR="001F3F38" w:rsidRDefault="00000000">
            <w:pPr>
              <w:jc w:val="both"/>
              <w:rPr>
                <w:shd w:val="clear" w:color="auto" w:fill="FFFFFF"/>
              </w:rPr>
            </w:pPr>
            <w:r>
              <w:rPr>
                <w:shd w:val="clear" w:color="auto" w:fill="FFFFFF"/>
              </w:rPr>
              <w:t>AC:</w:t>
            </w:r>
          </w:p>
        </w:tc>
        <w:tc>
          <w:tcPr>
            <w:tcW w:w="8125" w:type="dxa"/>
            <w:gridSpan w:val="8"/>
            <w:tcBorders>
              <w:top w:val="single" w:sz="4" w:space="0" w:color="auto"/>
              <w:left w:val="single" w:sz="4" w:space="0" w:color="auto"/>
              <w:bottom w:val="single" w:sz="4" w:space="0" w:color="auto"/>
              <w:right w:val="single" w:sz="4" w:space="0" w:color="auto"/>
            </w:tcBorders>
            <w:vAlign w:val="center"/>
          </w:tcPr>
          <w:p w14:paraId="582D647E" w14:textId="77777777" w:rsidR="001F3F38" w:rsidRDefault="00000000">
            <w:pPr>
              <w:jc w:val="both"/>
              <w:rPr>
                <w:shd w:val="clear" w:color="auto" w:fill="FFFFFF"/>
              </w:rPr>
            </w:pPr>
            <w:r>
              <w:rPr>
                <w:shd w:val="clear" w:color="auto" w:fill="FFFFFF"/>
              </w:rPr>
              <w:t>taxa de administração central;</w:t>
            </w:r>
          </w:p>
        </w:tc>
      </w:tr>
      <w:tr w:rsidR="001F3F38" w14:paraId="555230D6" w14:textId="77777777">
        <w:trPr>
          <w:cantSplit/>
          <w:trHeight w:val="323"/>
        </w:trPr>
        <w:tc>
          <w:tcPr>
            <w:tcW w:w="865" w:type="dxa"/>
            <w:gridSpan w:val="3"/>
            <w:tcBorders>
              <w:top w:val="single" w:sz="4" w:space="0" w:color="auto"/>
              <w:left w:val="single" w:sz="4" w:space="0" w:color="auto"/>
              <w:bottom w:val="single" w:sz="4" w:space="0" w:color="auto"/>
              <w:right w:val="single" w:sz="4" w:space="0" w:color="auto"/>
            </w:tcBorders>
            <w:vAlign w:val="center"/>
          </w:tcPr>
          <w:p w14:paraId="04F63672" w14:textId="77777777" w:rsidR="001F3F38" w:rsidRDefault="00000000">
            <w:pPr>
              <w:jc w:val="both"/>
              <w:rPr>
                <w:shd w:val="clear" w:color="auto" w:fill="FFFFFF"/>
              </w:rPr>
            </w:pPr>
            <w:r>
              <w:rPr>
                <w:shd w:val="clear" w:color="auto" w:fill="FFFFFF"/>
              </w:rPr>
              <w:t>S:</w:t>
            </w:r>
          </w:p>
        </w:tc>
        <w:tc>
          <w:tcPr>
            <w:tcW w:w="8125" w:type="dxa"/>
            <w:gridSpan w:val="8"/>
            <w:tcBorders>
              <w:top w:val="single" w:sz="4" w:space="0" w:color="auto"/>
              <w:left w:val="single" w:sz="4" w:space="0" w:color="auto"/>
              <w:bottom w:val="single" w:sz="4" w:space="0" w:color="auto"/>
              <w:right w:val="single" w:sz="4" w:space="0" w:color="auto"/>
            </w:tcBorders>
            <w:vAlign w:val="center"/>
          </w:tcPr>
          <w:p w14:paraId="74936337" w14:textId="77777777" w:rsidR="001F3F38" w:rsidRDefault="00000000">
            <w:pPr>
              <w:jc w:val="both"/>
              <w:rPr>
                <w:shd w:val="clear" w:color="auto" w:fill="FFFFFF"/>
              </w:rPr>
            </w:pPr>
            <w:r>
              <w:rPr>
                <w:shd w:val="clear" w:color="auto" w:fill="FFFFFF"/>
              </w:rPr>
              <w:t>taxa de seguros;</w:t>
            </w:r>
          </w:p>
        </w:tc>
      </w:tr>
      <w:tr w:rsidR="001F3F38" w14:paraId="730E3BA5" w14:textId="77777777">
        <w:trPr>
          <w:cantSplit/>
          <w:trHeight w:val="323"/>
        </w:trPr>
        <w:tc>
          <w:tcPr>
            <w:tcW w:w="865" w:type="dxa"/>
            <w:gridSpan w:val="3"/>
            <w:tcBorders>
              <w:top w:val="single" w:sz="4" w:space="0" w:color="auto"/>
              <w:left w:val="single" w:sz="4" w:space="0" w:color="auto"/>
              <w:bottom w:val="single" w:sz="4" w:space="0" w:color="auto"/>
              <w:right w:val="single" w:sz="4" w:space="0" w:color="auto"/>
            </w:tcBorders>
            <w:vAlign w:val="center"/>
          </w:tcPr>
          <w:p w14:paraId="4D286552" w14:textId="77777777" w:rsidR="001F3F38" w:rsidRDefault="00000000">
            <w:pPr>
              <w:jc w:val="both"/>
              <w:rPr>
                <w:shd w:val="clear" w:color="auto" w:fill="FFFFFF"/>
              </w:rPr>
            </w:pPr>
            <w:r>
              <w:rPr>
                <w:shd w:val="clear" w:color="auto" w:fill="FFFFFF"/>
              </w:rPr>
              <w:t>G:</w:t>
            </w:r>
          </w:p>
        </w:tc>
        <w:tc>
          <w:tcPr>
            <w:tcW w:w="8125" w:type="dxa"/>
            <w:gridSpan w:val="8"/>
            <w:tcBorders>
              <w:top w:val="single" w:sz="4" w:space="0" w:color="auto"/>
              <w:left w:val="single" w:sz="4" w:space="0" w:color="auto"/>
              <w:bottom w:val="single" w:sz="4" w:space="0" w:color="auto"/>
              <w:right w:val="single" w:sz="4" w:space="0" w:color="auto"/>
            </w:tcBorders>
            <w:vAlign w:val="center"/>
          </w:tcPr>
          <w:p w14:paraId="21C3E3FE" w14:textId="77777777" w:rsidR="001F3F38" w:rsidRDefault="00000000">
            <w:pPr>
              <w:jc w:val="both"/>
              <w:rPr>
                <w:shd w:val="clear" w:color="auto" w:fill="FFFFFF"/>
              </w:rPr>
            </w:pPr>
            <w:r>
              <w:rPr>
                <w:shd w:val="clear" w:color="auto" w:fill="FFFFFF"/>
              </w:rPr>
              <w:t>taxa de garantias;</w:t>
            </w:r>
          </w:p>
        </w:tc>
      </w:tr>
      <w:tr w:rsidR="001F3F38" w14:paraId="4733E386" w14:textId="77777777">
        <w:trPr>
          <w:cantSplit/>
          <w:trHeight w:val="323"/>
        </w:trPr>
        <w:tc>
          <w:tcPr>
            <w:tcW w:w="865" w:type="dxa"/>
            <w:gridSpan w:val="3"/>
            <w:tcBorders>
              <w:top w:val="single" w:sz="4" w:space="0" w:color="auto"/>
              <w:left w:val="single" w:sz="4" w:space="0" w:color="auto"/>
              <w:bottom w:val="single" w:sz="4" w:space="0" w:color="auto"/>
              <w:right w:val="single" w:sz="4" w:space="0" w:color="auto"/>
            </w:tcBorders>
            <w:vAlign w:val="center"/>
          </w:tcPr>
          <w:p w14:paraId="041327E0" w14:textId="77777777" w:rsidR="001F3F38" w:rsidRDefault="00000000">
            <w:pPr>
              <w:jc w:val="both"/>
              <w:rPr>
                <w:shd w:val="clear" w:color="auto" w:fill="FFFFFF"/>
              </w:rPr>
            </w:pPr>
            <w:r>
              <w:rPr>
                <w:shd w:val="clear" w:color="auto" w:fill="FFFFFF"/>
              </w:rPr>
              <w:t>R:</w:t>
            </w:r>
          </w:p>
        </w:tc>
        <w:tc>
          <w:tcPr>
            <w:tcW w:w="8125" w:type="dxa"/>
            <w:gridSpan w:val="8"/>
            <w:tcBorders>
              <w:top w:val="single" w:sz="4" w:space="0" w:color="auto"/>
              <w:left w:val="single" w:sz="4" w:space="0" w:color="auto"/>
              <w:bottom w:val="single" w:sz="4" w:space="0" w:color="auto"/>
              <w:right w:val="single" w:sz="4" w:space="0" w:color="auto"/>
            </w:tcBorders>
            <w:vAlign w:val="center"/>
          </w:tcPr>
          <w:p w14:paraId="6DED6476" w14:textId="77777777" w:rsidR="001F3F38" w:rsidRDefault="00000000">
            <w:pPr>
              <w:jc w:val="both"/>
              <w:rPr>
                <w:shd w:val="clear" w:color="auto" w:fill="FFFFFF"/>
              </w:rPr>
            </w:pPr>
            <w:r>
              <w:rPr>
                <w:shd w:val="clear" w:color="auto" w:fill="FFFFFF"/>
              </w:rPr>
              <w:t>taxa de riscos;</w:t>
            </w:r>
          </w:p>
        </w:tc>
      </w:tr>
      <w:tr w:rsidR="001F3F38" w14:paraId="2C7A495F" w14:textId="77777777">
        <w:trPr>
          <w:cantSplit/>
          <w:trHeight w:val="323"/>
        </w:trPr>
        <w:tc>
          <w:tcPr>
            <w:tcW w:w="865" w:type="dxa"/>
            <w:gridSpan w:val="3"/>
            <w:tcBorders>
              <w:top w:val="single" w:sz="4" w:space="0" w:color="auto"/>
              <w:left w:val="single" w:sz="4" w:space="0" w:color="auto"/>
              <w:bottom w:val="single" w:sz="4" w:space="0" w:color="auto"/>
              <w:right w:val="single" w:sz="4" w:space="0" w:color="auto"/>
            </w:tcBorders>
            <w:vAlign w:val="center"/>
          </w:tcPr>
          <w:p w14:paraId="2CAC71CF" w14:textId="77777777" w:rsidR="001F3F38" w:rsidRDefault="00000000">
            <w:pPr>
              <w:jc w:val="both"/>
              <w:rPr>
                <w:shd w:val="clear" w:color="auto" w:fill="FFFFFF"/>
              </w:rPr>
            </w:pPr>
            <w:r>
              <w:rPr>
                <w:shd w:val="clear" w:color="auto" w:fill="FFFFFF"/>
              </w:rPr>
              <w:t>DF:</w:t>
            </w:r>
          </w:p>
        </w:tc>
        <w:tc>
          <w:tcPr>
            <w:tcW w:w="8125" w:type="dxa"/>
            <w:gridSpan w:val="8"/>
            <w:tcBorders>
              <w:top w:val="single" w:sz="4" w:space="0" w:color="auto"/>
              <w:left w:val="single" w:sz="4" w:space="0" w:color="auto"/>
              <w:bottom w:val="single" w:sz="4" w:space="0" w:color="auto"/>
              <w:right w:val="single" w:sz="4" w:space="0" w:color="auto"/>
            </w:tcBorders>
            <w:vAlign w:val="center"/>
          </w:tcPr>
          <w:p w14:paraId="6E96DBC7" w14:textId="77777777" w:rsidR="001F3F38" w:rsidRDefault="00000000">
            <w:pPr>
              <w:jc w:val="both"/>
              <w:rPr>
                <w:shd w:val="clear" w:color="auto" w:fill="FFFFFF"/>
              </w:rPr>
            </w:pPr>
            <w:r>
              <w:rPr>
                <w:shd w:val="clear" w:color="auto" w:fill="FFFFFF"/>
              </w:rPr>
              <w:t>taxa de despesas financeiras;</w:t>
            </w:r>
          </w:p>
        </w:tc>
      </w:tr>
      <w:tr w:rsidR="001F3F38" w14:paraId="68B2E3AE" w14:textId="77777777">
        <w:trPr>
          <w:cantSplit/>
          <w:trHeight w:val="323"/>
        </w:trPr>
        <w:tc>
          <w:tcPr>
            <w:tcW w:w="865" w:type="dxa"/>
            <w:gridSpan w:val="3"/>
            <w:tcBorders>
              <w:top w:val="single" w:sz="4" w:space="0" w:color="auto"/>
              <w:left w:val="single" w:sz="4" w:space="0" w:color="auto"/>
              <w:bottom w:val="single" w:sz="4" w:space="0" w:color="auto"/>
              <w:right w:val="single" w:sz="4" w:space="0" w:color="auto"/>
            </w:tcBorders>
            <w:vAlign w:val="center"/>
          </w:tcPr>
          <w:p w14:paraId="6A5D8086" w14:textId="77777777" w:rsidR="001F3F38" w:rsidRDefault="00000000">
            <w:pPr>
              <w:jc w:val="both"/>
              <w:rPr>
                <w:shd w:val="clear" w:color="auto" w:fill="FFFFFF"/>
              </w:rPr>
            </w:pPr>
            <w:r>
              <w:rPr>
                <w:shd w:val="clear" w:color="auto" w:fill="FFFFFF"/>
              </w:rPr>
              <w:t>L:</w:t>
            </w:r>
          </w:p>
        </w:tc>
        <w:tc>
          <w:tcPr>
            <w:tcW w:w="8125" w:type="dxa"/>
            <w:gridSpan w:val="8"/>
            <w:tcBorders>
              <w:top w:val="single" w:sz="4" w:space="0" w:color="auto"/>
              <w:left w:val="single" w:sz="4" w:space="0" w:color="auto"/>
              <w:bottom w:val="single" w:sz="4" w:space="0" w:color="auto"/>
              <w:right w:val="single" w:sz="4" w:space="0" w:color="auto"/>
            </w:tcBorders>
            <w:vAlign w:val="center"/>
          </w:tcPr>
          <w:p w14:paraId="20188BAB" w14:textId="77777777" w:rsidR="001F3F38" w:rsidRDefault="00000000">
            <w:pPr>
              <w:jc w:val="both"/>
              <w:rPr>
                <w:shd w:val="clear" w:color="auto" w:fill="FFFFFF"/>
              </w:rPr>
            </w:pPr>
            <w:r>
              <w:rPr>
                <w:shd w:val="clear" w:color="auto" w:fill="FFFFFF"/>
              </w:rPr>
              <w:t>taxa de lucro/remuneração;</w:t>
            </w:r>
          </w:p>
        </w:tc>
      </w:tr>
      <w:tr w:rsidR="001F3F38" w14:paraId="46454ED2" w14:textId="77777777">
        <w:trPr>
          <w:cantSplit/>
          <w:trHeight w:val="323"/>
        </w:trPr>
        <w:tc>
          <w:tcPr>
            <w:tcW w:w="865" w:type="dxa"/>
            <w:gridSpan w:val="3"/>
            <w:tcBorders>
              <w:top w:val="single" w:sz="4" w:space="0" w:color="auto"/>
              <w:left w:val="single" w:sz="4" w:space="0" w:color="auto"/>
              <w:bottom w:val="single" w:sz="4" w:space="0" w:color="auto"/>
              <w:right w:val="single" w:sz="4" w:space="0" w:color="auto"/>
            </w:tcBorders>
            <w:vAlign w:val="center"/>
          </w:tcPr>
          <w:p w14:paraId="31D56BC5" w14:textId="77777777" w:rsidR="001F3F38" w:rsidRDefault="00000000">
            <w:pPr>
              <w:jc w:val="both"/>
              <w:rPr>
                <w:shd w:val="clear" w:color="auto" w:fill="FFFFFF"/>
              </w:rPr>
            </w:pPr>
            <w:r>
              <w:rPr>
                <w:shd w:val="clear" w:color="auto" w:fill="FFFFFF"/>
              </w:rPr>
              <w:t>I:</w:t>
            </w:r>
          </w:p>
        </w:tc>
        <w:tc>
          <w:tcPr>
            <w:tcW w:w="8125" w:type="dxa"/>
            <w:gridSpan w:val="8"/>
            <w:tcBorders>
              <w:top w:val="single" w:sz="4" w:space="0" w:color="auto"/>
              <w:left w:val="single" w:sz="4" w:space="0" w:color="auto"/>
              <w:bottom w:val="single" w:sz="4" w:space="0" w:color="auto"/>
              <w:right w:val="single" w:sz="4" w:space="0" w:color="auto"/>
            </w:tcBorders>
            <w:vAlign w:val="center"/>
          </w:tcPr>
          <w:p w14:paraId="63942B12" w14:textId="77777777" w:rsidR="001F3F38" w:rsidRDefault="00000000">
            <w:pPr>
              <w:jc w:val="both"/>
              <w:rPr>
                <w:shd w:val="clear" w:color="auto" w:fill="FFFFFF"/>
              </w:rPr>
            </w:pPr>
            <w:r>
              <w:rPr>
                <w:shd w:val="clear" w:color="auto" w:fill="FFFFFF"/>
              </w:rPr>
              <w:t>taxa de incidência de impostos (PIS, COFINS, ISS, CPRB).</w:t>
            </w:r>
          </w:p>
        </w:tc>
      </w:tr>
      <w:tr w:rsidR="001F3F38" w14:paraId="15A2DF52" w14:textId="77777777">
        <w:trPr>
          <w:cantSplit/>
        </w:trPr>
        <w:tc>
          <w:tcPr>
            <w:tcW w:w="8995" w:type="dxa"/>
            <w:gridSpan w:val="11"/>
            <w:tcBorders>
              <w:top w:val="single" w:sz="4" w:space="0" w:color="auto"/>
              <w:left w:val="single" w:sz="4" w:space="0" w:color="auto"/>
              <w:bottom w:val="single" w:sz="4" w:space="0" w:color="auto"/>
              <w:right w:val="single" w:sz="4" w:space="0" w:color="auto"/>
            </w:tcBorders>
            <w:vAlign w:val="center"/>
          </w:tcPr>
          <w:p w14:paraId="6BED9CBD" w14:textId="77777777" w:rsidR="001F3F38" w:rsidRDefault="001F3F38">
            <w:pPr>
              <w:jc w:val="both"/>
              <w:rPr>
                <w:rFonts w:ascii="Times New Roman" w:eastAsia="Times New Roman" w:hAnsi="Times New Roman" w:cs="Times New Roman"/>
                <w:shd w:val="clear" w:color="auto" w:fill="FFFFFF"/>
              </w:rPr>
            </w:pPr>
          </w:p>
        </w:tc>
      </w:tr>
    </w:tbl>
    <w:p w14:paraId="245E0C8E" w14:textId="77777777" w:rsidR="001F3F38" w:rsidRDefault="00000000">
      <w:pPr>
        <w:widowControl/>
        <w:spacing w:line="360" w:lineRule="auto"/>
        <w:jc w:val="center"/>
        <w:rPr>
          <w:sz w:val="24"/>
        </w:rPr>
      </w:pPr>
      <w:r>
        <w:rPr>
          <w:sz w:val="24"/>
        </w:rPr>
        <w:t>Local e Data</w:t>
      </w:r>
    </w:p>
    <w:p w14:paraId="47146D2A" w14:textId="77777777" w:rsidR="001F3F38" w:rsidRDefault="00000000">
      <w:pPr>
        <w:widowControl/>
        <w:spacing w:line="360" w:lineRule="auto"/>
        <w:jc w:val="center"/>
        <w:rPr>
          <w:sz w:val="24"/>
        </w:rPr>
      </w:pPr>
      <w:r>
        <w:rPr>
          <w:sz w:val="24"/>
        </w:rPr>
        <w:t>____________________________________</w:t>
      </w:r>
    </w:p>
    <w:p w14:paraId="0127BE30" w14:textId="07A89446" w:rsidR="001F3F38" w:rsidRDefault="00000000">
      <w:pPr>
        <w:widowControl/>
        <w:spacing w:line="360" w:lineRule="auto"/>
        <w:jc w:val="center"/>
        <w:rPr>
          <w:rFonts w:ascii="Times New Roman" w:eastAsia="Times New Roman" w:hAnsi="Times New Roman" w:cs="Times New Roman"/>
        </w:rPr>
      </w:pPr>
      <w:r>
        <w:rPr>
          <w:sz w:val="24"/>
        </w:rPr>
        <w:t>Representante Legal</w:t>
      </w:r>
    </w:p>
    <w:sectPr w:rsidR="001F3F38">
      <w:headerReference w:type="default" r:id="rId29"/>
      <w:footnotePr>
        <w:numRestart w:val="eachPage"/>
      </w:footnotePr>
      <w:pgSz w:w="11906" w:h="16838"/>
      <w:pgMar w:top="1417" w:right="850" w:bottom="1417" w:left="198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53558" w14:textId="77777777" w:rsidR="00CF6615" w:rsidRDefault="00CF6615">
      <w:r>
        <w:separator/>
      </w:r>
    </w:p>
  </w:endnote>
  <w:endnote w:type="continuationSeparator" w:id="0">
    <w:p w14:paraId="4580E233" w14:textId="77777777" w:rsidR="00CF6615" w:rsidRDefault="00CF6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BrowalliaUPC">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9F011" w14:textId="77777777" w:rsidR="00CF6615" w:rsidRDefault="00CF6615">
      <w:r>
        <w:separator/>
      </w:r>
    </w:p>
  </w:footnote>
  <w:footnote w:type="continuationSeparator" w:id="0">
    <w:p w14:paraId="64F6966E" w14:textId="77777777" w:rsidR="00CF6615" w:rsidRDefault="00CF6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F4FC6" w14:textId="77777777" w:rsidR="001F3F38" w:rsidRDefault="00000000">
    <w:pPr>
      <w:widowControl/>
      <w:tabs>
        <w:tab w:val="center" w:pos="4252"/>
        <w:tab w:val="right" w:pos="8504"/>
      </w:tabs>
      <w:jc w:val="center"/>
      <w:rPr>
        <w:rFonts w:ascii="Gadugi" w:eastAsia="Gadugi" w:hAnsi="Gadugi" w:cs="Gadugi"/>
        <w:b/>
        <w:color w:val="0000FF"/>
        <w:sz w:val="72"/>
      </w:rPr>
    </w:pPr>
    <w:r>
      <w:rPr>
        <w:rFonts w:ascii="Gadugi" w:eastAsia="Gadugi" w:hAnsi="Gadugi" w:cs="Gadugi"/>
        <w:b/>
        <w:color w:val="0000FF"/>
        <w:sz w:val="72"/>
      </w:rPr>
      <w:t>MUNICÍPIO DE TAGUAÍ</w:t>
    </w:r>
  </w:p>
  <w:p w14:paraId="25F42956" w14:textId="77777777" w:rsidR="001F3F38" w:rsidRDefault="00000000">
    <w:pPr>
      <w:widowControl/>
      <w:tabs>
        <w:tab w:val="center" w:pos="4252"/>
        <w:tab w:val="right" w:pos="8504"/>
      </w:tabs>
      <w:jc w:val="center"/>
      <w:rPr>
        <w:rFonts w:ascii="Old English Text MT" w:eastAsia="Old English Text MT" w:hAnsi="Old English Text MT" w:cs="Old English Text MT"/>
        <w:i/>
        <w:color w:val="0000FF"/>
        <w:sz w:val="60"/>
        <w:vertAlign w:val="superscript"/>
      </w:rPr>
    </w:pPr>
    <w:r>
      <w:rPr>
        <w:rFonts w:ascii="Old English Text MT" w:eastAsia="Old English Text MT" w:hAnsi="Old English Text MT" w:cs="Old English Text MT"/>
        <w:i/>
        <w:color w:val="0000FF"/>
        <w:sz w:val="60"/>
        <w:vertAlign w:val="superscript"/>
      </w:rPr>
      <w:t>Taguaí: Capital das Confecções.</w:t>
    </w:r>
  </w:p>
  <w:p w14:paraId="22E289E2" w14:textId="77777777" w:rsidR="001F3F38" w:rsidRDefault="00000000">
    <w:pPr>
      <w:widowControl/>
      <w:tabs>
        <w:tab w:val="center" w:pos="4252"/>
        <w:tab w:val="right" w:pos="8504"/>
      </w:tabs>
      <w:jc w:val="right"/>
      <w:rPr>
        <w:rFonts w:ascii="BrowalliaUPC" w:eastAsia="BrowalliaUPC" w:hAnsi="BrowalliaUPC" w:cs="BrowalliaUPC"/>
        <w:i/>
        <w:sz w:val="16"/>
      </w:rPr>
    </w:pPr>
    <w:r>
      <w:rPr>
        <w:rFonts w:ascii="BrowalliaUPC" w:eastAsia="BrowalliaUPC" w:hAnsi="BrowalliaUPC" w:cs="BrowalliaUPC"/>
        <w:i/>
        <w:sz w:val="16"/>
      </w:rPr>
      <w:t>CONCORRÊNCIA – COM INVERSÃO DE FASES</w:t>
    </w:r>
  </w:p>
  <w:p w14:paraId="67D05B12" w14:textId="77777777" w:rsidR="001F3F38" w:rsidRDefault="001F3F38">
    <w:pPr>
      <w:widowControl/>
      <w:tabs>
        <w:tab w:val="center" w:pos="4252"/>
        <w:tab w:val="right" w:pos="8504"/>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3328"/>
    <w:multiLevelType w:val="hybridMultilevel"/>
    <w:tmpl w:val="71FEBAA2"/>
    <w:lvl w:ilvl="0" w:tplc="779AE252">
      <w:start w:val="1"/>
      <w:numFmt w:val="lowerLetter"/>
      <w:lvlText w:val="%1)"/>
      <w:lvlJc w:val="left"/>
      <w:pPr>
        <w:ind w:left="0" w:firstLine="0"/>
      </w:pPr>
      <w:rPr>
        <w:sz w:val="24"/>
      </w:rPr>
    </w:lvl>
    <w:lvl w:ilvl="1" w:tplc="1AF23CB0">
      <w:start w:val="1"/>
      <w:numFmt w:val="decimal"/>
      <w:lvlText w:val="(%2)"/>
      <w:lvlJc w:val="left"/>
      <w:pPr>
        <w:ind w:left="222" w:hanging="331"/>
      </w:pPr>
      <w:rPr>
        <w:sz w:val="22"/>
      </w:rPr>
    </w:lvl>
    <w:lvl w:ilvl="2" w:tplc="98464C96">
      <w:numFmt w:val="bullet"/>
      <w:lvlText w:val="•"/>
      <w:lvlJc w:val="left"/>
      <w:pPr>
        <w:ind w:left="1164" w:hanging="331"/>
      </w:pPr>
      <w:rPr>
        <w:rFonts w:ascii="Times New Roman" w:eastAsia="Times New Roman" w:hAnsi="Times New Roman" w:cs="Times New Roman"/>
        <w:sz w:val="24"/>
      </w:rPr>
    </w:lvl>
    <w:lvl w:ilvl="3" w:tplc="81EA53F2">
      <w:numFmt w:val="bullet"/>
      <w:lvlText w:val="•"/>
      <w:lvlJc w:val="left"/>
      <w:pPr>
        <w:ind w:left="2108" w:hanging="331"/>
      </w:pPr>
      <w:rPr>
        <w:rFonts w:ascii="Times New Roman" w:eastAsia="Times New Roman" w:hAnsi="Times New Roman" w:cs="Times New Roman"/>
        <w:sz w:val="24"/>
      </w:rPr>
    </w:lvl>
    <w:lvl w:ilvl="4" w:tplc="C6E274A2">
      <w:numFmt w:val="bullet"/>
      <w:lvlText w:val="•"/>
      <w:lvlJc w:val="left"/>
      <w:pPr>
        <w:ind w:left="3053" w:hanging="331"/>
      </w:pPr>
      <w:rPr>
        <w:rFonts w:ascii="Times New Roman" w:eastAsia="Times New Roman" w:hAnsi="Times New Roman" w:cs="Times New Roman"/>
        <w:sz w:val="24"/>
      </w:rPr>
    </w:lvl>
    <w:lvl w:ilvl="5" w:tplc="DB96AA42">
      <w:numFmt w:val="bullet"/>
      <w:lvlText w:val="•"/>
      <w:lvlJc w:val="left"/>
      <w:pPr>
        <w:ind w:left="3997" w:hanging="331"/>
      </w:pPr>
      <w:rPr>
        <w:rFonts w:ascii="Times New Roman" w:eastAsia="Times New Roman" w:hAnsi="Times New Roman" w:cs="Times New Roman"/>
        <w:sz w:val="24"/>
      </w:rPr>
    </w:lvl>
    <w:lvl w:ilvl="6" w:tplc="284C3F34">
      <w:numFmt w:val="bullet"/>
      <w:lvlText w:val="•"/>
      <w:lvlJc w:val="left"/>
      <w:pPr>
        <w:ind w:left="4941" w:hanging="331"/>
      </w:pPr>
      <w:rPr>
        <w:rFonts w:ascii="Times New Roman" w:eastAsia="Times New Roman" w:hAnsi="Times New Roman" w:cs="Times New Roman"/>
        <w:sz w:val="24"/>
      </w:rPr>
    </w:lvl>
    <w:lvl w:ilvl="7" w:tplc="3B60390E">
      <w:numFmt w:val="bullet"/>
      <w:lvlText w:val="•"/>
      <w:lvlJc w:val="left"/>
      <w:pPr>
        <w:ind w:left="5886" w:hanging="331"/>
      </w:pPr>
      <w:rPr>
        <w:rFonts w:ascii="Times New Roman" w:eastAsia="Times New Roman" w:hAnsi="Times New Roman" w:cs="Times New Roman"/>
        <w:sz w:val="24"/>
      </w:rPr>
    </w:lvl>
    <w:lvl w:ilvl="8" w:tplc="50FE8124">
      <w:numFmt w:val="bullet"/>
      <w:lvlText w:val="•"/>
      <w:lvlJc w:val="left"/>
      <w:pPr>
        <w:ind w:left="6830" w:hanging="331"/>
      </w:pPr>
      <w:rPr>
        <w:rFonts w:ascii="Times New Roman" w:eastAsia="Times New Roman" w:hAnsi="Times New Roman" w:cs="Times New Roman"/>
        <w:sz w:val="24"/>
      </w:rPr>
    </w:lvl>
  </w:abstractNum>
  <w:abstractNum w:abstractNumId="1" w15:restartNumberingAfterBreak="0">
    <w:nsid w:val="035A3EC7"/>
    <w:multiLevelType w:val="hybridMultilevel"/>
    <w:tmpl w:val="0E74C026"/>
    <w:lvl w:ilvl="0" w:tplc="1C6CCBAC">
      <w:start w:val="1"/>
      <w:numFmt w:val="lowerLetter"/>
      <w:lvlText w:val="%1)"/>
      <w:lvlJc w:val="left"/>
      <w:pPr>
        <w:ind w:left="0" w:firstLine="0"/>
      </w:pPr>
      <w:rPr>
        <w:sz w:val="24"/>
      </w:rPr>
    </w:lvl>
    <w:lvl w:ilvl="1" w:tplc="16369D94">
      <w:numFmt w:val="bullet"/>
      <w:lvlText w:val="•"/>
      <w:lvlJc w:val="left"/>
      <w:pPr>
        <w:ind w:left="961" w:hanging="708"/>
      </w:pPr>
      <w:rPr>
        <w:sz w:val="24"/>
      </w:rPr>
    </w:lvl>
    <w:lvl w:ilvl="2" w:tplc="D47AF990">
      <w:numFmt w:val="bullet"/>
      <w:lvlText w:val="•"/>
      <w:lvlJc w:val="left"/>
      <w:pPr>
        <w:ind w:left="1823" w:hanging="708"/>
      </w:pPr>
      <w:rPr>
        <w:sz w:val="24"/>
      </w:rPr>
    </w:lvl>
    <w:lvl w:ilvl="3" w:tplc="BE961C20">
      <w:numFmt w:val="bullet"/>
      <w:lvlText w:val="•"/>
      <w:lvlJc w:val="left"/>
      <w:pPr>
        <w:ind w:left="2685" w:hanging="708"/>
      </w:pPr>
      <w:rPr>
        <w:sz w:val="24"/>
      </w:rPr>
    </w:lvl>
    <w:lvl w:ilvl="4" w:tplc="3D461460">
      <w:numFmt w:val="bullet"/>
      <w:lvlText w:val="•"/>
      <w:lvlJc w:val="left"/>
      <w:pPr>
        <w:ind w:left="3547" w:hanging="708"/>
      </w:pPr>
      <w:rPr>
        <w:sz w:val="24"/>
      </w:rPr>
    </w:lvl>
    <w:lvl w:ilvl="5" w:tplc="1696BA48">
      <w:numFmt w:val="bullet"/>
      <w:lvlText w:val="•"/>
      <w:lvlJc w:val="left"/>
      <w:pPr>
        <w:ind w:left="4409" w:hanging="708"/>
      </w:pPr>
      <w:rPr>
        <w:sz w:val="24"/>
      </w:rPr>
    </w:lvl>
    <w:lvl w:ilvl="6" w:tplc="CAACBED6">
      <w:numFmt w:val="bullet"/>
      <w:lvlText w:val="•"/>
      <w:lvlJc w:val="left"/>
      <w:pPr>
        <w:ind w:left="5271" w:hanging="708"/>
      </w:pPr>
      <w:rPr>
        <w:sz w:val="24"/>
      </w:rPr>
    </w:lvl>
    <w:lvl w:ilvl="7" w:tplc="CD387232">
      <w:numFmt w:val="bullet"/>
      <w:lvlText w:val="•"/>
      <w:lvlJc w:val="left"/>
      <w:pPr>
        <w:ind w:left="6133" w:hanging="708"/>
      </w:pPr>
      <w:rPr>
        <w:sz w:val="24"/>
      </w:rPr>
    </w:lvl>
    <w:lvl w:ilvl="8" w:tplc="7C86ACCA">
      <w:numFmt w:val="bullet"/>
      <w:lvlText w:val="•"/>
      <w:lvlJc w:val="left"/>
      <w:pPr>
        <w:ind w:left="6995" w:hanging="708"/>
      </w:pPr>
      <w:rPr>
        <w:sz w:val="24"/>
      </w:rPr>
    </w:lvl>
  </w:abstractNum>
  <w:abstractNum w:abstractNumId="2" w15:restartNumberingAfterBreak="0">
    <w:nsid w:val="04F312F6"/>
    <w:multiLevelType w:val="hybridMultilevel"/>
    <w:tmpl w:val="4AD64162"/>
    <w:lvl w:ilvl="0" w:tplc="D2801988">
      <w:start w:val="1"/>
      <w:numFmt w:val="decimal"/>
      <w:lvlText w:val="%1."/>
      <w:lvlJc w:val="left"/>
      <w:pPr>
        <w:ind w:left="0" w:firstLine="0"/>
      </w:pPr>
      <w:rPr>
        <w:b/>
        <w:sz w:val="24"/>
      </w:rPr>
    </w:lvl>
    <w:lvl w:ilvl="1" w:tplc="D41AA7A6">
      <w:numFmt w:val="bullet"/>
      <w:lvlText w:val="•"/>
      <w:lvlJc w:val="left"/>
      <w:pPr>
        <w:ind w:left="1609" w:hanging="708"/>
      </w:pPr>
      <w:rPr>
        <w:sz w:val="24"/>
      </w:rPr>
    </w:lvl>
    <w:lvl w:ilvl="2" w:tplc="3AC2995E">
      <w:numFmt w:val="bullet"/>
      <w:lvlText w:val="•"/>
      <w:lvlJc w:val="left"/>
      <w:pPr>
        <w:ind w:left="2399" w:hanging="708"/>
      </w:pPr>
      <w:rPr>
        <w:sz w:val="24"/>
      </w:rPr>
    </w:lvl>
    <w:lvl w:ilvl="3" w:tplc="4FBAF31C">
      <w:numFmt w:val="bullet"/>
      <w:lvlText w:val="•"/>
      <w:lvlJc w:val="left"/>
      <w:pPr>
        <w:ind w:left="3189" w:hanging="708"/>
      </w:pPr>
      <w:rPr>
        <w:sz w:val="24"/>
      </w:rPr>
    </w:lvl>
    <w:lvl w:ilvl="4" w:tplc="0DE45D44">
      <w:numFmt w:val="bullet"/>
      <w:lvlText w:val="•"/>
      <w:lvlJc w:val="left"/>
      <w:pPr>
        <w:ind w:left="3979" w:hanging="708"/>
      </w:pPr>
      <w:rPr>
        <w:sz w:val="24"/>
      </w:rPr>
    </w:lvl>
    <w:lvl w:ilvl="5" w:tplc="8B6E669C">
      <w:numFmt w:val="bullet"/>
      <w:lvlText w:val="•"/>
      <w:lvlJc w:val="left"/>
      <w:pPr>
        <w:ind w:left="4769" w:hanging="708"/>
      </w:pPr>
      <w:rPr>
        <w:sz w:val="24"/>
      </w:rPr>
    </w:lvl>
    <w:lvl w:ilvl="6" w:tplc="F61ACAF8">
      <w:numFmt w:val="bullet"/>
      <w:lvlText w:val="•"/>
      <w:lvlJc w:val="left"/>
      <w:pPr>
        <w:ind w:left="5559" w:hanging="708"/>
      </w:pPr>
      <w:rPr>
        <w:sz w:val="24"/>
      </w:rPr>
    </w:lvl>
    <w:lvl w:ilvl="7" w:tplc="125CAEDA">
      <w:numFmt w:val="bullet"/>
      <w:lvlText w:val="•"/>
      <w:lvlJc w:val="left"/>
      <w:pPr>
        <w:ind w:left="6349" w:hanging="708"/>
      </w:pPr>
      <w:rPr>
        <w:sz w:val="24"/>
      </w:rPr>
    </w:lvl>
    <w:lvl w:ilvl="8" w:tplc="575E0CEA">
      <w:numFmt w:val="bullet"/>
      <w:lvlText w:val="•"/>
      <w:lvlJc w:val="left"/>
      <w:pPr>
        <w:ind w:left="7139" w:hanging="708"/>
      </w:pPr>
      <w:rPr>
        <w:sz w:val="24"/>
      </w:rPr>
    </w:lvl>
  </w:abstractNum>
  <w:abstractNum w:abstractNumId="3" w15:restartNumberingAfterBreak="0">
    <w:nsid w:val="0A615DFC"/>
    <w:multiLevelType w:val="multilevel"/>
    <w:tmpl w:val="B03EDD54"/>
    <w:lvl w:ilvl="0">
      <w:start w:val="1"/>
      <w:numFmt w:val="lowerLetter"/>
      <w:lvlText w:val="%1)"/>
      <w:lvlJc w:val="left"/>
      <w:pPr>
        <w:ind w:left="0" w:firstLine="1701"/>
      </w:pPr>
      <w:rPr>
        <w:rFonts w:ascii="Times New Roman" w:eastAsia="Times New Roman" w:hAnsi="Times New Roman" w:cs="Times New Roman"/>
        <w:color w:val="000000"/>
        <w:sz w:val="24"/>
      </w:rPr>
    </w:lvl>
    <w:lvl w:ilvl="1">
      <w:start w:val="1"/>
      <w:numFmt w:val="lowerLetter"/>
      <w:lvlText w:val="%2."/>
      <w:lvlJc w:val="left"/>
      <w:pPr>
        <w:ind w:left="2781" w:hanging="360"/>
      </w:pPr>
      <w:rPr>
        <w:rFonts w:ascii="Times New Roman" w:eastAsia="Times New Roman" w:hAnsi="Times New Roman" w:cs="Times New Roman"/>
        <w:sz w:val="24"/>
      </w:rPr>
    </w:lvl>
    <w:lvl w:ilvl="2">
      <w:start w:val="1"/>
      <w:numFmt w:val="lowerRoman"/>
      <w:lvlText w:val="%3."/>
      <w:lvlJc w:val="right"/>
      <w:pPr>
        <w:ind w:left="3501" w:hanging="180"/>
      </w:pPr>
      <w:rPr>
        <w:rFonts w:ascii="Times New Roman" w:eastAsia="Times New Roman" w:hAnsi="Times New Roman" w:cs="Times New Roman"/>
        <w:sz w:val="24"/>
      </w:rPr>
    </w:lvl>
    <w:lvl w:ilvl="3">
      <w:start w:val="1"/>
      <w:numFmt w:val="decimal"/>
      <w:lvlText w:val="%4."/>
      <w:lvlJc w:val="left"/>
      <w:pPr>
        <w:ind w:left="4221" w:hanging="360"/>
      </w:pPr>
      <w:rPr>
        <w:rFonts w:ascii="Times New Roman" w:eastAsia="Times New Roman" w:hAnsi="Times New Roman" w:cs="Times New Roman"/>
        <w:sz w:val="24"/>
      </w:rPr>
    </w:lvl>
    <w:lvl w:ilvl="4">
      <w:start w:val="1"/>
      <w:numFmt w:val="lowerLetter"/>
      <w:lvlText w:val="%5."/>
      <w:lvlJc w:val="left"/>
      <w:pPr>
        <w:ind w:left="4941" w:hanging="360"/>
      </w:pPr>
      <w:rPr>
        <w:rFonts w:ascii="Times New Roman" w:eastAsia="Times New Roman" w:hAnsi="Times New Roman" w:cs="Times New Roman"/>
        <w:sz w:val="24"/>
      </w:rPr>
    </w:lvl>
    <w:lvl w:ilvl="5">
      <w:start w:val="1"/>
      <w:numFmt w:val="lowerRoman"/>
      <w:lvlText w:val="%6."/>
      <w:lvlJc w:val="right"/>
      <w:pPr>
        <w:ind w:left="5661" w:hanging="180"/>
      </w:pPr>
      <w:rPr>
        <w:rFonts w:ascii="Times New Roman" w:eastAsia="Times New Roman" w:hAnsi="Times New Roman" w:cs="Times New Roman"/>
        <w:sz w:val="24"/>
      </w:rPr>
    </w:lvl>
    <w:lvl w:ilvl="6">
      <w:start w:val="1"/>
      <w:numFmt w:val="decimal"/>
      <w:lvlText w:val="%7."/>
      <w:lvlJc w:val="left"/>
      <w:pPr>
        <w:ind w:left="6381" w:hanging="360"/>
      </w:pPr>
      <w:rPr>
        <w:rFonts w:ascii="Times New Roman" w:eastAsia="Times New Roman" w:hAnsi="Times New Roman" w:cs="Times New Roman"/>
        <w:sz w:val="24"/>
      </w:rPr>
    </w:lvl>
    <w:lvl w:ilvl="7">
      <w:start w:val="1"/>
      <w:numFmt w:val="lowerLetter"/>
      <w:lvlText w:val="%8."/>
      <w:lvlJc w:val="left"/>
      <w:pPr>
        <w:ind w:left="7101" w:hanging="360"/>
      </w:pPr>
      <w:rPr>
        <w:rFonts w:ascii="Times New Roman" w:eastAsia="Times New Roman" w:hAnsi="Times New Roman" w:cs="Times New Roman"/>
        <w:sz w:val="24"/>
      </w:rPr>
    </w:lvl>
    <w:lvl w:ilvl="8">
      <w:start w:val="1"/>
      <w:numFmt w:val="lowerRoman"/>
      <w:lvlText w:val="%9."/>
      <w:lvlJc w:val="right"/>
      <w:pPr>
        <w:ind w:left="7821" w:hanging="180"/>
      </w:pPr>
      <w:rPr>
        <w:rFonts w:ascii="Times New Roman" w:eastAsia="Times New Roman" w:hAnsi="Times New Roman" w:cs="Times New Roman"/>
        <w:sz w:val="24"/>
      </w:rPr>
    </w:lvl>
  </w:abstractNum>
  <w:abstractNum w:abstractNumId="4" w15:restartNumberingAfterBreak="0">
    <w:nsid w:val="0D040134"/>
    <w:multiLevelType w:val="multilevel"/>
    <w:tmpl w:val="D08C0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A6004E"/>
    <w:multiLevelType w:val="hybridMultilevel"/>
    <w:tmpl w:val="C4801F16"/>
    <w:lvl w:ilvl="0" w:tplc="054EBC84">
      <w:start w:val="1"/>
      <w:numFmt w:val="lowerLetter"/>
      <w:lvlText w:val="%1)"/>
      <w:lvlJc w:val="left"/>
      <w:pPr>
        <w:ind w:left="102" w:hanging="281"/>
      </w:pPr>
      <w:rPr>
        <w:rFonts w:ascii="Times New Roman" w:eastAsia="Times New Roman" w:hAnsi="Times New Roman" w:cs="Times New Roman"/>
        <w:sz w:val="24"/>
      </w:rPr>
    </w:lvl>
    <w:lvl w:ilvl="1" w:tplc="86E46CB2">
      <w:start w:val="1"/>
      <w:numFmt w:val="decimal"/>
      <w:lvlText w:val="(%2)"/>
      <w:lvlJc w:val="left"/>
      <w:pPr>
        <w:ind w:left="222" w:hanging="331"/>
      </w:pPr>
      <w:rPr>
        <w:rFonts w:ascii="Times New Roman" w:eastAsia="Times New Roman" w:hAnsi="Times New Roman" w:cs="Times New Roman"/>
        <w:sz w:val="22"/>
      </w:rPr>
    </w:lvl>
    <w:lvl w:ilvl="2" w:tplc="8006FE68">
      <w:numFmt w:val="bullet"/>
      <w:lvlText w:val="•"/>
      <w:lvlJc w:val="left"/>
      <w:pPr>
        <w:ind w:left="1164" w:hanging="331"/>
      </w:pPr>
      <w:rPr>
        <w:rFonts w:ascii="Times New Roman" w:eastAsia="Times New Roman" w:hAnsi="Times New Roman" w:cs="Times New Roman"/>
        <w:sz w:val="24"/>
      </w:rPr>
    </w:lvl>
    <w:lvl w:ilvl="3" w:tplc="7A94EFE4">
      <w:numFmt w:val="bullet"/>
      <w:lvlText w:val="•"/>
      <w:lvlJc w:val="left"/>
      <w:pPr>
        <w:ind w:left="2108" w:hanging="331"/>
      </w:pPr>
      <w:rPr>
        <w:rFonts w:ascii="Times New Roman" w:eastAsia="Times New Roman" w:hAnsi="Times New Roman" w:cs="Times New Roman"/>
        <w:sz w:val="24"/>
      </w:rPr>
    </w:lvl>
    <w:lvl w:ilvl="4" w:tplc="C360B674">
      <w:numFmt w:val="bullet"/>
      <w:lvlText w:val="•"/>
      <w:lvlJc w:val="left"/>
      <w:pPr>
        <w:ind w:left="3053" w:hanging="331"/>
      </w:pPr>
      <w:rPr>
        <w:rFonts w:ascii="Times New Roman" w:eastAsia="Times New Roman" w:hAnsi="Times New Roman" w:cs="Times New Roman"/>
        <w:sz w:val="24"/>
      </w:rPr>
    </w:lvl>
    <w:lvl w:ilvl="5" w:tplc="0EB218EE">
      <w:numFmt w:val="bullet"/>
      <w:lvlText w:val="•"/>
      <w:lvlJc w:val="left"/>
      <w:pPr>
        <w:ind w:left="3997" w:hanging="331"/>
      </w:pPr>
      <w:rPr>
        <w:rFonts w:ascii="Times New Roman" w:eastAsia="Times New Roman" w:hAnsi="Times New Roman" w:cs="Times New Roman"/>
        <w:sz w:val="24"/>
      </w:rPr>
    </w:lvl>
    <w:lvl w:ilvl="6" w:tplc="D592CA0C">
      <w:numFmt w:val="bullet"/>
      <w:lvlText w:val="•"/>
      <w:lvlJc w:val="left"/>
      <w:pPr>
        <w:ind w:left="4941" w:hanging="331"/>
      </w:pPr>
      <w:rPr>
        <w:rFonts w:ascii="Times New Roman" w:eastAsia="Times New Roman" w:hAnsi="Times New Roman" w:cs="Times New Roman"/>
        <w:sz w:val="24"/>
      </w:rPr>
    </w:lvl>
    <w:lvl w:ilvl="7" w:tplc="A580BA7C">
      <w:numFmt w:val="bullet"/>
      <w:lvlText w:val="•"/>
      <w:lvlJc w:val="left"/>
      <w:pPr>
        <w:ind w:left="5886" w:hanging="331"/>
      </w:pPr>
      <w:rPr>
        <w:rFonts w:ascii="Times New Roman" w:eastAsia="Times New Roman" w:hAnsi="Times New Roman" w:cs="Times New Roman"/>
        <w:sz w:val="24"/>
      </w:rPr>
    </w:lvl>
    <w:lvl w:ilvl="8" w:tplc="CB0873D6">
      <w:numFmt w:val="bullet"/>
      <w:lvlText w:val="•"/>
      <w:lvlJc w:val="left"/>
      <w:pPr>
        <w:ind w:left="6830" w:hanging="331"/>
      </w:pPr>
      <w:rPr>
        <w:rFonts w:ascii="Times New Roman" w:eastAsia="Times New Roman" w:hAnsi="Times New Roman" w:cs="Times New Roman"/>
        <w:sz w:val="24"/>
      </w:rPr>
    </w:lvl>
  </w:abstractNum>
  <w:abstractNum w:abstractNumId="6" w15:restartNumberingAfterBreak="0">
    <w:nsid w:val="148867A6"/>
    <w:multiLevelType w:val="multilevel"/>
    <w:tmpl w:val="9152A4E0"/>
    <w:lvl w:ilvl="0">
      <w:start w:val="1"/>
      <w:numFmt w:val="decimal"/>
      <w:lvlText w:val="%1."/>
      <w:lvlJc w:val="left"/>
      <w:pPr>
        <w:ind w:left="2061" w:hanging="360"/>
      </w:pPr>
      <w:rPr>
        <w:b/>
        <w:sz w:val="24"/>
      </w:rPr>
    </w:lvl>
    <w:lvl w:ilvl="1">
      <w:start w:val="1"/>
      <w:numFmt w:val="lowerLetter"/>
      <w:lvlText w:val="%2."/>
      <w:lvlJc w:val="left"/>
      <w:pPr>
        <w:ind w:left="2781" w:hanging="360"/>
      </w:pPr>
      <w:rPr>
        <w:rFonts w:ascii="Times New Roman" w:eastAsia="Times New Roman" w:hAnsi="Times New Roman" w:cs="Times New Roman"/>
        <w:sz w:val="24"/>
      </w:rPr>
    </w:lvl>
    <w:lvl w:ilvl="2">
      <w:start w:val="1"/>
      <w:numFmt w:val="lowerRoman"/>
      <w:lvlText w:val="%3."/>
      <w:lvlJc w:val="right"/>
      <w:pPr>
        <w:ind w:left="3501" w:hanging="180"/>
      </w:pPr>
      <w:rPr>
        <w:rFonts w:ascii="Times New Roman" w:eastAsia="Times New Roman" w:hAnsi="Times New Roman" w:cs="Times New Roman"/>
        <w:sz w:val="24"/>
      </w:rPr>
    </w:lvl>
    <w:lvl w:ilvl="3">
      <w:start w:val="1"/>
      <w:numFmt w:val="decimal"/>
      <w:lvlText w:val="%4."/>
      <w:lvlJc w:val="left"/>
      <w:pPr>
        <w:ind w:left="4221" w:hanging="360"/>
      </w:pPr>
      <w:rPr>
        <w:rFonts w:ascii="Times New Roman" w:eastAsia="Times New Roman" w:hAnsi="Times New Roman" w:cs="Times New Roman"/>
        <w:sz w:val="24"/>
      </w:rPr>
    </w:lvl>
    <w:lvl w:ilvl="4">
      <w:start w:val="1"/>
      <w:numFmt w:val="lowerLetter"/>
      <w:lvlText w:val="%5."/>
      <w:lvlJc w:val="left"/>
      <w:pPr>
        <w:ind w:left="4941" w:hanging="360"/>
      </w:pPr>
      <w:rPr>
        <w:rFonts w:ascii="Times New Roman" w:eastAsia="Times New Roman" w:hAnsi="Times New Roman" w:cs="Times New Roman"/>
        <w:sz w:val="24"/>
      </w:rPr>
    </w:lvl>
    <w:lvl w:ilvl="5">
      <w:start w:val="1"/>
      <w:numFmt w:val="lowerRoman"/>
      <w:lvlText w:val="%6."/>
      <w:lvlJc w:val="right"/>
      <w:pPr>
        <w:ind w:left="5661" w:hanging="180"/>
      </w:pPr>
      <w:rPr>
        <w:rFonts w:ascii="Times New Roman" w:eastAsia="Times New Roman" w:hAnsi="Times New Roman" w:cs="Times New Roman"/>
        <w:sz w:val="24"/>
      </w:rPr>
    </w:lvl>
    <w:lvl w:ilvl="6">
      <w:start w:val="1"/>
      <w:numFmt w:val="decimal"/>
      <w:lvlText w:val="%7."/>
      <w:lvlJc w:val="left"/>
      <w:pPr>
        <w:ind w:left="6381" w:hanging="360"/>
      </w:pPr>
      <w:rPr>
        <w:rFonts w:ascii="Times New Roman" w:eastAsia="Times New Roman" w:hAnsi="Times New Roman" w:cs="Times New Roman"/>
        <w:sz w:val="24"/>
      </w:rPr>
    </w:lvl>
    <w:lvl w:ilvl="7">
      <w:start w:val="1"/>
      <w:numFmt w:val="lowerLetter"/>
      <w:lvlText w:val="%8."/>
      <w:lvlJc w:val="left"/>
      <w:pPr>
        <w:ind w:left="7101" w:hanging="360"/>
      </w:pPr>
      <w:rPr>
        <w:rFonts w:ascii="Times New Roman" w:eastAsia="Times New Roman" w:hAnsi="Times New Roman" w:cs="Times New Roman"/>
        <w:sz w:val="24"/>
      </w:rPr>
    </w:lvl>
    <w:lvl w:ilvl="8">
      <w:start w:val="1"/>
      <w:numFmt w:val="lowerRoman"/>
      <w:lvlText w:val="%9."/>
      <w:lvlJc w:val="right"/>
      <w:pPr>
        <w:ind w:left="7821" w:hanging="180"/>
      </w:pPr>
      <w:rPr>
        <w:rFonts w:ascii="Times New Roman" w:eastAsia="Times New Roman" w:hAnsi="Times New Roman" w:cs="Times New Roman"/>
        <w:sz w:val="24"/>
      </w:rPr>
    </w:lvl>
  </w:abstractNum>
  <w:abstractNum w:abstractNumId="7" w15:restartNumberingAfterBreak="0">
    <w:nsid w:val="26E42CAC"/>
    <w:multiLevelType w:val="hybridMultilevel"/>
    <w:tmpl w:val="DFF0AE30"/>
    <w:lvl w:ilvl="0" w:tplc="F858FD18">
      <w:start w:val="1"/>
      <w:numFmt w:val="lowerLetter"/>
      <w:lvlText w:val="%1)"/>
      <w:lvlJc w:val="left"/>
      <w:pPr>
        <w:ind w:left="0" w:firstLine="0"/>
      </w:pPr>
      <w:rPr>
        <w:sz w:val="24"/>
      </w:rPr>
    </w:lvl>
    <w:lvl w:ilvl="1" w:tplc="2BCC9ABA">
      <w:numFmt w:val="bullet"/>
      <w:lvlText w:val="•"/>
      <w:lvlJc w:val="left"/>
      <w:pPr>
        <w:ind w:left="961" w:hanging="708"/>
      </w:pPr>
      <w:rPr>
        <w:sz w:val="24"/>
      </w:rPr>
    </w:lvl>
    <w:lvl w:ilvl="2" w:tplc="7EDE77DC">
      <w:numFmt w:val="bullet"/>
      <w:lvlText w:val="•"/>
      <w:lvlJc w:val="left"/>
      <w:pPr>
        <w:ind w:left="1823" w:hanging="708"/>
      </w:pPr>
      <w:rPr>
        <w:sz w:val="24"/>
      </w:rPr>
    </w:lvl>
    <w:lvl w:ilvl="3" w:tplc="8E6C62F0">
      <w:numFmt w:val="bullet"/>
      <w:lvlText w:val="•"/>
      <w:lvlJc w:val="left"/>
      <w:pPr>
        <w:ind w:left="2685" w:hanging="708"/>
      </w:pPr>
      <w:rPr>
        <w:sz w:val="24"/>
      </w:rPr>
    </w:lvl>
    <w:lvl w:ilvl="4" w:tplc="2C60B4CE">
      <w:numFmt w:val="bullet"/>
      <w:lvlText w:val="•"/>
      <w:lvlJc w:val="left"/>
      <w:pPr>
        <w:ind w:left="3547" w:hanging="708"/>
      </w:pPr>
      <w:rPr>
        <w:sz w:val="24"/>
      </w:rPr>
    </w:lvl>
    <w:lvl w:ilvl="5" w:tplc="E1E84134">
      <w:numFmt w:val="bullet"/>
      <w:lvlText w:val="•"/>
      <w:lvlJc w:val="left"/>
      <w:pPr>
        <w:ind w:left="4409" w:hanging="708"/>
      </w:pPr>
      <w:rPr>
        <w:sz w:val="24"/>
      </w:rPr>
    </w:lvl>
    <w:lvl w:ilvl="6" w:tplc="E422A8D8">
      <w:numFmt w:val="bullet"/>
      <w:lvlText w:val="•"/>
      <w:lvlJc w:val="left"/>
      <w:pPr>
        <w:ind w:left="5271" w:hanging="708"/>
      </w:pPr>
      <w:rPr>
        <w:sz w:val="24"/>
      </w:rPr>
    </w:lvl>
    <w:lvl w:ilvl="7" w:tplc="F13C21BE">
      <w:numFmt w:val="bullet"/>
      <w:lvlText w:val="•"/>
      <w:lvlJc w:val="left"/>
      <w:pPr>
        <w:ind w:left="6133" w:hanging="708"/>
      </w:pPr>
      <w:rPr>
        <w:sz w:val="24"/>
      </w:rPr>
    </w:lvl>
    <w:lvl w:ilvl="8" w:tplc="EB42E2F6">
      <w:numFmt w:val="bullet"/>
      <w:lvlText w:val="•"/>
      <w:lvlJc w:val="left"/>
      <w:pPr>
        <w:ind w:left="6995" w:hanging="708"/>
      </w:pPr>
      <w:rPr>
        <w:sz w:val="24"/>
      </w:rPr>
    </w:lvl>
  </w:abstractNum>
  <w:abstractNum w:abstractNumId="8" w15:restartNumberingAfterBreak="0">
    <w:nsid w:val="2E971C31"/>
    <w:multiLevelType w:val="hybridMultilevel"/>
    <w:tmpl w:val="7A0E0934"/>
    <w:lvl w:ilvl="0" w:tplc="72CEA1B2">
      <w:start w:val="1"/>
      <w:numFmt w:val="decimal"/>
      <w:lvlText w:val="%1."/>
      <w:lvlJc w:val="left"/>
      <w:pPr>
        <w:ind w:left="810" w:hanging="708"/>
      </w:pPr>
      <w:rPr>
        <w:rFonts w:ascii="Times New Roman" w:eastAsia="Times New Roman" w:hAnsi="Times New Roman" w:cs="Times New Roman"/>
        <w:b/>
        <w:sz w:val="24"/>
      </w:rPr>
    </w:lvl>
    <w:lvl w:ilvl="1" w:tplc="A48E8D5E">
      <w:numFmt w:val="bullet"/>
      <w:lvlText w:val="•"/>
      <w:lvlJc w:val="left"/>
      <w:pPr>
        <w:ind w:left="1609" w:hanging="708"/>
      </w:pPr>
      <w:rPr>
        <w:rFonts w:ascii="Times New Roman" w:eastAsia="Times New Roman" w:hAnsi="Times New Roman" w:cs="Times New Roman"/>
        <w:sz w:val="24"/>
      </w:rPr>
    </w:lvl>
    <w:lvl w:ilvl="2" w:tplc="B0BA8478">
      <w:numFmt w:val="bullet"/>
      <w:lvlText w:val="•"/>
      <w:lvlJc w:val="left"/>
      <w:pPr>
        <w:ind w:left="2399" w:hanging="708"/>
      </w:pPr>
      <w:rPr>
        <w:rFonts w:ascii="Times New Roman" w:eastAsia="Times New Roman" w:hAnsi="Times New Roman" w:cs="Times New Roman"/>
        <w:sz w:val="24"/>
      </w:rPr>
    </w:lvl>
    <w:lvl w:ilvl="3" w:tplc="96943B96">
      <w:numFmt w:val="bullet"/>
      <w:lvlText w:val="•"/>
      <w:lvlJc w:val="left"/>
      <w:pPr>
        <w:ind w:left="3189" w:hanging="708"/>
      </w:pPr>
      <w:rPr>
        <w:rFonts w:ascii="Times New Roman" w:eastAsia="Times New Roman" w:hAnsi="Times New Roman" w:cs="Times New Roman"/>
        <w:sz w:val="24"/>
      </w:rPr>
    </w:lvl>
    <w:lvl w:ilvl="4" w:tplc="37A050F8">
      <w:numFmt w:val="bullet"/>
      <w:lvlText w:val="•"/>
      <w:lvlJc w:val="left"/>
      <w:pPr>
        <w:ind w:left="3979" w:hanging="708"/>
      </w:pPr>
      <w:rPr>
        <w:rFonts w:ascii="Times New Roman" w:eastAsia="Times New Roman" w:hAnsi="Times New Roman" w:cs="Times New Roman"/>
        <w:sz w:val="24"/>
      </w:rPr>
    </w:lvl>
    <w:lvl w:ilvl="5" w:tplc="BB287B54">
      <w:numFmt w:val="bullet"/>
      <w:lvlText w:val="•"/>
      <w:lvlJc w:val="left"/>
      <w:pPr>
        <w:ind w:left="4769" w:hanging="708"/>
      </w:pPr>
      <w:rPr>
        <w:rFonts w:ascii="Times New Roman" w:eastAsia="Times New Roman" w:hAnsi="Times New Roman" w:cs="Times New Roman"/>
        <w:sz w:val="24"/>
      </w:rPr>
    </w:lvl>
    <w:lvl w:ilvl="6" w:tplc="BC0EF0C8">
      <w:numFmt w:val="bullet"/>
      <w:lvlText w:val="•"/>
      <w:lvlJc w:val="left"/>
      <w:pPr>
        <w:ind w:left="5559" w:hanging="708"/>
      </w:pPr>
      <w:rPr>
        <w:rFonts w:ascii="Times New Roman" w:eastAsia="Times New Roman" w:hAnsi="Times New Roman" w:cs="Times New Roman"/>
        <w:sz w:val="24"/>
      </w:rPr>
    </w:lvl>
    <w:lvl w:ilvl="7" w:tplc="D5E40922">
      <w:numFmt w:val="bullet"/>
      <w:lvlText w:val="•"/>
      <w:lvlJc w:val="left"/>
      <w:pPr>
        <w:ind w:left="6349" w:hanging="708"/>
      </w:pPr>
      <w:rPr>
        <w:rFonts w:ascii="Times New Roman" w:eastAsia="Times New Roman" w:hAnsi="Times New Roman" w:cs="Times New Roman"/>
        <w:sz w:val="24"/>
      </w:rPr>
    </w:lvl>
    <w:lvl w:ilvl="8" w:tplc="DB1A331A">
      <w:numFmt w:val="bullet"/>
      <w:lvlText w:val="•"/>
      <w:lvlJc w:val="left"/>
      <w:pPr>
        <w:ind w:left="7139" w:hanging="708"/>
      </w:pPr>
      <w:rPr>
        <w:rFonts w:ascii="Times New Roman" w:eastAsia="Times New Roman" w:hAnsi="Times New Roman" w:cs="Times New Roman"/>
        <w:sz w:val="24"/>
      </w:rPr>
    </w:lvl>
  </w:abstractNum>
  <w:abstractNum w:abstractNumId="9" w15:restartNumberingAfterBreak="0">
    <w:nsid w:val="3FCC47E6"/>
    <w:multiLevelType w:val="multilevel"/>
    <w:tmpl w:val="F27AB678"/>
    <w:lvl w:ilvl="0">
      <w:start w:val="1"/>
      <w:numFmt w:val="lowerLetter"/>
      <w:lvlText w:val="%1)"/>
      <w:lvlJc w:val="left"/>
      <w:pPr>
        <w:ind w:left="1" w:firstLine="1701"/>
      </w:pPr>
      <w:rPr>
        <w:sz w:val="24"/>
      </w:rPr>
    </w:lvl>
    <w:lvl w:ilvl="1">
      <w:start w:val="1"/>
      <w:numFmt w:val="lowerLetter"/>
      <w:lvlText w:val="%2."/>
      <w:lvlJc w:val="left"/>
      <w:pPr>
        <w:ind w:left="1441" w:hanging="360"/>
      </w:pPr>
      <w:rPr>
        <w:rFonts w:ascii="Times New Roman" w:eastAsia="Times New Roman" w:hAnsi="Times New Roman" w:cs="Times New Roman"/>
        <w:sz w:val="24"/>
      </w:rPr>
    </w:lvl>
    <w:lvl w:ilvl="2">
      <w:start w:val="1"/>
      <w:numFmt w:val="lowerRoman"/>
      <w:lvlText w:val="%3."/>
      <w:lvlJc w:val="right"/>
      <w:pPr>
        <w:ind w:left="2161" w:hanging="180"/>
      </w:pPr>
      <w:rPr>
        <w:rFonts w:ascii="Times New Roman" w:eastAsia="Times New Roman" w:hAnsi="Times New Roman" w:cs="Times New Roman"/>
        <w:sz w:val="24"/>
      </w:rPr>
    </w:lvl>
    <w:lvl w:ilvl="3">
      <w:start w:val="1"/>
      <w:numFmt w:val="decimal"/>
      <w:lvlText w:val="%4."/>
      <w:lvlJc w:val="left"/>
      <w:pPr>
        <w:ind w:left="2881" w:hanging="360"/>
      </w:pPr>
      <w:rPr>
        <w:rFonts w:ascii="Times New Roman" w:eastAsia="Times New Roman" w:hAnsi="Times New Roman" w:cs="Times New Roman"/>
        <w:sz w:val="24"/>
      </w:rPr>
    </w:lvl>
    <w:lvl w:ilvl="4">
      <w:start w:val="1"/>
      <w:numFmt w:val="lowerLetter"/>
      <w:lvlText w:val="%5."/>
      <w:lvlJc w:val="left"/>
      <w:pPr>
        <w:ind w:left="3601" w:hanging="360"/>
      </w:pPr>
      <w:rPr>
        <w:rFonts w:ascii="Times New Roman" w:eastAsia="Times New Roman" w:hAnsi="Times New Roman" w:cs="Times New Roman"/>
        <w:sz w:val="24"/>
      </w:rPr>
    </w:lvl>
    <w:lvl w:ilvl="5">
      <w:start w:val="1"/>
      <w:numFmt w:val="lowerRoman"/>
      <w:lvlText w:val="%6."/>
      <w:lvlJc w:val="right"/>
      <w:pPr>
        <w:ind w:left="4321" w:hanging="180"/>
      </w:pPr>
      <w:rPr>
        <w:rFonts w:ascii="Times New Roman" w:eastAsia="Times New Roman" w:hAnsi="Times New Roman" w:cs="Times New Roman"/>
        <w:sz w:val="24"/>
      </w:rPr>
    </w:lvl>
    <w:lvl w:ilvl="6">
      <w:start w:val="1"/>
      <w:numFmt w:val="decimal"/>
      <w:lvlText w:val="%7."/>
      <w:lvlJc w:val="left"/>
      <w:pPr>
        <w:ind w:left="5041" w:hanging="360"/>
      </w:pPr>
      <w:rPr>
        <w:rFonts w:ascii="Times New Roman" w:eastAsia="Times New Roman" w:hAnsi="Times New Roman" w:cs="Times New Roman"/>
        <w:sz w:val="24"/>
      </w:rPr>
    </w:lvl>
    <w:lvl w:ilvl="7">
      <w:start w:val="1"/>
      <w:numFmt w:val="lowerLetter"/>
      <w:lvlText w:val="%8."/>
      <w:lvlJc w:val="left"/>
      <w:pPr>
        <w:ind w:left="5761" w:hanging="360"/>
      </w:pPr>
      <w:rPr>
        <w:rFonts w:ascii="Times New Roman" w:eastAsia="Times New Roman" w:hAnsi="Times New Roman" w:cs="Times New Roman"/>
        <w:sz w:val="24"/>
      </w:rPr>
    </w:lvl>
    <w:lvl w:ilvl="8">
      <w:start w:val="1"/>
      <w:numFmt w:val="lowerRoman"/>
      <w:lvlText w:val="%9."/>
      <w:lvlJc w:val="right"/>
      <w:pPr>
        <w:ind w:left="6481" w:hanging="180"/>
      </w:pPr>
      <w:rPr>
        <w:rFonts w:ascii="Times New Roman" w:eastAsia="Times New Roman" w:hAnsi="Times New Roman" w:cs="Times New Roman"/>
        <w:sz w:val="24"/>
      </w:rPr>
    </w:lvl>
  </w:abstractNum>
  <w:abstractNum w:abstractNumId="10" w15:restartNumberingAfterBreak="0">
    <w:nsid w:val="445B141C"/>
    <w:multiLevelType w:val="hybridMultilevel"/>
    <w:tmpl w:val="3CFE2B7E"/>
    <w:lvl w:ilvl="0" w:tplc="E61A2454">
      <w:start w:val="1"/>
      <w:numFmt w:val="lowerLetter"/>
      <w:lvlText w:val="%1)"/>
      <w:lvlJc w:val="left"/>
      <w:pPr>
        <w:ind w:left="102" w:firstLine="40"/>
      </w:pPr>
      <w:rPr>
        <w:rFonts w:ascii="Times New Roman" w:eastAsia="Times New Roman" w:hAnsi="Times New Roman" w:cs="Times New Roman"/>
        <w:sz w:val="24"/>
      </w:rPr>
    </w:lvl>
    <w:lvl w:ilvl="1" w:tplc="03D6A7F6">
      <w:numFmt w:val="bullet"/>
      <w:lvlText w:val="•"/>
      <w:lvlJc w:val="left"/>
      <w:pPr>
        <w:ind w:left="961" w:hanging="708"/>
      </w:pPr>
      <w:rPr>
        <w:rFonts w:ascii="Times New Roman" w:eastAsia="Times New Roman" w:hAnsi="Times New Roman" w:cs="Times New Roman"/>
        <w:sz w:val="24"/>
      </w:rPr>
    </w:lvl>
    <w:lvl w:ilvl="2" w:tplc="1914791C">
      <w:numFmt w:val="bullet"/>
      <w:lvlText w:val="•"/>
      <w:lvlJc w:val="left"/>
      <w:pPr>
        <w:ind w:left="1823" w:hanging="708"/>
      </w:pPr>
      <w:rPr>
        <w:rFonts w:ascii="Times New Roman" w:eastAsia="Times New Roman" w:hAnsi="Times New Roman" w:cs="Times New Roman"/>
        <w:sz w:val="24"/>
      </w:rPr>
    </w:lvl>
    <w:lvl w:ilvl="3" w:tplc="C192B898">
      <w:numFmt w:val="bullet"/>
      <w:lvlText w:val="•"/>
      <w:lvlJc w:val="left"/>
      <w:pPr>
        <w:ind w:left="2685" w:hanging="708"/>
      </w:pPr>
      <w:rPr>
        <w:rFonts w:ascii="Times New Roman" w:eastAsia="Times New Roman" w:hAnsi="Times New Roman" w:cs="Times New Roman"/>
        <w:sz w:val="24"/>
      </w:rPr>
    </w:lvl>
    <w:lvl w:ilvl="4" w:tplc="1CB2209C">
      <w:numFmt w:val="bullet"/>
      <w:lvlText w:val="•"/>
      <w:lvlJc w:val="left"/>
      <w:pPr>
        <w:ind w:left="3547" w:hanging="708"/>
      </w:pPr>
      <w:rPr>
        <w:rFonts w:ascii="Times New Roman" w:eastAsia="Times New Roman" w:hAnsi="Times New Roman" w:cs="Times New Roman"/>
        <w:sz w:val="24"/>
      </w:rPr>
    </w:lvl>
    <w:lvl w:ilvl="5" w:tplc="7B4A673E">
      <w:numFmt w:val="bullet"/>
      <w:lvlText w:val="•"/>
      <w:lvlJc w:val="left"/>
      <w:pPr>
        <w:ind w:left="4409" w:hanging="708"/>
      </w:pPr>
      <w:rPr>
        <w:rFonts w:ascii="Times New Roman" w:eastAsia="Times New Roman" w:hAnsi="Times New Roman" w:cs="Times New Roman"/>
        <w:sz w:val="24"/>
      </w:rPr>
    </w:lvl>
    <w:lvl w:ilvl="6" w:tplc="52E445CA">
      <w:numFmt w:val="bullet"/>
      <w:lvlText w:val="•"/>
      <w:lvlJc w:val="left"/>
      <w:pPr>
        <w:ind w:left="5271" w:hanging="708"/>
      </w:pPr>
      <w:rPr>
        <w:rFonts w:ascii="Times New Roman" w:eastAsia="Times New Roman" w:hAnsi="Times New Roman" w:cs="Times New Roman"/>
        <w:sz w:val="24"/>
      </w:rPr>
    </w:lvl>
    <w:lvl w:ilvl="7" w:tplc="C074C926">
      <w:numFmt w:val="bullet"/>
      <w:lvlText w:val="•"/>
      <w:lvlJc w:val="left"/>
      <w:pPr>
        <w:ind w:left="6133" w:hanging="708"/>
      </w:pPr>
      <w:rPr>
        <w:rFonts w:ascii="Times New Roman" w:eastAsia="Times New Roman" w:hAnsi="Times New Roman" w:cs="Times New Roman"/>
        <w:sz w:val="24"/>
      </w:rPr>
    </w:lvl>
    <w:lvl w:ilvl="8" w:tplc="568CB428">
      <w:numFmt w:val="bullet"/>
      <w:lvlText w:val="•"/>
      <w:lvlJc w:val="left"/>
      <w:pPr>
        <w:ind w:left="6995" w:hanging="708"/>
      </w:pPr>
      <w:rPr>
        <w:rFonts w:ascii="Times New Roman" w:eastAsia="Times New Roman" w:hAnsi="Times New Roman" w:cs="Times New Roman"/>
        <w:sz w:val="24"/>
      </w:rPr>
    </w:lvl>
  </w:abstractNum>
  <w:abstractNum w:abstractNumId="11" w15:restartNumberingAfterBreak="0">
    <w:nsid w:val="5D22232B"/>
    <w:multiLevelType w:val="hybridMultilevel"/>
    <w:tmpl w:val="D25CA192"/>
    <w:lvl w:ilvl="0" w:tplc="F40AB8BA">
      <w:start w:val="1"/>
      <w:numFmt w:val="lowerLetter"/>
      <w:lvlText w:val="%1)"/>
      <w:lvlJc w:val="left"/>
      <w:pPr>
        <w:ind w:left="102" w:firstLine="40"/>
      </w:pPr>
      <w:rPr>
        <w:rFonts w:ascii="Times New Roman" w:eastAsia="Times New Roman" w:hAnsi="Times New Roman" w:cs="Times New Roman"/>
        <w:sz w:val="24"/>
      </w:rPr>
    </w:lvl>
    <w:lvl w:ilvl="1" w:tplc="4E36CF02">
      <w:numFmt w:val="bullet"/>
      <w:lvlText w:val="•"/>
      <w:lvlJc w:val="left"/>
      <w:pPr>
        <w:ind w:left="961" w:hanging="708"/>
      </w:pPr>
      <w:rPr>
        <w:rFonts w:ascii="Times New Roman" w:eastAsia="Times New Roman" w:hAnsi="Times New Roman" w:cs="Times New Roman"/>
        <w:sz w:val="24"/>
      </w:rPr>
    </w:lvl>
    <w:lvl w:ilvl="2" w:tplc="2A0A3B84">
      <w:numFmt w:val="bullet"/>
      <w:lvlText w:val="•"/>
      <w:lvlJc w:val="left"/>
      <w:pPr>
        <w:ind w:left="1823" w:hanging="708"/>
      </w:pPr>
      <w:rPr>
        <w:rFonts w:ascii="Times New Roman" w:eastAsia="Times New Roman" w:hAnsi="Times New Roman" w:cs="Times New Roman"/>
        <w:sz w:val="24"/>
      </w:rPr>
    </w:lvl>
    <w:lvl w:ilvl="3" w:tplc="9F82CA0C">
      <w:numFmt w:val="bullet"/>
      <w:lvlText w:val="•"/>
      <w:lvlJc w:val="left"/>
      <w:pPr>
        <w:ind w:left="2685" w:hanging="708"/>
      </w:pPr>
      <w:rPr>
        <w:rFonts w:ascii="Times New Roman" w:eastAsia="Times New Roman" w:hAnsi="Times New Roman" w:cs="Times New Roman"/>
        <w:sz w:val="24"/>
      </w:rPr>
    </w:lvl>
    <w:lvl w:ilvl="4" w:tplc="E7647754">
      <w:numFmt w:val="bullet"/>
      <w:lvlText w:val="•"/>
      <w:lvlJc w:val="left"/>
      <w:pPr>
        <w:ind w:left="3547" w:hanging="708"/>
      </w:pPr>
      <w:rPr>
        <w:rFonts w:ascii="Times New Roman" w:eastAsia="Times New Roman" w:hAnsi="Times New Roman" w:cs="Times New Roman"/>
        <w:sz w:val="24"/>
      </w:rPr>
    </w:lvl>
    <w:lvl w:ilvl="5" w:tplc="4B8237DC">
      <w:numFmt w:val="bullet"/>
      <w:lvlText w:val="•"/>
      <w:lvlJc w:val="left"/>
      <w:pPr>
        <w:ind w:left="4409" w:hanging="708"/>
      </w:pPr>
      <w:rPr>
        <w:rFonts w:ascii="Times New Roman" w:eastAsia="Times New Roman" w:hAnsi="Times New Roman" w:cs="Times New Roman"/>
        <w:sz w:val="24"/>
      </w:rPr>
    </w:lvl>
    <w:lvl w:ilvl="6" w:tplc="7DBE6DF6">
      <w:numFmt w:val="bullet"/>
      <w:lvlText w:val="•"/>
      <w:lvlJc w:val="left"/>
      <w:pPr>
        <w:ind w:left="5271" w:hanging="708"/>
      </w:pPr>
      <w:rPr>
        <w:rFonts w:ascii="Times New Roman" w:eastAsia="Times New Roman" w:hAnsi="Times New Roman" w:cs="Times New Roman"/>
        <w:sz w:val="24"/>
      </w:rPr>
    </w:lvl>
    <w:lvl w:ilvl="7" w:tplc="E522DBB4">
      <w:numFmt w:val="bullet"/>
      <w:lvlText w:val="•"/>
      <w:lvlJc w:val="left"/>
      <w:pPr>
        <w:ind w:left="6133" w:hanging="708"/>
      </w:pPr>
      <w:rPr>
        <w:rFonts w:ascii="Times New Roman" w:eastAsia="Times New Roman" w:hAnsi="Times New Roman" w:cs="Times New Roman"/>
        <w:sz w:val="24"/>
      </w:rPr>
    </w:lvl>
    <w:lvl w:ilvl="8" w:tplc="2966A00E">
      <w:numFmt w:val="bullet"/>
      <w:lvlText w:val="•"/>
      <w:lvlJc w:val="left"/>
      <w:pPr>
        <w:ind w:left="6995" w:hanging="708"/>
      </w:pPr>
      <w:rPr>
        <w:rFonts w:ascii="Times New Roman" w:eastAsia="Times New Roman" w:hAnsi="Times New Roman" w:cs="Times New Roman"/>
        <w:sz w:val="24"/>
      </w:rPr>
    </w:lvl>
  </w:abstractNum>
  <w:abstractNum w:abstractNumId="12" w15:restartNumberingAfterBreak="0">
    <w:nsid w:val="6C3876C6"/>
    <w:multiLevelType w:val="multilevel"/>
    <w:tmpl w:val="9162EB0C"/>
    <w:lvl w:ilvl="0">
      <w:start w:val="1"/>
      <w:numFmt w:val="decimal"/>
      <w:lvlText w:val="%1."/>
      <w:lvlJc w:val="left"/>
      <w:pPr>
        <w:ind w:left="2061" w:hanging="360"/>
      </w:pPr>
      <w:rPr>
        <w:b/>
        <w:sz w:val="24"/>
      </w:rPr>
    </w:lvl>
    <w:lvl w:ilvl="1">
      <w:start w:val="1"/>
      <w:numFmt w:val="lowerLetter"/>
      <w:lvlText w:val="%2."/>
      <w:lvlJc w:val="left"/>
      <w:pPr>
        <w:ind w:left="2781" w:hanging="360"/>
      </w:pPr>
      <w:rPr>
        <w:rFonts w:ascii="Times New Roman" w:eastAsia="Times New Roman" w:hAnsi="Times New Roman" w:cs="Times New Roman"/>
        <w:sz w:val="24"/>
      </w:rPr>
    </w:lvl>
    <w:lvl w:ilvl="2">
      <w:start w:val="1"/>
      <w:numFmt w:val="lowerRoman"/>
      <w:lvlText w:val="%3."/>
      <w:lvlJc w:val="right"/>
      <w:pPr>
        <w:ind w:left="3501" w:hanging="180"/>
      </w:pPr>
      <w:rPr>
        <w:rFonts w:ascii="Times New Roman" w:eastAsia="Times New Roman" w:hAnsi="Times New Roman" w:cs="Times New Roman"/>
        <w:sz w:val="24"/>
      </w:rPr>
    </w:lvl>
    <w:lvl w:ilvl="3">
      <w:start w:val="1"/>
      <w:numFmt w:val="decimal"/>
      <w:lvlText w:val="%4."/>
      <w:lvlJc w:val="left"/>
      <w:pPr>
        <w:ind w:left="4221" w:hanging="360"/>
      </w:pPr>
      <w:rPr>
        <w:rFonts w:ascii="Times New Roman" w:eastAsia="Times New Roman" w:hAnsi="Times New Roman" w:cs="Times New Roman"/>
        <w:sz w:val="24"/>
      </w:rPr>
    </w:lvl>
    <w:lvl w:ilvl="4">
      <w:start w:val="1"/>
      <w:numFmt w:val="lowerLetter"/>
      <w:lvlText w:val="%5."/>
      <w:lvlJc w:val="left"/>
      <w:pPr>
        <w:ind w:left="4941" w:hanging="360"/>
      </w:pPr>
      <w:rPr>
        <w:rFonts w:ascii="Times New Roman" w:eastAsia="Times New Roman" w:hAnsi="Times New Roman" w:cs="Times New Roman"/>
        <w:sz w:val="24"/>
      </w:rPr>
    </w:lvl>
    <w:lvl w:ilvl="5">
      <w:start w:val="1"/>
      <w:numFmt w:val="lowerRoman"/>
      <w:lvlText w:val="%6."/>
      <w:lvlJc w:val="right"/>
      <w:pPr>
        <w:ind w:left="5661" w:hanging="180"/>
      </w:pPr>
      <w:rPr>
        <w:rFonts w:ascii="Times New Roman" w:eastAsia="Times New Roman" w:hAnsi="Times New Roman" w:cs="Times New Roman"/>
        <w:sz w:val="24"/>
      </w:rPr>
    </w:lvl>
    <w:lvl w:ilvl="6">
      <w:start w:val="1"/>
      <w:numFmt w:val="decimal"/>
      <w:lvlText w:val="%7."/>
      <w:lvlJc w:val="left"/>
      <w:pPr>
        <w:ind w:left="6381" w:hanging="360"/>
      </w:pPr>
      <w:rPr>
        <w:rFonts w:ascii="Times New Roman" w:eastAsia="Times New Roman" w:hAnsi="Times New Roman" w:cs="Times New Roman"/>
        <w:sz w:val="24"/>
      </w:rPr>
    </w:lvl>
    <w:lvl w:ilvl="7">
      <w:start w:val="1"/>
      <w:numFmt w:val="lowerLetter"/>
      <w:lvlText w:val="%8."/>
      <w:lvlJc w:val="left"/>
      <w:pPr>
        <w:ind w:left="7101" w:hanging="360"/>
      </w:pPr>
      <w:rPr>
        <w:rFonts w:ascii="Times New Roman" w:eastAsia="Times New Roman" w:hAnsi="Times New Roman" w:cs="Times New Roman"/>
        <w:sz w:val="24"/>
      </w:rPr>
    </w:lvl>
    <w:lvl w:ilvl="8">
      <w:start w:val="1"/>
      <w:numFmt w:val="lowerRoman"/>
      <w:lvlText w:val="%9."/>
      <w:lvlJc w:val="right"/>
      <w:pPr>
        <w:ind w:left="7821" w:hanging="180"/>
      </w:pPr>
      <w:rPr>
        <w:rFonts w:ascii="Times New Roman" w:eastAsia="Times New Roman" w:hAnsi="Times New Roman" w:cs="Times New Roman"/>
        <w:sz w:val="24"/>
      </w:rPr>
    </w:lvl>
  </w:abstractNum>
  <w:num w:numId="1" w16cid:durableId="410352852">
    <w:abstractNumId w:val="6"/>
  </w:num>
  <w:num w:numId="2" w16cid:durableId="1984575092">
    <w:abstractNumId w:val="9"/>
  </w:num>
  <w:num w:numId="3" w16cid:durableId="2115904495">
    <w:abstractNumId w:val="3"/>
  </w:num>
  <w:num w:numId="4" w16cid:durableId="925111938">
    <w:abstractNumId w:val="1"/>
  </w:num>
  <w:num w:numId="5" w16cid:durableId="863447561">
    <w:abstractNumId w:val="7"/>
  </w:num>
  <w:num w:numId="6" w16cid:durableId="1906990174">
    <w:abstractNumId w:val="2"/>
  </w:num>
  <w:num w:numId="7" w16cid:durableId="2065643526">
    <w:abstractNumId w:val="0"/>
  </w:num>
  <w:num w:numId="8" w16cid:durableId="1458989627">
    <w:abstractNumId w:val="12"/>
  </w:num>
  <w:num w:numId="9" w16cid:durableId="372966085">
    <w:abstractNumId w:val="4"/>
  </w:num>
  <w:num w:numId="10" w16cid:durableId="1074015658">
    <w:abstractNumId w:val="5"/>
  </w:num>
  <w:num w:numId="11" w16cid:durableId="91049253">
    <w:abstractNumId w:val="10"/>
  </w:num>
  <w:num w:numId="12" w16cid:durableId="305864320">
    <w:abstractNumId w:val="11"/>
  </w:num>
  <w:num w:numId="13" w16cid:durableId="15848029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displayBackgroundShape/>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F38"/>
    <w:rsid w:val="001F3F38"/>
    <w:rsid w:val="002361DC"/>
    <w:rsid w:val="00350143"/>
    <w:rsid w:val="004B332C"/>
    <w:rsid w:val="00503D5E"/>
    <w:rsid w:val="005175D6"/>
    <w:rsid w:val="00521C32"/>
    <w:rsid w:val="0056127D"/>
    <w:rsid w:val="00567AD1"/>
    <w:rsid w:val="006368A4"/>
    <w:rsid w:val="00636C02"/>
    <w:rsid w:val="006A2AD1"/>
    <w:rsid w:val="0071165C"/>
    <w:rsid w:val="007118A5"/>
    <w:rsid w:val="0073755B"/>
    <w:rsid w:val="007454B5"/>
    <w:rsid w:val="0088617D"/>
    <w:rsid w:val="008B576E"/>
    <w:rsid w:val="008C0BE5"/>
    <w:rsid w:val="0090181F"/>
    <w:rsid w:val="009263AD"/>
    <w:rsid w:val="00956EF6"/>
    <w:rsid w:val="00967BB1"/>
    <w:rsid w:val="009959DB"/>
    <w:rsid w:val="00B865AB"/>
    <w:rsid w:val="00BC1C15"/>
    <w:rsid w:val="00C000F1"/>
    <w:rsid w:val="00C10AF4"/>
    <w:rsid w:val="00CF6615"/>
    <w:rsid w:val="00E35BD9"/>
    <w:rsid w:val="00E51ADF"/>
    <w:rsid w:val="00E96596"/>
    <w:rsid w:val="00EF7CDB"/>
    <w:rsid w:val="00F2528E"/>
    <w:rsid w:val="00F834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303AB"/>
  <w15:docId w15:val="{E3739446-6325-46EA-9D7E-F0DAC1F23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B332C"/>
    <w:rPr>
      <w:color w:val="467886" w:themeColor="hyperlink"/>
      <w:u w:val="single"/>
    </w:rPr>
  </w:style>
  <w:style w:type="character" w:styleId="MenoPendente">
    <w:name w:val="Unresolved Mention"/>
    <w:basedOn w:val="Fontepargpadro"/>
    <w:uiPriority w:val="99"/>
    <w:semiHidden/>
    <w:unhideWhenUsed/>
    <w:rsid w:val="004B3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https://www.tce.sp.gov.br/pesquisa-relacao-apenados" TargetMode="External"/><Relationship Id="rId26" Type="http://schemas.openxmlformats.org/officeDocument/2006/relationships/hyperlink" Target="https://drive.google.com/drive/folders/1YpOAiZCTG-3xYVsFpKF3nMNdlXWCqkwk?usp=sharing" TargetMode="External"/><Relationship Id="rId3" Type="http://schemas.openxmlformats.org/officeDocument/2006/relationships/settings" Target="settings.xml"/><Relationship Id="rId21" Type="http://schemas.openxmlformats.org/officeDocument/2006/relationships/hyperlink" Target="http://www.planalto.gov.br/ccivil_03/_ato2019-2022/2021/lei/L14133.htm" TargetMode="External"/><Relationship Id="rId7" Type="http://schemas.openxmlformats.org/officeDocument/2006/relationships/hyperlink" Target="http://WWW.PORTALDECOMPRASPUBLICAS.COM.BR" TargetMode="External"/><Relationship Id="rId12" Type="http://schemas.openxmlformats.org/officeDocument/2006/relationships/hyperlink" Target="mailto:licitacao@taguai.sp.gov.br" TargetMode="External"/><Relationship Id="rId17" Type="http://schemas.openxmlformats.org/officeDocument/2006/relationships/hyperlink" Target="http://www.portaltransparencia.gov.br/sancoes/cnep);" TargetMode="External"/><Relationship Id="rId25" Type="http://schemas.openxmlformats.org/officeDocument/2006/relationships/hyperlink" Target="http://www.portaldecompraspublicas.com.br" TargetMode="External"/><Relationship Id="rId2" Type="http://schemas.openxmlformats.org/officeDocument/2006/relationships/styles" Target="styles.xml"/><Relationship Id="rId16" Type="http://schemas.openxmlformats.org/officeDocument/2006/relationships/hyperlink" Target="http://www.cnj.jus.br/improbidade_adm/consultar_requerido.php" TargetMode="External"/><Relationship Id="rId20" Type="http://schemas.openxmlformats.org/officeDocument/2006/relationships/hyperlink" Target="http://www.portaldecompraspublicas.com.br/"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rtaldecompraspublicas.com.br/" TargetMode="External"/><Relationship Id="rId24" Type="http://schemas.openxmlformats.org/officeDocument/2006/relationships/hyperlink" Target="http://www.taguai.sp.gov.br" TargetMode="External"/><Relationship Id="rId5" Type="http://schemas.openxmlformats.org/officeDocument/2006/relationships/footnotes" Target="footnotes.xml"/><Relationship Id="rId15" Type="http://schemas.openxmlformats.org/officeDocument/2006/relationships/hyperlink" Target="http://www.portaltransparencia.gov.br/ceis);"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doe.tce.sp.gov.br/" TargetMode="External"/><Relationship Id="rId10" Type="http://schemas.openxmlformats.org/officeDocument/2006/relationships/hyperlink" Target="http://www.portaldecompraspublicas.com.br" TargetMode="External"/><Relationship Id="rId19" Type="http://schemas.openxmlformats.org/officeDocument/2006/relationships/hyperlink" Target="https://portal.tcu.gov.br/certidoe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ortaldecompraspublicas.com.br" TargetMode="External"/><Relationship Id="rId14" Type="http://schemas.openxmlformats.org/officeDocument/2006/relationships/hyperlink" Target="http://www.esancoes.sp.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drive.google.com/drive/folders/1YpOAiZCTG-3xYVsFpKF3nMNdlXWCqkwk?usp=sharing" TargetMode="Externa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428</TotalTime>
  <Pages>1</Pages>
  <Words>32049</Words>
  <Characters>173067</Characters>
  <Application>Microsoft Office Word</Application>
  <DocSecurity>0</DocSecurity>
  <Lines>1442</Lines>
  <Paragraphs>409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10</cp:revision>
  <dcterms:created xsi:type="dcterms:W3CDTF">2025-08-08T11:29:00Z</dcterms:created>
  <dcterms:modified xsi:type="dcterms:W3CDTF">2025-09-04T19:18:00Z</dcterms:modified>
</cp:coreProperties>
</file>